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webextensions/webextension2.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7701A0" w14:textId="77777777" w:rsidR="003D6114" w:rsidRDefault="003D6114" w:rsidP="003D6114">
      <w:pPr>
        <w:pStyle w:val="Title"/>
        <w:spacing w:line="259" w:lineRule="auto"/>
        <w:rPr>
          <w:rFonts w:eastAsia="Times" w:cs="Times"/>
        </w:rPr>
      </w:pPr>
      <w:r w:rsidRPr="6EA0427C">
        <w:rPr>
          <w:rFonts w:eastAsia="Times" w:cs="Times"/>
        </w:rPr>
        <w:t>MATT’S PATROL: A Generalized Framework to Track Marine Litter Path, Fare, and Toll</w:t>
      </w:r>
    </w:p>
    <w:p w14:paraId="0AA75C98" w14:textId="77777777" w:rsidR="003D6114" w:rsidRPr="003043A1" w:rsidRDefault="003D6114" w:rsidP="003D6114">
      <w:pPr>
        <w:pStyle w:val="Authors"/>
        <w:spacing w:line="259" w:lineRule="auto"/>
        <w:rPr>
          <w:rFonts w:eastAsia="Times" w:cs="Times"/>
          <w:vertAlign w:val="superscript"/>
          <w:lang w:val="sv-SE"/>
        </w:rPr>
      </w:pPr>
      <w:r w:rsidRPr="003043A1">
        <w:rPr>
          <w:rFonts w:eastAsia="Times" w:cs="Times"/>
          <w:lang w:val="sv-SE"/>
        </w:rPr>
        <w:t>Jazzie R. Jao</w:t>
      </w:r>
      <w:proofErr w:type="gramStart"/>
      <w:r w:rsidRPr="003043A1">
        <w:rPr>
          <w:rFonts w:eastAsia="Times" w:cs="Times"/>
          <w:vertAlign w:val="superscript"/>
          <w:lang w:val="sv-SE"/>
        </w:rPr>
        <w:t>1,*</w:t>
      </w:r>
      <w:proofErr w:type="gramEnd"/>
      <w:r w:rsidRPr="003043A1">
        <w:rPr>
          <w:rFonts w:eastAsia="Times" w:cs="Times"/>
          <w:lang w:val="sv-SE"/>
        </w:rPr>
        <w:t>, Edgar A. Vallar</w:t>
      </w:r>
      <w:r w:rsidRPr="003043A1">
        <w:rPr>
          <w:rFonts w:eastAsia="Times" w:cs="Times"/>
          <w:vertAlign w:val="superscript"/>
          <w:lang w:val="sv-SE"/>
        </w:rPr>
        <w:t xml:space="preserve"> 2</w:t>
      </w:r>
      <w:r w:rsidRPr="003043A1">
        <w:rPr>
          <w:rFonts w:eastAsia="Times" w:cs="Times"/>
          <w:lang w:val="sv-SE"/>
        </w:rPr>
        <w:t>, Marlon Era</w:t>
      </w:r>
      <w:r w:rsidRPr="003043A1">
        <w:rPr>
          <w:rFonts w:eastAsia="Times" w:cs="Times"/>
          <w:vertAlign w:val="superscript"/>
          <w:lang w:val="sv-SE"/>
        </w:rPr>
        <w:t xml:space="preserve"> 3</w:t>
      </w:r>
      <w:r w:rsidRPr="003043A1">
        <w:rPr>
          <w:rFonts w:eastAsia="Times" w:cs="Times"/>
          <w:lang w:val="sv-SE"/>
        </w:rPr>
        <w:t xml:space="preserve">, Marc Jeff </w:t>
      </w:r>
      <w:proofErr w:type="spellStart"/>
      <w:r w:rsidRPr="003043A1">
        <w:rPr>
          <w:rFonts w:eastAsia="Times" w:cs="Times"/>
          <w:lang w:val="sv-SE"/>
        </w:rPr>
        <w:t>Lañada</w:t>
      </w:r>
      <w:proofErr w:type="spellEnd"/>
      <w:r w:rsidRPr="003043A1">
        <w:rPr>
          <w:rFonts w:eastAsia="Times" w:cs="Times"/>
          <w:vertAlign w:val="superscript"/>
          <w:lang w:val="sv-SE"/>
        </w:rPr>
        <w:t xml:space="preserve"> 3</w:t>
      </w:r>
      <w:r w:rsidRPr="003043A1">
        <w:rPr>
          <w:rFonts w:eastAsia="Times" w:cs="Times"/>
          <w:lang w:val="sv-SE"/>
        </w:rPr>
        <w:t xml:space="preserve">, </w:t>
      </w:r>
      <w:proofErr w:type="spellStart"/>
      <w:r w:rsidRPr="003043A1">
        <w:rPr>
          <w:rFonts w:eastAsia="Times" w:cs="Times"/>
          <w:lang w:val="sv-SE"/>
        </w:rPr>
        <w:t>Jezzel</w:t>
      </w:r>
      <w:proofErr w:type="spellEnd"/>
      <w:r w:rsidRPr="003043A1">
        <w:rPr>
          <w:rFonts w:eastAsia="Times" w:cs="Times"/>
          <w:lang w:val="sv-SE"/>
        </w:rPr>
        <w:t xml:space="preserve"> R. Jao</w:t>
      </w:r>
      <w:r w:rsidRPr="003043A1">
        <w:rPr>
          <w:rFonts w:eastAsia="Times" w:cs="Times"/>
          <w:vertAlign w:val="superscript"/>
          <w:lang w:val="sv-SE"/>
        </w:rPr>
        <w:t>4</w:t>
      </w:r>
    </w:p>
    <w:p w14:paraId="5197FB39" w14:textId="77777777" w:rsidR="003D6114" w:rsidRPr="0034052B" w:rsidRDefault="003D6114" w:rsidP="003D6114">
      <w:pPr>
        <w:pStyle w:val="E-mail"/>
        <w:rPr>
          <w:rFonts w:eastAsia="Times" w:cs="Times"/>
          <w:sz w:val="20"/>
          <w:szCs w:val="20"/>
        </w:rPr>
      </w:pPr>
      <w:r w:rsidRPr="6EA0427C">
        <w:rPr>
          <w:rFonts w:eastAsia="Times" w:cs="Times"/>
          <w:sz w:val="20"/>
          <w:szCs w:val="20"/>
          <w:vertAlign w:val="superscript"/>
        </w:rPr>
        <w:t>1</w:t>
      </w:r>
      <w:r w:rsidRPr="6EA0427C">
        <w:rPr>
          <w:rFonts w:eastAsia="Times" w:cs="Times"/>
          <w:sz w:val="20"/>
          <w:szCs w:val="20"/>
        </w:rPr>
        <w:t>Department of Software Technology, College of Computer Studies, De La Salle University, 2401 Taft Ave, Malate, Manila, 1004 Metro Manila, Philippines</w:t>
      </w:r>
    </w:p>
    <w:p w14:paraId="4E8DA8E6" w14:textId="77777777" w:rsidR="003D6114" w:rsidRPr="00CF14EF" w:rsidRDefault="003D6114" w:rsidP="003D6114">
      <w:pPr>
        <w:pStyle w:val="E-mail"/>
        <w:rPr>
          <w:rFonts w:eastAsia="Times" w:cs="Times"/>
          <w:sz w:val="20"/>
          <w:szCs w:val="20"/>
        </w:rPr>
      </w:pPr>
      <w:r w:rsidRPr="6EA0427C">
        <w:rPr>
          <w:rFonts w:eastAsia="Times" w:cs="Times"/>
          <w:sz w:val="20"/>
          <w:szCs w:val="20"/>
          <w:vertAlign w:val="superscript"/>
        </w:rPr>
        <w:t>2</w:t>
      </w:r>
      <w:r w:rsidRPr="6EA0427C">
        <w:rPr>
          <w:rFonts w:eastAsia="Times" w:cs="Times"/>
          <w:sz w:val="20"/>
          <w:szCs w:val="20"/>
        </w:rPr>
        <w:t>Department of Physics, College of Science, De La Salle University, 2401 Taft Ave, Malate, Manila, 1004 Metro Manila, Philippines</w:t>
      </w:r>
    </w:p>
    <w:p w14:paraId="2B956EAD" w14:textId="77777777" w:rsidR="003D6114" w:rsidRPr="00CF14EF" w:rsidRDefault="003D6114" w:rsidP="003D6114">
      <w:pPr>
        <w:pStyle w:val="E-mail"/>
        <w:rPr>
          <w:rFonts w:eastAsia="Times" w:cs="Times"/>
          <w:sz w:val="20"/>
          <w:szCs w:val="20"/>
        </w:rPr>
      </w:pPr>
      <w:r w:rsidRPr="6EA0427C">
        <w:rPr>
          <w:rFonts w:eastAsia="Times" w:cs="Times"/>
          <w:sz w:val="20"/>
          <w:szCs w:val="20"/>
          <w:vertAlign w:val="superscript"/>
        </w:rPr>
        <w:t>3</w:t>
      </w:r>
      <w:r w:rsidRPr="6EA0427C">
        <w:rPr>
          <w:rFonts w:eastAsia="Times" w:cs="Times"/>
          <w:sz w:val="20"/>
          <w:szCs w:val="20"/>
        </w:rPr>
        <w:t>Department of Sociology and Behavioral Sciences, De La Salle University, 2401 Taft Ave, Malate, Manila, 1004 Metro Manila, Philippines</w:t>
      </w:r>
    </w:p>
    <w:p w14:paraId="528FC71F" w14:textId="76693FDD" w:rsidR="003D6114" w:rsidRPr="00CF14EF" w:rsidRDefault="003D6114" w:rsidP="003D6114">
      <w:pPr>
        <w:pStyle w:val="Abstract"/>
        <w:rPr>
          <w:rFonts w:eastAsia="Times" w:cs="Times"/>
          <w:lang w:val="en-US"/>
        </w:rPr>
      </w:pPr>
      <w:r w:rsidRPr="6EA0427C">
        <w:rPr>
          <w:rFonts w:eastAsia="Times" w:cs="Times"/>
          <w:vertAlign w:val="superscript"/>
          <w:lang w:val="en-US"/>
        </w:rPr>
        <w:t>4</w:t>
      </w:r>
      <w:r w:rsidRPr="6EA0427C">
        <w:rPr>
          <w:rFonts w:eastAsia="Times" w:cs="Times"/>
          <w:lang w:val="en-US"/>
        </w:rPr>
        <w:t>Management and Organization Department, Ramon V. del Rosario College of Business, De La Salle University, 2401 Taft Ave, Malate, Manila, 1004 Metro Manila, Philippines</w:t>
      </w:r>
    </w:p>
    <w:p w14:paraId="16A88876" w14:textId="77777777" w:rsidR="00006EA6" w:rsidRPr="00D1078F" w:rsidRDefault="00006EA6" w:rsidP="00D1078F">
      <w:pPr>
        <w:pStyle w:val="E-mail"/>
        <w:ind w:left="0"/>
        <w:rPr>
          <w:lang w:val="en-GB"/>
        </w:rPr>
      </w:pPr>
    </w:p>
    <w:p w14:paraId="5A87E278" w14:textId="666ECC66" w:rsidR="009A0487" w:rsidRDefault="00274766">
      <w:pPr>
        <w:pStyle w:val="E-mail"/>
      </w:pPr>
      <w:r>
        <w:rPr>
          <w:vertAlign w:val="superscript"/>
        </w:rPr>
        <w:t xml:space="preserve">* </w:t>
      </w:r>
      <w:r w:rsidR="003D6114" w:rsidRPr="6EA0427C">
        <w:rPr>
          <w:rFonts w:eastAsia="Times" w:cs="Times"/>
        </w:rPr>
        <w:t>jazzie.jao@dlsu.edu.ph</w:t>
      </w:r>
    </w:p>
    <w:p w14:paraId="2A07FA00" w14:textId="16AE8E4B" w:rsidR="009A0487" w:rsidRDefault="009A0487">
      <w:pPr>
        <w:pStyle w:val="Abstract"/>
        <w:rPr>
          <w:rFonts w:ascii="Times New Roman" w:hAnsi="Times New Roman"/>
        </w:rPr>
      </w:pPr>
      <w:r>
        <w:rPr>
          <w:b/>
        </w:rPr>
        <w:t>Abstract</w:t>
      </w:r>
      <w:r>
        <w:t xml:space="preserve">. </w:t>
      </w:r>
      <w:r w:rsidR="002C5009" w:rsidRPr="002C5009">
        <w:t xml:space="preserve">Attention is being given to the transportation and mapping of marine litter pathways due to their negative impact on the environment, society, and economy. Many models have been created to examine ocean dynamics and particle tracking systems. This study aims to contribute to these existing models by introducing a framework called "MATT'S PATROLL: </w:t>
      </w:r>
      <w:proofErr w:type="spellStart"/>
      <w:r w:rsidR="002C5009" w:rsidRPr="002C5009">
        <w:t>MArine</w:t>
      </w:r>
      <w:proofErr w:type="spellEnd"/>
      <w:r w:rsidR="002C5009" w:rsidRPr="002C5009">
        <w:t xml:space="preserve"> </w:t>
      </w:r>
      <w:proofErr w:type="spellStart"/>
      <w:r w:rsidR="002C5009" w:rsidRPr="002C5009">
        <w:t>liTTer'S</w:t>
      </w:r>
      <w:proofErr w:type="spellEnd"/>
      <w:r w:rsidR="002C5009" w:rsidRPr="002C5009">
        <w:t xml:space="preserve"> </w:t>
      </w:r>
      <w:proofErr w:type="spellStart"/>
      <w:r w:rsidR="002C5009" w:rsidRPr="002C5009">
        <w:t>PATh</w:t>
      </w:r>
      <w:proofErr w:type="spellEnd"/>
      <w:r w:rsidR="002C5009" w:rsidRPr="002C5009">
        <w:t xml:space="preserve">, </w:t>
      </w:r>
      <w:proofErr w:type="spellStart"/>
      <w:r w:rsidR="002C5009" w:rsidRPr="002C5009">
        <w:t>faRe</w:t>
      </w:r>
      <w:proofErr w:type="spellEnd"/>
      <w:r w:rsidR="002C5009" w:rsidRPr="002C5009">
        <w:t xml:space="preserve">, and </w:t>
      </w:r>
      <w:proofErr w:type="spellStart"/>
      <w:r w:rsidR="002C5009" w:rsidRPr="002C5009">
        <w:t>tOLL</w:t>
      </w:r>
      <w:proofErr w:type="spellEnd"/>
      <w:r w:rsidR="002C5009" w:rsidRPr="002C5009">
        <w:t xml:space="preserve">." This system is designed to manage and control marine litters that are between 5-2.5 cm in size. It consists of three main components: computational, socio-ecological, and economic models. The </w:t>
      </w:r>
      <w:proofErr w:type="spellStart"/>
      <w:r w:rsidR="002C5009" w:rsidRPr="002C5009">
        <w:t>Lagrangian</w:t>
      </w:r>
      <w:proofErr w:type="spellEnd"/>
      <w:r w:rsidR="002C5009" w:rsidRPr="002C5009">
        <w:t xml:space="preserve"> flow field model is used to model the </w:t>
      </w:r>
      <w:proofErr w:type="spellStart"/>
      <w:r w:rsidR="002C5009" w:rsidRPr="002C5009">
        <w:t>spatio</w:t>
      </w:r>
      <w:proofErr w:type="spellEnd"/>
      <w:r w:rsidR="002C5009" w:rsidRPr="002C5009">
        <w:t xml:space="preserve">-temporal </w:t>
      </w:r>
      <w:proofErr w:type="spellStart"/>
      <w:r w:rsidR="002C5009" w:rsidRPr="002C5009">
        <w:t>behavior</w:t>
      </w:r>
      <w:proofErr w:type="spellEnd"/>
      <w:r w:rsidR="002C5009" w:rsidRPr="002C5009">
        <w:t xml:space="preserve"> of litters on the surface of the ocean. The "</w:t>
      </w:r>
      <w:proofErr w:type="spellStart"/>
      <w:r w:rsidR="002C5009" w:rsidRPr="002C5009">
        <w:t>faRe</w:t>
      </w:r>
      <w:proofErr w:type="spellEnd"/>
      <w:r w:rsidR="002C5009" w:rsidRPr="002C5009">
        <w:t>" component describes the direct and indirect effects of meso-particles on sea and land populations while they wait to accumulate on shorelines and other settlements. The "</w:t>
      </w:r>
      <w:proofErr w:type="spellStart"/>
      <w:r w:rsidR="002C5009" w:rsidRPr="002C5009">
        <w:t>tOLL</w:t>
      </w:r>
      <w:proofErr w:type="spellEnd"/>
      <w:r w:rsidR="002C5009" w:rsidRPr="002C5009">
        <w:t>" component examines the long-term ecological and socio-economic costs on ecosystems in land and water, as well as the damage and loss in gross revenue from the marine sector when marine litters penetrate habitats and livelihoods. This is achieved by identifying the interaction between resource systems and units, actors involved, and governance systems, and by using the Marine Litter Valuation Model.</w:t>
      </w:r>
    </w:p>
    <w:p w14:paraId="32A0A996" w14:textId="77777777" w:rsidR="00900F5B" w:rsidRDefault="00900F5B" w:rsidP="00900F5B">
      <w:pPr>
        <w:pStyle w:val="Section"/>
        <w:numPr>
          <w:ilvl w:val="0"/>
          <w:numId w:val="0"/>
        </w:numPr>
        <w:rPr>
          <w:iCs w:val="0"/>
          <w:sz w:val="20"/>
          <w:szCs w:val="20"/>
        </w:rPr>
      </w:pPr>
    </w:p>
    <w:p w14:paraId="26D58022" w14:textId="77777777" w:rsidR="00900F5B" w:rsidRDefault="00900F5B" w:rsidP="00900F5B">
      <w:pPr>
        <w:pStyle w:val="Bodytext"/>
        <w:rPr>
          <w:lang w:val="en-GB"/>
        </w:rPr>
      </w:pPr>
    </w:p>
    <w:p w14:paraId="71DE31DD" w14:textId="77777777" w:rsidR="007A0154" w:rsidRDefault="007A0154" w:rsidP="007A0154">
      <w:pPr>
        <w:pStyle w:val="BodytextIndented"/>
        <w:rPr>
          <w:lang w:val="en-GB"/>
        </w:rPr>
      </w:pPr>
    </w:p>
    <w:p w14:paraId="67C190FE" w14:textId="77777777" w:rsidR="002C5009" w:rsidRDefault="002C5009" w:rsidP="007A0154">
      <w:pPr>
        <w:pStyle w:val="BodytextIndented"/>
        <w:rPr>
          <w:lang w:val="en-GB"/>
        </w:rPr>
      </w:pPr>
    </w:p>
    <w:p w14:paraId="5B4568CF" w14:textId="77777777" w:rsidR="002C5009" w:rsidRPr="007A0154" w:rsidRDefault="002C5009" w:rsidP="007A0154">
      <w:pPr>
        <w:pStyle w:val="BodytextIndented"/>
        <w:rPr>
          <w:lang w:val="en-GB"/>
        </w:rPr>
      </w:pPr>
    </w:p>
    <w:p w14:paraId="0F0E94C4" w14:textId="1B96833D" w:rsidR="009A0487" w:rsidRDefault="00274766">
      <w:pPr>
        <w:pStyle w:val="Section"/>
      </w:pPr>
      <w:r>
        <w:lastRenderedPageBreak/>
        <w:t>Introduction</w:t>
      </w:r>
      <w:r w:rsidR="00E11264">
        <w:t xml:space="preserve"> and Background</w:t>
      </w:r>
    </w:p>
    <w:p w14:paraId="35E90744" w14:textId="77777777" w:rsidR="001234D6" w:rsidRDefault="001234D6" w:rsidP="0079746C">
      <w:pPr>
        <w:pStyle w:val="BodytextIndented"/>
        <w:ind w:firstLine="0"/>
        <w:rPr>
          <w:color w:val="000000" w:themeColor="text1"/>
          <w:lang w:val="en-GB"/>
        </w:rPr>
      </w:pPr>
    </w:p>
    <w:p w14:paraId="5F224083" w14:textId="1F23A51C" w:rsidR="00387955" w:rsidRPr="00387955" w:rsidRDefault="00387955" w:rsidP="00387955">
      <w:pPr>
        <w:pStyle w:val="BodytextIndented"/>
        <w:rPr>
          <w:color w:val="000000" w:themeColor="text1"/>
          <w:lang w:val="en-GB"/>
        </w:rPr>
      </w:pPr>
      <w:r w:rsidRPr="00387955">
        <w:rPr>
          <w:color w:val="000000" w:themeColor="text1"/>
          <w:lang w:val="en-GB"/>
        </w:rPr>
        <w:t>The term marine litter refers to any solid waste materials that have been discarded, disposed of, or abandoned in the marine and coastal environment</w:t>
      </w:r>
      <w:r w:rsidR="008C2C27">
        <w:rPr>
          <w:color w:val="000000" w:themeColor="text1"/>
          <w:lang w:val="en-GB"/>
        </w:rPr>
        <w:t xml:space="preserve"> and t</w:t>
      </w:r>
      <w:r w:rsidRPr="00387955">
        <w:rPr>
          <w:color w:val="000000" w:themeColor="text1"/>
          <w:lang w:val="en-GB"/>
        </w:rPr>
        <w:t>his can include a variety of materials such as plastics, wood, metals, glass, rubber, clothing, paper, and more</w:t>
      </w:r>
      <w:r>
        <w:rPr>
          <w:color w:val="000000" w:themeColor="text1"/>
          <w:lang w:val="en-GB"/>
        </w:rPr>
        <w:t xml:space="preserve"> </w:t>
      </w:r>
      <w:sdt>
        <w:sdtPr>
          <w:rPr>
            <w:color w:val="000000" w:themeColor="text1"/>
            <w:lang w:val="en-GB"/>
          </w:rPr>
          <w:alias w:val="SmartCite Citation"/>
          <w:tag w:val="a7b5efee-95f9-44dd-9481-c68acef106a5:a853ac31-8137-4bcd-b013-0837d8e6236c+"/>
          <w:id w:val="-2064717405"/>
          <w:placeholder>
            <w:docPart w:val="DefaultPlaceholder_-1854013440"/>
          </w:placeholder>
        </w:sdtPr>
        <w:sdtContent>
          <w:r w:rsidR="00E96B79" w:rsidRPr="00E96B79">
            <w:rPr>
              <w:rFonts w:cs="Times"/>
            </w:rPr>
            <w:t>[</w:t>
          </w:r>
          <w:hyperlink w:anchor="biblioRef00" w:history="1">
            <w:r w:rsidR="00E96B79" w:rsidRPr="00E96B79">
              <w:rPr>
                <w:rStyle w:val="Hyperlink"/>
                <w:rFonts w:cs="Times"/>
                <w:u w:val="none"/>
              </w:rPr>
              <w:t>1</w:t>
            </w:r>
          </w:hyperlink>
          <w:r w:rsidR="00E96B79" w:rsidRPr="00E96B79">
            <w:rPr>
              <w:rFonts w:cs="Times"/>
            </w:rPr>
            <w:t>]</w:t>
          </w:r>
        </w:sdtContent>
      </w:sdt>
      <w:r w:rsidR="008C2C27">
        <w:rPr>
          <w:color w:val="000000" w:themeColor="text1"/>
          <w:lang w:val="en-GB"/>
        </w:rPr>
        <w:t xml:space="preserve">. </w:t>
      </w:r>
      <w:r w:rsidRPr="00387955">
        <w:rPr>
          <w:color w:val="000000" w:themeColor="text1"/>
          <w:lang w:val="en-GB"/>
        </w:rPr>
        <w:t>The most prevalent form of marine litter is plastic waste, which is predicted to reach 12 billion metric tons in landfills or natural environments by 2050 and could potentially populate the oceans with at least 5 trillion particles if current management and human actions continue as they are</w:t>
      </w:r>
      <w:r w:rsidR="008C2C27">
        <w:rPr>
          <w:color w:val="000000" w:themeColor="text1"/>
          <w:lang w:val="en-GB"/>
        </w:rPr>
        <w:t xml:space="preserve"> </w:t>
      </w:r>
      <w:sdt>
        <w:sdtPr>
          <w:rPr>
            <w:color w:val="000000" w:themeColor="text1"/>
            <w:lang w:val="en-GB"/>
          </w:rPr>
          <w:alias w:val="SmartCite Citation"/>
          <w:tag w:val="a7b5efee-95f9-44dd-9481-c68acef106a5:77893be0-8fa5-463a-bb03-04aa86df2765+"/>
          <w:id w:val="-849639157"/>
          <w:placeholder>
            <w:docPart w:val="DefaultPlaceholder_-1854013440"/>
          </w:placeholder>
        </w:sdtPr>
        <w:sdtContent>
          <w:r w:rsidR="00E96B79" w:rsidRPr="00E96B79">
            <w:rPr>
              <w:rFonts w:cs="Times"/>
            </w:rPr>
            <w:t>[</w:t>
          </w:r>
          <w:hyperlink w:anchor="biblioRef01" w:history="1">
            <w:r w:rsidR="00E96B79" w:rsidRPr="00E96B79">
              <w:rPr>
                <w:rStyle w:val="Hyperlink"/>
                <w:rFonts w:cs="Times"/>
                <w:u w:val="none"/>
              </w:rPr>
              <w:t>2</w:t>
            </w:r>
          </w:hyperlink>
          <w:r w:rsidR="00E96B79" w:rsidRPr="00E96B79">
            <w:rPr>
              <w:rFonts w:cs="Times"/>
            </w:rPr>
            <w:t>]</w:t>
          </w:r>
        </w:sdtContent>
      </w:sdt>
      <w:r w:rsidR="008C2C27">
        <w:rPr>
          <w:color w:val="000000" w:themeColor="text1"/>
          <w:lang w:val="en-GB"/>
        </w:rPr>
        <w:t>.</w:t>
      </w:r>
    </w:p>
    <w:p w14:paraId="4011BBE1" w14:textId="77777777" w:rsidR="00387955" w:rsidRPr="00387955" w:rsidRDefault="00387955" w:rsidP="00387955">
      <w:pPr>
        <w:pStyle w:val="BodytextIndented"/>
        <w:rPr>
          <w:color w:val="000000" w:themeColor="text1"/>
          <w:lang w:val="en-GB"/>
        </w:rPr>
      </w:pPr>
    </w:p>
    <w:p w14:paraId="03617BDC" w14:textId="329489A2" w:rsidR="00387955" w:rsidRPr="00387955" w:rsidRDefault="00387955" w:rsidP="00387955">
      <w:pPr>
        <w:pStyle w:val="BodytextIndented"/>
        <w:rPr>
          <w:color w:val="000000" w:themeColor="text1"/>
          <w:lang w:val="en-GB"/>
        </w:rPr>
      </w:pPr>
      <w:r w:rsidRPr="00387955">
        <w:rPr>
          <w:color w:val="000000" w:themeColor="text1"/>
          <w:lang w:val="en-GB"/>
        </w:rPr>
        <w:t xml:space="preserve">Knowing the abundance, path, and </w:t>
      </w:r>
      <w:proofErr w:type="spellStart"/>
      <w:r w:rsidRPr="00387955">
        <w:rPr>
          <w:color w:val="000000" w:themeColor="text1"/>
          <w:lang w:val="en-GB"/>
        </w:rPr>
        <w:t>spatio</w:t>
      </w:r>
      <w:proofErr w:type="spellEnd"/>
      <w:r w:rsidRPr="00387955">
        <w:rPr>
          <w:color w:val="000000" w:themeColor="text1"/>
          <w:lang w:val="en-GB"/>
        </w:rPr>
        <w:t>-temporal distribution of marine meso-litter particles is crucial for effective waste management and protecting ecosystems on both land and in water</w:t>
      </w:r>
      <w:r w:rsidR="00BA0F74">
        <w:rPr>
          <w:color w:val="000000" w:themeColor="text1"/>
          <w:lang w:val="en-GB"/>
        </w:rPr>
        <w:t xml:space="preserve"> </w:t>
      </w:r>
      <w:sdt>
        <w:sdtPr>
          <w:rPr>
            <w:color w:val="000000" w:themeColor="text1"/>
            <w:lang w:val="en-GB"/>
          </w:rPr>
          <w:alias w:val="SmartCite Citation"/>
          <w:tag w:val="a7b5efee-95f9-44dd-9481-c68acef106a5:77893be0-8fa5-463a-bb03-04aa86df2765+"/>
          <w:id w:val="-765377407"/>
          <w:placeholder>
            <w:docPart w:val="51143AD1C2731B4298D6A7F3DADD23C5"/>
          </w:placeholder>
        </w:sdtPr>
        <w:sdtContent>
          <w:r w:rsidR="00E96B79" w:rsidRPr="00E96B79">
            <w:rPr>
              <w:rFonts w:cs="Times"/>
            </w:rPr>
            <w:t>[</w:t>
          </w:r>
          <w:hyperlink w:anchor="biblioRef01" w:history="1">
            <w:r w:rsidR="00E96B79" w:rsidRPr="00E96B79">
              <w:rPr>
                <w:rStyle w:val="Hyperlink"/>
                <w:rFonts w:cs="Times"/>
                <w:u w:val="none"/>
              </w:rPr>
              <w:t>2</w:t>
            </w:r>
          </w:hyperlink>
          <w:r w:rsidR="00E96B79" w:rsidRPr="00E96B79">
            <w:rPr>
              <w:rFonts w:cs="Times"/>
            </w:rPr>
            <w:t>]</w:t>
          </w:r>
        </w:sdtContent>
      </w:sdt>
      <w:r w:rsidRPr="00387955">
        <w:rPr>
          <w:color w:val="000000" w:themeColor="text1"/>
          <w:lang w:val="en-GB"/>
        </w:rPr>
        <w:t xml:space="preserve">. The ocean's movements vary greatly, ranging from tiny </w:t>
      </w:r>
      <w:proofErr w:type="spellStart"/>
      <w:r w:rsidRPr="00387955">
        <w:rPr>
          <w:color w:val="000000" w:themeColor="text1"/>
          <w:lang w:val="en-GB"/>
        </w:rPr>
        <w:t>millimeters</w:t>
      </w:r>
      <w:proofErr w:type="spellEnd"/>
      <w:r w:rsidRPr="00387955">
        <w:rPr>
          <w:color w:val="000000" w:themeColor="text1"/>
          <w:lang w:val="en-GB"/>
        </w:rPr>
        <w:t xml:space="preserve"> to thousands of </w:t>
      </w:r>
      <w:proofErr w:type="spellStart"/>
      <w:r w:rsidRPr="00387955">
        <w:rPr>
          <w:color w:val="000000" w:themeColor="text1"/>
          <w:lang w:val="en-GB"/>
        </w:rPr>
        <w:t>kilometers</w:t>
      </w:r>
      <w:proofErr w:type="spellEnd"/>
      <w:r w:rsidRPr="00387955">
        <w:rPr>
          <w:color w:val="000000" w:themeColor="text1"/>
          <w:lang w:val="en-GB"/>
        </w:rPr>
        <w:t xml:space="preserve">. Tracers such as salt, nutrients, heat, and biological debris are carried by every fluid particle that shifts in the seawater. Determining how seawater moves among different regions of the ocean is essential for practical and theoretical purposes. Identifying pathways that seawater follows, as well as the transport and associated tracers, is crucial in understanding the role of the ocean in climate and marine ecology. Therefore, </w:t>
      </w:r>
      <w:proofErr w:type="spellStart"/>
      <w:r w:rsidRPr="00387955">
        <w:rPr>
          <w:color w:val="000000" w:themeColor="text1"/>
          <w:lang w:val="en-GB"/>
        </w:rPr>
        <w:t>modeling</w:t>
      </w:r>
      <w:proofErr w:type="spellEnd"/>
      <w:r w:rsidRPr="00387955">
        <w:rPr>
          <w:color w:val="000000" w:themeColor="text1"/>
          <w:lang w:val="en-GB"/>
        </w:rPr>
        <w:t xml:space="preserve"> marine litter tracking is not straightforward and requires several measures beforehand. Long-term monitoring in the marine environment is necessary since litter can remain in the sea for years, decades, and even centuries. # Most of these plastics penetrate the ocean floor or accumulate around coastal and open-sea areas, affecting both marine and land environments. Researchers have used </w:t>
      </w:r>
      <w:proofErr w:type="spellStart"/>
      <w:r w:rsidRPr="00387955">
        <w:rPr>
          <w:color w:val="000000" w:themeColor="text1"/>
          <w:lang w:val="en-GB"/>
        </w:rPr>
        <w:t>Lagrangian</w:t>
      </w:r>
      <w:proofErr w:type="spellEnd"/>
      <w:r w:rsidRPr="00387955">
        <w:rPr>
          <w:color w:val="000000" w:themeColor="text1"/>
          <w:lang w:val="en-GB"/>
        </w:rPr>
        <w:t>-based particle tracking models extensively to address the issue of marine litter pollution. For example, in the Central Mediterranean Sea</w:t>
      </w:r>
      <w:sdt>
        <w:sdtPr>
          <w:rPr>
            <w:color w:val="000000" w:themeColor="text1"/>
            <w:lang w:val="en-GB"/>
          </w:rPr>
          <w:alias w:val="SmartCite Citation"/>
          <w:tag w:val="a7b5efee-95f9-44dd-9481-c68acef106a5:a853ac31-8137-4bcd-b013-0837d8e6236c+"/>
          <w:id w:val="-811636509"/>
          <w:placeholder>
            <w:docPart w:val="DefaultPlaceholder_-1854013440"/>
          </w:placeholder>
        </w:sdtPr>
        <w:sdtContent>
          <w:r w:rsidR="00E96B79" w:rsidRPr="00E96B79">
            <w:rPr>
              <w:rFonts w:cs="Times"/>
            </w:rPr>
            <w:t>[</w:t>
          </w:r>
          <w:hyperlink w:anchor="biblioRef00" w:history="1">
            <w:r w:rsidR="00E96B79" w:rsidRPr="00E96B79">
              <w:rPr>
                <w:rStyle w:val="Hyperlink"/>
                <w:rFonts w:cs="Times"/>
                <w:u w:val="none"/>
              </w:rPr>
              <w:t>1</w:t>
            </w:r>
          </w:hyperlink>
          <w:r w:rsidR="00E96B79" w:rsidRPr="00E96B79">
            <w:rPr>
              <w:rFonts w:cs="Times"/>
            </w:rPr>
            <w:t>]</w:t>
          </w:r>
        </w:sdtContent>
      </w:sdt>
      <w:r w:rsidRPr="00387955">
        <w:rPr>
          <w:color w:val="000000" w:themeColor="text1"/>
          <w:lang w:val="en-GB"/>
        </w:rPr>
        <w:t xml:space="preserve">, a </w:t>
      </w:r>
      <w:proofErr w:type="spellStart"/>
      <w:r w:rsidRPr="00387955">
        <w:rPr>
          <w:color w:val="000000" w:themeColor="text1"/>
          <w:lang w:val="en-GB"/>
        </w:rPr>
        <w:t>Lagrangian</w:t>
      </w:r>
      <w:proofErr w:type="spellEnd"/>
      <w:r w:rsidRPr="00387955">
        <w:rPr>
          <w:color w:val="000000" w:themeColor="text1"/>
          <w:lang w:val="en-GB"/>
        </w:rPr>
        <w:t xml:space="preserve"> model that employed simulation-derived currents and wind speeds was used to transport sea floaters. The Adriatic Sea's</w:t>
      </w:r>
      <w:r w:rsidR="007A441A">
        <w:rPr>
          <w:color w:val="000000" w:themeColor="text1"/>
          <w:lang w:val="en-GB"/>
        </w:rPr>
        <w:t xml:space="preserve"> </w:t>
      </w:r>
      <w:sdt>
        <w:sdtPr>
          <w:rPr>
            <w:color w:val="000000" w:themeColor="text1"/>
            <w:lang w:val="en-GB"/>
          </w:rPr>
          <w:alias w:val="SmartCite Citation"/>
          <w:tag w:val="a7b5efee-95f9-44dd-9481-c68acef106a5:eb9d47b1-8011-4648-a43d-fe72f748d758+"/>
          <w:id w:val="1672598540"/>
          <w:placeholder>
            <w:docPart w:val="DefaultPlaceholder_-1854013440"/>
          </w:placeholder>
        </w:sdtPr>
        <w:sdtContent>
          <w:r w:rsidR="00E96B79" w:rsidRPr="00E96B79">
            <w:rPr>
              <w:rFonts w:cs="Times"/>
            </w:rPr>
            <w:t>[</w:t>
          </w:r>
          <w:hyperlink w:anchor="biblioRef02" w:history="1">
            <w:r w:rsidR="00E96B79" w:rsidRPr="00E96B79">
              <w:rPr>
                <w:rStyle w:val="Hyperlink"/>
                <w:rFonts w:cs="Times"/>
                <w:u w:val="none"/>
              </w:rPr>
              <w:t>3</w:t>
            </w:r>
          </w:hyperlink>
          <w:r w:rsidR="00E96B79" w:rsidRPr="00E96B79">
            <w:rPr>
              <w:rFonts w:cs="Times"/>
            </w:rPr>
            <w:t>]</w:t>
          </w:r>
        </w:sdtContent>
      </w:sdt>
      <w:r w:rsidRPr="00387955">
        <w:rPr>
          <w:color w:val="000000" w:themeColor="text1"/>
          <w:lang w:val="en-GB"/>
        </w:rPr>
        <w:t xml:space="preserve"> marine pollution condition was described by using a floating litter transport model based on </w:t>
      </w:r>
      <w:proofErr w:type="spellStart"/>
      <w:r w:rsidRPr="00387955">
        <w:rPr>
          <w:color w:val="000000" w:themeColor="text1"/>
          <w:lang w:val="en-GB"/>
        </w:rPr>
        <w:t>Lagrangian</w:t>
      </w:r>
      <w:proofErr w:type="spellEnd"/>
      <w:r w:rsidRPr="00387955">
        <w:rPr>
          <w:color w:val="000000" w:themeColor="text1"/>
          <w:lang w:val="en-GB"/>
        </w:rPr>
        <w:t xml:space="preserve"> principle</w:t>
      </w:r>
      <w:r w:rsidR="00CF107B">
        <w:rPr>
          <w:color w:val="000000" w:themeColor="text1"/>
          <w:lang w:val="en-GB"/>
        </w:rPr>
        <w:t>s</w:t>
      </w:r>
      <w:r w:rsidRPr="00387955">
        <w:rPr>
          <w:color w:val="000000" w:themeColor="text1"/>
          <w:lang w:val="en-GB"/>
        </w:rPr>
        <w:t>, with the consideration of the evolution of particle concentration over time, using the Markov chain model.</w:t>
      </w:r>
    </w:p>
    <w:p w14:paraId="4DD96796" w14:textId="77777777" w:rsidR="00387955" w:rsidRPr="00387955" w:rsidRDefault="00387955" w:rsidP="00387955">
      <w:pPr>
        <w:pStyle w:val="BodytextIndented"/>
        <w:rPr>
          <w:color w:val="000000" w:themeColor="text1"/>
          <w:lang w:val="en-GB"/>
        </w:rPr>
      </w:pPr>
    </w:p>
    <w:p w14:paraId="2AB49A99" w14:textId="1843825D" w:rsidR="00C9779E" w:rsidRPr="00284B83" w:rsidRDefault="00387955" w:rsidP="00387955">
      <w:pPr>
        <w:pStyle w:val="BodytextIndented"/>
        <w:ind w:firstLine="0"/>
        <w:rPr>
          <w:color w:val="000000" w:themeColor="text1"/>
          <w:lang w:val="en-GB"/>
        </w:rPr>
      </w:pPr>
      <w:r w:rsidRPr="00387955">
        <w:rPr>
          <w:color w:val="000000" w:themeColor="text1"/>
          <w:lang w:val="en-GB"/>
        </w:rPr>
        <w:t xml:space="preserve">Marine litter is becoming a growing issue in the Philippines and its consequences have already been felt. According to research, the Philippines is one of the top twenty countries with the highest amount of mismanaged plastic waste and is responsible for 0.28-0.75 million metric tons of plastic waste entering the ocean </w:t>
      </w:r>
      <w:sdt>
        <w:sdtPr>
          <w:rPr>
            <w:color w:val="000000" w:themeColor="text1"/>
            <w:lang w:val="en-GB"/>
          </w:rPr>
          <w:alias w:val="SmartCite Citation"/>
          <w:tag w:val="a7b5efee-95f9-44dd-9481-c68acef106a5:f771d8f7-0f38-4f6e-9849-3142dd5f700b+"/>
          <w:id w:val="816838408"/>
          <w:placeholder>
            <w:docPart w:val="DefaultPlaceholder_-1854013440"/>
          </w:placeholder>
        </w:sdtPr>
        <w:sdtContent>
          <w:r w:rsidR="00E96B79" w:rsidRPr="00E96B79">
            <w:rPr>
              <w:rFonts w:cs="Times"/>
            </w:rPr>
            <w:t>[</w:t>
          </w:r>
          <w:hyperlink w:anchor="biblioRef03" w:history="1">
            <w:r w:rsidR="00E96B79" w:rsidRPr="00E96B79">
              <w:rPr>
                <w:rStyle w:val="Hyperlink"/>
                <w:rFonts w:cs="Times"/>
                <w:u w:val="none"/>
              </w:rPr>
              <w:t>4</w:t>
            </w:r>
          </w:hyperlink>
          <w:r w:rsidR="00E96B79" w:rsidRPr="00E96B79">
            <w:rPr>
              <w:rFonts w:cs="Times"/>
            </w:rPr>
            <w:t>]</w:t>
          </w:r>
        </w:sdtContent>
      </w:sdt>
      <w:r w:rsidRPr="00387955">
        <w:rPr>
          <w:color w:val="000000" w:themeColor="text1"/>
          <w:lang w:val="en-GB"/>
        </w:rPr>
        <w:t>. Various studies have shown that plastic debris has disrupted the feeding patterns of marine animals in different parts of the country. Despite the increasing concern about marine litter pollution in the Philippines, there are still only a few studies examining this problem. The management of plastic is a crucial issue due to its slow degradation rate and increasing use. One solution is to enhance collaborations between multidisciplinary fields of study. Understanding the socio-economic impact of plastics is essential in shaping future international negotiations on its design, production, reuse, and reprocessing.</w:t>
      </w:r>
      <w:r>
        <w:rPr>
          <w:color w:val="000000" w:themeColor="text1"/>
          <w:lang w:val="en-GB"/>
        </w:rPr>
        <w:t xml:space="preserve"> </w:t>
      </w:r>
      <w:r w:rsidR="00D51A4C">
        <w:rPr>
          <w:color w:val="000000" w:themeColor="text1"/>
          <w:lang w:val="en-GB"/>
        </w:rPr>
        <w:t>T</w:t>
      </w:r>
      <w:r w:rsidR="00284B83">
        <w:rPr>
          <w:color w:val="000000" w:themeColor="text1"/>
          <w:lang w:val="en-GB"/>
        </w:rPr>
        <w:t>h</w:t>
      </w:r>
      <w:r w:rsidR="00D51A4C">
        <w:rPr>
          <w:color w:val="000000" w:themeColor="text1"/>
          <w:lang w:val="en-GB"/>
        </w:rPr>
        <w:t>is</w:t>
      </w:r>
      <w:r w:rsidR="00284B83">
        <w:rPr>
          <w:color w:val="000000" w:themeColor="text1"/>
          <w:lang w:val="en-GB"/>
        </w:rPr>
        <w:t xml:space="preserve"> study presents the following objectives below:</w:t>
      </w:r>
    </w:p>
    <w:p w14:paraId="3EDCEECF" w14:textId="77777777" w:rsidR="0073794C" w:rsidRDefault="0073794C" w:rsidP="0040590F">
      <w:pPr>
        <w:pStyle w:val="BodytextIndented"/>
        <w:ind w:firstLine="0"/>
      </w:pPr>
    </w:p>
    <w:p w14:paraId="1E644572" w14:textId="77777777" w:rsidR="000A7B69" w:rsidRDefault="00AA04B3" w:rsidP="00AA04B3">
      <w:pPr>
        <w:pStyle w:val="BodytextIndented"/>
        <w:numPr>
          <w:ilvl w:val="0"/>
          <w:numId w:val="25"/>
        </w:numPr>
      </w:pPr>
      <w:r>
        <w:t xml:space="preserve">Provide a </w:t>
      </w:r>
      <w:r w:rsidR="003E4DA4">
        <w:t xml:space="preserve">unified framework of marine litter management with computational, sociological, and economical components to track and quantify marine litter life cycle </w:t>
      </w:r>
      <w:r w:rsidR="000A7B69">
        <w:t>from source to sink in the long-term basis.</w:t>
      </w:r>
    </w:p>
    <w:p w14:paraId="151E630C" w14:textId="40AE71C2" w:rsidR="00AA04B3" w:rsidRDefault="0040590F" w:rsidP="00AA04B3">
      <w:pPr>
        <w:pStyle w:val="BodytextIndented"/>
        <w:numPr>
          <w:ilvl w:val="0"/>
          <w:numId w:val="25"/>
        </w:numPr>
      </w:pPr>
      <w:r>
        <w:t xml:space="preserve">Simulate the path of several marine litter particles using the </w:t>
      </w:r>
      <w:proofErr w:type="spellStart"/>
      <w:r>
        <w:t>Lagrangian</w:t>
      </w:r>
      <w:proofErr w:type="spellEnd"/>
      <w:r>
        <w:t xml:space="preserve"> ocean dynamics framework</w:t>
      </w:r>
      <w:r>
        <w:t xml:space="preserve"> in PARCELS </w:t>
      </w:r>
      <w:sdt>
        <w:sdtPr>
          <w:rPr>
            <w:lang w:val="en-GB"/>
          </w:rPr>
          <w:alias w:val="SmartCite Citation"/>
          <w:tag w:val="a7b5efee-95f9-44dd-9481-c68acef106a5:9de15d69-1891-4149-b1ab-5a8f2bbba00b+"/>
          <w:id w:val="-605892710"/>
          <w:placeholder>
            <w:docPart w:val="2B08125192F39C4B909A7F17A19B6D8E"/>
          </w:placeholder>
        </w:sdtPr>
        <w:sdtContent>
          <w:r w:rsidR="000D586E" w:rsidRPr="00E96B79">
            <w:rPr>
              <w:rFonts w:cs="Times"/>
            </w:rPr>
            <w:t>[</w:t>
          </w:r>
          <w:hyperlink w:anchor="biblioRef04" w:history="1">
            <w:r w:rsidR="000D586E" w:rsidRPr="00E96B79">
              <w:rPr>
                <w:rStyle w:val="Hyperlink"/>
                <w:rFonts w:cs="Times"/>
                <w:u w:val="none"/>
              </w:rPr>
              <w:t>5</w:t>
            </w:r>
          </w:hyperlink>
          <w:r w:rsidR="000D586E" w:rsidRPr="00E96B79">
            <w:rPr>
              <w:rFonts w:cs="Times"/>
            </w:rPr>
            <w:t>]</w:t>
          </w:r>
        </w:sdtContent>
      </w:sdt>
      <w:r w:rsidR="000D586E">
        <w:t xml:space="preserve"> </w:t>
      </w:r>
      <w:r>
        <w:t>library in Python.</w:t>
      </w:r>
    </w:p>
    <w:p w14:paraId="78391A7E" w14:textId="269851D5" w:rsidR="00C9779E" w:rsidRDefault="00217CAC" w:rsidP="00AA04B3">
      <w:pPr>
        <w:pStyle w:val="BodytextIndented"/>
        <w:numPr>
          <w:ilvl w:val="0"/>
          <w:numId w:val="25"/>
        </w:numPr>
      </w:pPr>
      <w:r>
        <w:t xml:space="preserve">Apply the simulation of path tracking to a specified marine area around </w:t>
      </w:r>
      <w:r w:rsidR="00C9779E">
        <w:t>a specified area in the island of the Philippines.</w:t>
      </w:r>
    </w:p>
    <w:p w14:paraId="71BA4751" w14:textId="77777777" w:rsidR="0073794C" w:rsidRDefault="0073794C" w:rsidP="00217CAC">
      <w:pPr>
        <w:pStyle w:val="BodytextIndented"/>
        <w:ind w:firstLine="0"/>
      </w:pPr>
    </w:p>
    <w:p w14:paraId="4061E664" w14:textId="4F296551" w:rsidR="0006127C" w:rsidRDefault="0087203A" w:rsidP="002069D2">
      <w:pPr>
        <w:pStyle w:val="BodytextIndented"/>
        <w:ind w:firstLine="0"/>
        <w:rPr>
          <w:rFonts w:eastAsia="Times" w:cs="Times"/>
        </w:rPr>
      </w:pPr>
      <w:r w:rsidRPr="6EA0427C">
        <w:rPr>
          <w:rFonts w:eastAsia="Times" w:cs="Times"/>
        </w:rPr>
        <w:t xml:space="preserve">As marine litter caters several compartments, the study at hand is focused </w:t>
      </w:r>
      <w:r>
        <w:rPr>
          <w:rFonts w:eastAsia="Times" w:cs="Times"/>
        </w:rPr>
        <w:t>only on inspecting the path of</w:t>
      </w:r>
      <w:r w:rsidRPr="6EA0427C">
        <w:rPr>
          <w:rFonts w:eastAsia="Times" w:cs="Times"/>
        </w:rPr>
        <w:t xml:space="preserve"> meso-particles with a scale of 5-2.5 cm. This is because there is a different numerical description requirement for micro and nano particles populating the marine ecosystem</w:t>
      </w:r>
      <w:r w:rsidR="00C9779E">
        <w:rPr>
          <w:rFonts w:eastAsia="Times" w:cs="Times"/>
        </w:rPr>
        <w:t>.</w:t>
      </w:r>
      <w:r w:rsidR="00284B83">
        <w:rPr>
          <w:rFonts w:eastAsia="Times" w:cs="Times"/>
        </w:rPr>
        <w:t xml:space="preserve"> More</w:t>
      </w:r>
      <w:r w:rsidR="00B55AFD">
        <w:rPr>
          <w:rFonts w:eastAsia="Times" w:cs="Times"/>
        </w:rPr>
        <w:t>o</w:t>
      </w:r>
      <w:r w:rsidR="00284B83">
        <w:rPr>
          <w:rFonts w:eastAsia="Times" w:cs="Times"/>
        </w:rPr>
        <w:t>ver,</w:t>
      </w:r>
      <w:r w:rsidR="00B55AFD">
        <w:rPr>
          <w:rFonts w:eastAsia="Times" w:cs="Times"/>
        </w:rPr>
        <w:t xml:space="preserve"> since marine litter particles encompass a wide range of types, the study is only focused on evaluating </w:t>
      </w:r>
      <w:r w:rsidR="00EC272F">
        <w:rPr>
          <w:rFonts w:eastAsia="Times" w:cs="Times"/>
        </w:rPr>
        <w:t xml:space="preserve">plastic debris and a </w:t>
      </w:r>
      <w:r w:rsidR="00EC272F">
        <w:rPr>
          <w:rFonts w:eastAsia="Times" w:cs="Times"/>
        </w:rPr>
        <w:lastRenderedPageBreak/>
        <w:t xml:space="preserve">static hydrodynamic data from </w:t>
      </w:r>
      <w:r w:rsidR="00F10D16">
        <w:rPr>
          <w:rFonts w:eastAsia="Times" w:cs="Times"/>
        </w:rPr>
        <w:t>2020 and</w:t>
      </w:r>
      <w:r w:rsidR="00EC272F">
        <w:rPr>
          <w:rFonts w:eastAsia="Times" w:cs="Times"/>
        </w:rPr>
        <w:t xml:space="preserve"> interpolated over a wide range of days to accommodate the tracking mechanism of the model. </w:t>
      </w:r>
    </w:p>
    <w:p w14:paraId="08602441" w14:textId="77777777" w:rsidR="00AB3E70" w:rsidRPr="002069D2" w:rsidRDefault="00AB3E70" w:rsidP="002069D2">
      <w:pPr>
        <w:pStyle w:val="BodytextIndented"/>
        <w:ind w:firstLine="0"/>
        <w:rPr>
          <w:rFonts w:eastAsia="Times" w:cs="Times"/>
        </w:rPr>
      </w:pPr>
    </w:p>
    <w:p w14:paraId="5B048243" w14:textId="7EA67DDD" w:rsidR="002F66C3" w:rsidRPr="005E63E9" w:rsidRDefault="00FB2F08" w:rsidP="005E63E9">
      <w:pPr>
        <w:pStyle w:val="Section"/>
        <w:rPr>
          <w:rFonts w:ascii="Times New Roman" w:hAnsi="Times New Roman"/>
        </w:rPr>
      </w:pPr>
      <w:r>
        <w:rPr>
          <w:rFonts w:ascii="Times New Roman" w:hAnsi="Times New Roman"/>
        </w:rPr>
        <w:t>Methodology</w:t>
      </w:r>
    </w:p>
    <w:p w14:paraId="666C8D9D" w14:textId="08B01FD3" w:rsidR="002E5A59" w:rsidRPr="002E5A59" w:rsidRDefault="002E5A59" w:rsidP="002E5A59">
      <w:pPr>
        <w:pStyle w:val="BodytextIndented"/>
        <w:rPr>
          <w:lang w:val="en-GB"/>
        </w:rPr>
      </w:pPr>
      <w:r w:rsidRPr="002E5A59">
        <w:rPr>
          <w:lang w:val="en-GB"/>
        </w:rPr>
        <w:t xml:space="preserve">To begin running particles with Parcels, a </w:t>
      </w:r>
      <w:proofErr w:type="spellStart"/>
      <w:r w:rsidRPr="002E5A59">
        <w:rPr>
          <w:lang w:val="en-GB"/>
        </w:rPr>
        <w:t>FieldSet</w:t>
      </w:r>
      <w:proofErr w:type="spellEnd"/>
      <w:r w:rsidRPr="002E5A59">
        <w:rPr>
          <w:lang w:val="en-GB"/>
        </w:rPr>
        <w:t xml:space="preserve"> object must be defined. This object is a collection of hydrodynamic fields that describe ocean dynamics and motion, necessary for modelling litters under the assumption of known flow environments. The meridional and zonal ocean data from HYCOM, commonly obtained from Ocean General Circulation Models (OCGM), are used for these fields. It should be noted that this study does not provide a reliable count of meso-litter particles as they are artificially simulated. The approximate weight of plastic litters is determined using the latest statistics report from 2014</w:t>
      </w:r>
      <w:r w:rsidR="00E96B79">
        <w:rPr>
          <w:lang w:val="en-GB"/>
        </w:rPr>
        <w:t xml:space="preserve"> </w:t>
      </w:r>
      <w:sdt>
        <w:sdtPr>
          <w:rPr>
            <w:lang w:val="en-GB"/>
          </w:rPr>
          <w:alias w:val="SmartCite Citation"/>
          <w:tag w:val="a7b5efee-95f9-44dd-9481-c68acef106a5:1add3760-2615-4caa-be23-c63d3df47228+"/>
          <w:id w:val="-1613587340"/>
          <w:placeholder>
            <w:docPart w:val="DefaultPlaceholder_-1854013440"/>
          </w:placeholder>
        </w:sdtPr>
        <w:sdtContent>
          <w:r w:rsidR="00E96B79" w:rsidRPr="00E96B79">
            <w:rPr>
              <w:rFonts w:cs="Times"/>
            </w:rPr>
            <w:t>[</w:t>
          </w:r>
          <w:hyperlink w:anchor="biblioRef05" w:history="1">
            <w:r w:rsidR="00E96B79" w:rsidRPr="00E96B79">
              <w:rPr>
                <w:rStyle w:val="Hyperlink"/>
                <w:rFonts w:cs="Times"/>
                <w:u w:val="none"/>
              </w:rPr>
              <w:t>6</w:t>
            </w:r>
          </w:hyperlink>
          <w:r w:rsidR="00E96B79" w:rsidRPr="00E96B79">
            <w:rPr>
              <w:rFonts w:cs="Times"/>
            </w:rPr>
            <w:t>]</w:t>
          </w:r>
        </w:sdtContent>
      </w:sdt>
      <w:r w:rsidRPr="002E5A59">
        <w:rPr>
          <w:lang w:val="en-GB"/>
        </w:rPr>
        <w:t>, which details the average weight of different plastic products.</w:t>
      </w:r>
    </w:p>
    <w:p w14:paraId="6D81B5AC" w14:textId="77777777" w:rsidR="002E5A59" w:rsidRPr="002E5A59" w:rsidRDefault="002E5A59" w:rsidP="002E5A59">
      <w:pPr>
        <w:pStyle w:val="BodytextIndented"/>
        <w:rPr>
          <w:lang w:val="en-GB"/>
        </w:rPr>
      </w:pPr>
    </w:p>
    <w:p w14:paraId="54BDC700" w14:textId="24236812" w:rsidR="001907FD" w:rsidRDefault="002E5A59" w:rsidP="002E5A59">
      <w:pPr>
        <w:pStyle w:val="BodytextIndented"/>
        <w:ind w:firstLine="0"/>
        <w:rPr>
          <w:lang w:val="en-GB"/>
        </w:rPr>
      </w:pPr>
      <w:r w:rsidRPr="002E5A59">
        <w:rPr>
          <w:lang w:val="en-GB"/>
        </w:rPr>
        <w:t xml:space="preserve">The data captured around a specified bounding box around the Visayas Region, Philippines is used in this study. One-hundred pieces of meso-litters along the shore of Batangas City are simulated for the </w:t>
      </w:r>
      <w:proofErr w:type="spellStart"/>
      <w:r w:rsidRPr="002E5A59">
        <w:rPr>
          <w:lang w:val="en-GB"/>
        </w:rPr>
        <w:t>ParticleSet</w:t>
      </w:r>
      <w:proofErr w:type="spellEnd"/>
      <w:r w:rsidRPr="002E5A59">
        <w:rPr>
          <w:lang w:val="en-GB"/>
        </w:rPr>
        <w:t xml:space="preserve"> component of the simulation. The Runge-</w:t>
      </w:r>
      <w:proofErr w:type="spellStart"/>
      <w:r w:rsidRPr="002E5A59">
        <w:rPr>
          <w:lang w:val="en-GB"/>
        </w:rPr>
        <w:t>Kutte</w:t>
      </w:r>
      <w:proofErr w:type="spellEnd"/>
      <w:r w:rsidRPr="002E5A59">
        <w:rPr>
          <w:lang w:val="en-GB"/>
        </w:rPr>
        <w:t xml:space="preserve"> Advection kernel, which is a function of the particle set, </w:t>
      </w:r>
      <w:proofErr w:type="spellStart"/>
      <w:r w:rsidRPr="002E5A59">
        <w:rPr>
          <w:lang w:val="en-GB"/>
        </w:rPr>
        <w:t>fieldset</w:t>
      </w:r>
      <w:proofErr w:type="spellEnd"/>
      <w:r w:rsidRPr="002E5A59">
        <w:rPr>
          <w:lang w:val="en-GB"/>
        </w:rPr>
        <w:t>, and time, is used for the simulation. Along with the simulation, a generalized framework for managing and controlling marine litter is introduced in Figure 1. This framework begins with modelling the problem using OGCMs and particle tracking systems and balancing the need for credible data using remote sensing, satellite data, and citizen science methods. These methods are vital in identifying environmental mitigations, such as managing key sources of litters from different land locations and implementing more/less strict legislative measures. Considering variables like litter characteristics, ocean dynamics variables like temperature, elevation, and pressure is also insightful for a more realistic modelling approach. However, incorporating these variables is challenging as ocean dynamics play a significant role and are not entirely predictable. From the modelling process, practical data resolution and insight are expected to be derived. Economics and social science are also involved in tackling the short- and long-term cost and benefit of marine litter management and the community effect it imposes.</w:t>
      </w:r>
    </w:p>
    <w:p w14:paraId="55275812" w14:textId="77777777" w:rsidR="002E5A59" w:rsidRDefault="002E5A59" w:rsidP="002E5A59">
      <w:pPr>
        <w:pStyle w:val="BodytextIndented"/>
        <w:ind w:firstLine="0"/>
        <w:rPr>
          <w:lang w:val="en-GB"/>
        </w:rPr>
      </w:pPr>
    </w:p>
    <w:p w14:paraId="51172FDF" w14:textId="77777777" w:rsidR="002E5A59" w:rsidRDefault="002E5A59" w:rsidP="002E5A59">
      <w:pPr>
        <w:pStyle w:val="BodytextIndented"/>
        <w:ind w:firstLine="0"/>
        <w:rPr>
          <w:lang w:val="en-GB"/>
        </w:rPr>
      </w:pPr>
    </w:p>
    <w:p w14:paraId="342BCA29" w14:textId="77777777" w:rsidR="002E5A59" w:rsidRDefault="002E5A59" w:rsidP="002E5A59">
      <w:pPr>
        <w:pStyle w:val="BodytextIndented"/>
        <w:ind w:firstLine="0"/>
        <w:rPr>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1"/>
      </w:tblGrid>
      <w:tr w:rsidR="005E63E9" w14:paraId="7D4A0CD2" w14:textId="77777777" w:rsidTr="00F316A7">
        <w:tc>
          <w:tcPr>
            <w:tcW w:w="9061" w:type="dxa"/>
          </w:tcPr>
          <w:p w14:paraId="0B70B12F" w14:textId="77777777" w:rsidR="005E63E9" w:rsidRDefault="005E63E9" w:rsidP="00F316A7">
            <w:pPr>
              <w:pStyle w:val="BodytextIndented"/>
              <w:ind w:firstLine="0"/>
              <w:jc w:val="center"/>
              <w:rPr>
                <w:lang w:val="en-GB"/>
              </w:rPr>
            </w:pPr>
            <w:r>
              <w:rPr>
                <w:iCs w:val="0"/>
                <w:noProof/>
                <w:lang w:val="en-GB"/>
              </w:rPr>
              <w:lastRenderedPageBreak/>
              <w:drawing>
                <wp:inline distT="0" distB="0" distL="0" distR="0" wp14:anchorId="7AF0D0AB" wp14:editId="03822EFB">
                  <wp:extent cx="4637750" cy="3386667"/>
                  <wp:effectExtent l="0" t="0" r="0" b="0"/>
                  <wp:docPr id="883357475" name="Picture 24" descr="A group of white and blue rectangular objects with whit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3357475" name="Picture 24" descr="A group of white and blue rectangular objects with white text&#10;&#10;Description automatically generated with medium confidenc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668549" cy="3409158"/>
                          </a:xfrm>
                          <a:prstGeom prst="rect">
                            <a:avLst/>
                          </a:prstGeom>
                          <a:noFill/>
                          <a:ln>
                            <a:noFill/>
                          </a:ln>
                        </pic:spPr>
                      </pic:pic>
                    </a:graphicData>
                  </a:graphic>
                </wp:inline>
              </w:drawing>
            </w:r>
          </w:p>
        </w:tc>
      </w:tr>
      <w:tr w:rsidR="005E63E9" w14:paraId="115EBFCD" w14:textId="77777777" w:rsidTr="00F316A7">
        <w:tc>
          <w:tcPr>
            <w:tcW w:w="9061" w:type="dxa"/>
          </w:tcPr>
          <w:p w14:paraId="1CDACFB3" w14:textId="537FF848" w:rsidR="005E63E9" w:rsidRPr="00F82A13" w:rsidRDefault="005E63E9" w:rsidP="00F316A7">
            <w:pPr>
              <w:pStyle w:val="BodytextIndented"/>
              <w:ind w:firstLine="0"/>
              <w:jc w:val="center"/>
              <w:rPr>
                <w:lang w:val="en-GB"/>
              </w:rPr>
            </w:pPr>
            <w:bookmarkStart w:id="0" w:name="_Ref147011256"/>
            <w:r w:rsidRPr="00642E93">
              <w:rPr>
                <w:b/>
                <w:bCs/>
              </w:rPr>
              <w:t xml:space="preserve">Figure </w:t>
            </w:r>
            <w:r w:rsidRPr="00642E93">
              <w:rPr>
                <w:b/>
                <w:bCs/>
              </w:rPr>
              <w:fldChar w:fldCharType="begin"/>
            </w:r>
            <w:r w:rsidRPr="00642E93">
              <w:rPr>
                <w:b/>
                <w:bCs/>
              </w:rPr>
              <w:instrText xml:space="preserve"> SEQ Figure \* ARABIC </w:instrText>
            </w:r>
            <w:r w:rsidRPr="00642E93">
              <w:rPr>
                <w:b/>
                <w:bCs/>
              </w:rPr>
              <w:fldChar w:fldCharType="separate"/>
            </w:r>
            <w:r w:rsidR="00BA0F74">
              <w:rPr>
                <w:b/>
                <w:bCs/>
                <w:noProof/>
              </w:rPr>
              <w:t>1</w:t>
            </w:r>
            <w:r w:rsidRPr="00642E93">
              <w:rPr>
                <w:b/>
                <w:bCs/>
              </w:rPr>
              <w:fldChar w:fldCharType="end"/>
            </w:r>
            <w:bookmarkEnd w:id="0"/>
            <w:r w:rsidRPr="00642E93">
              <w:rPr>
                <w:b/>
                <w:bCs/>
              </w:rPr>
              <w:t>.</w:t>
            </w:r>
            <w:r>
              <w:rPr>
                <w:b/>
                <w:bCs/>
              </w:rPr>
              <w:t xml:space="preserve"> </w:t>
            </w:r>
            <w:r>
              <w:t>The MATT’s PATROL Framework</w:t>
            </w:r>
          </w:p>
        </w:tc>
      </w:tr>
    </w:tbl>
    <w:p w14:paraId="52219B51" w14:textId="77777777" w:rsidR="00DD3A9E" w:rsidRDefault="00DD3A9E" w:rsidP="00500048">
      <w:pPr>
        <w:pStyle w:val="BodyChar"/>
        <w:rPr>
          <w:rFonts w:ascii="Times New Roman" w:hAnsi="Times New Roman"/>
          <w:lang w:val="en-US"/>
        </w:rPr>
      </w:pPr>
    </w:p>
    <w:p w14:paraId="054491CD" w14:textId="3EB39C39" w:rsidR="00DD690D" w:rsidRPr="00CE57CF" w:rsidRDefault="00FB2F08" w:rsidP="00DD690D">
      <w:pPr>
        <w:pStyle w:val="Section"/>
        <w:rPr>
          <w:rFonts w:ascii="Times New Roman" w:hAnsi="Times New Roman"/>
        </w:rPr>
      </w:pPr>
      <w:r>
        <w:rPr>
          <w:rFonts w:ascii="Times New Roman" w:hAnsi="Times New Roman"/>
        </w:rPr>
        <w:t>Results and Discussions</w:t>
      </w:r>
    </w:p>
    <w:p w14:paraId="1FAB3EAA" w14:textId="3D734F3D" w:rsidR="005B64CB" w:rsidRDefault="00171866" w:rsidP="00DD690D">
      <w:pPr>
        <w:pStyle w:val="BodyChar"/>
        <w:rPr>
          <w:rFonts w:ascii="Times New Roman" w:hAnsi="Times New Roman"/>
        </w:rPr>
      </w:pPr>
      <w:r>
        <w:rPr>
          <w:rFonts w:ascii="Times New Roman" w:hAnsi="Times New Roman"/>
        </w:rPr>
        <w:t>T</w:t>
      </w:r>
      <w:r w:rsidR="00BC2388">
        <w:rPr>
          <w:rFonts w:ascii="Times New Roman" w:hAnsi="Times New Roman"/>
        </w:rPr>
        <w:t>his section aims to discuss the results of the simulation from the</w:t>
      </w:r>
      <w:r w:rsidR="00886C46">
        <w:rPr>
          <w:rFonts w:ascii="Times New Roman" w:hAnsi="Times New Roman"/>
        </w:rPr>
        <w:t xml:space="preserve">. </w:t>
      </w:r>
    </w:p>
    <w:p w14:paraId="65C47C31" w14:textId="79FF13E3" w:rsidR="00886C46" w:rsidRDefault="00886C46" w:rsidP="00DD690D">
      <w:pPr>
        <w:pStyle w:val="BodyChar"/>
        <w:rPr>
          <w:rFonts w:ascii="Times New Roman" w:hAnsi="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1"/>
      </w:tblGrid>
      <w:tr w:rsidR="007204CB" w14:paraId="689843A7" w14:textId="77777777" w:rsidTr="00642E93">
        <w:tc>
          <w:tcPr>
            <w:tcW w:w="9061" w:type="dxa"/>
          </w:tcPr>
          <w:p w14:paraId="29136862" w14:textId="357504E7" w:rsidR="007204CB" w:rsidRDefault="00BC2388" w:rsidP="00DD690D">
            <w:pPr>
              <w:pStyle w:val="BodyChar"/>
              <w:rPr>
                <w:rFonts w:ascii="Times New Roman" w:hAnsi="Times New Roman"/>
              </w:rPr>
            </w:pPr>
            <w:r>
              <w:rPr>
                <w:rFonts w:ascii="Times New Roman" w:hAnsi="Times New Roman"/>
                <w:noProof/>
              </w:rPr>
              <w:drawing>
                <wp:anchor distT="0" distB="0" distL="114300" distR="114300" simplePos="0" relativeHeight="251665408" behindDoc="0" locked="0" layoutInCell="1" allowOverlap="1" wp14:anchorId="6549E7B5" wp14:editId="0BB3AC5B">
                  <wp:simplePos x="0" y="0"/>
                  <wp:positionH relativeFrom="column">
                    <wp:posOffset>975360</wp:posOffset>
                  </wp:positionH>
                  <wp:positionV relativeFrom="paragraph">
                    <wp:posOffset>40640</wp:posOffset>
                  </wp:positionV>
                  <wp:extent cx="3677920" cy="2601960"/>
                  <wp:effectExtent l="0" t="0" r="5080" b="1905"/>
                  <wp:wrapTopAndBottom/>
                  <wp:docPr id="1041305889" name="Picture 10" descr="A map of the wor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305889" name="Picture 10" descr="A map of the world&#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3677920" cy="2601960"/>
                          </a:xfrm>
                          <a:prstGeom prst="rect">
                            <a:avLst/>
                          </a:prstGeom>
                        </pic:spPr>
                      </pic:pic>
                    </a:graphicData>
                  </a:graphic>
                  <wp14:sizeRelH relativeFrom="margin">
                    <wp14:pctWidth>0</wp14:pctWidth>
                  </wp14:sizeRelH>
                  <wp14:sizeRelV relativeFrom="margin">
                    <wp14:pctHeight>0</wp14:pctHeight>
                  </wp14:sizeRelV>
                </wp:anchor>
              </w:drawing>
            </w:r>
          </w:p>
        </w:tc>
      </w:tr>
      <w:tr w:rsidR="007204CB" w14:paraId="1F3FCFB7" w14:textId="77777777" w:rsidTr="007D0BD8">
        <w:trPr>
          <w:trHeight w:val="728"/>
        </w:trPr>
        <w:tc>
          <w:tcPr>
            <w:tcW w:w="9061" w:type="dxa"/>
          </w:tcPr>
          <w:p w14:paraId="34684585" w14:textId="1922258B" w:rsidR="007204CB" w:rsidRPr="00642E93" w:rsidRDefault="007204CB" w:rsidP="00642E93">
            <w:pPr>
              <w:pStyle w:val="NoSpacing"/>
              <w:rPr>
                <w:rFonts w:ascii="Times New Roman" w:hAnsi="Times New Roman"/>
              </w:rPr>
            </w:pPr>
            <w:bookmarkStart w:id="1" w:name="_Ref147005951"/>
            <w:r w:rsidRPr="00642E93">
              <w:rPr>
                <w:b/>
                <w:bCs/>
              </w:rPr>
              <w:t xml:space="preserve">Figure </w:t>
            </w:r>
            <w:r w:rsidRPr="00642E93">
              <w:rPr>
                <w:b/>
                <w:bCs/>
              </w:rPr>
              <w:fldChar w:fldCharType="begin"/>
            </w:r>
            <w:r w:rsidRPr="00642E93">
              <w:rPr>
                <w:b/>
                <w:bCs/>
              </w:rPr>
              <w:instrText xml:space="preserve"> SEQ Figure \* ARABIC </w:instrText>
            </w:r>
            <w:r w:rsidRPr="00642E93">
              <w:rPr>
                <w:b/>
                <w:bCs/>
              </w:rPr>
              <w:fldChar w:fldCharType="separate"/>
            </w:r>
            <w:r w:rsidR="00BA0F74">
              <w:rPr>
                <w:b/>
                <w:bCs/>
                <w:noProof/>
              </w:rPr>
              <w:t>2</w:t>
            </w:r>
            <w:r w:rsidRPr="00642E93">
              <w:rPr>
                <w:b/>
                <w:bCs/>
              </w:rPr>
              <w:fldChar w:fldCharType="end"/>
            </w:r>
            <w:bookmarkEnd w:id="1"/>
            <w:r w:rsidRPr="00642E93">
              <w:rPr>
                <w:b/>
                <w:bCs/>
              </w:rPr>
              <w:t>.</w:t>
            </w:r>
            <w:r w:rsidR="00642E93">
              <w:rPr>
                <w:b/>
                <w:bCs/>
              </w:rPr>
              <w:t xml:space="preserve"> </w:t>
            </w:r>
            <w:r w:rsidR="00642E93">
              <w:t>Distribution of Simulated Meso-litters</w:t>
            </w:r>
            <w:r w:rsidR="00906A91">
              <w:t xml:space="preserve"> (</w:t>
            </w:r>
            <w:r w:rsidR="00642E93">
              <w:t>Plastics</w:t>
            </w:r>
            <w:r w:rsidR="00906A91">
              <w:t>)</w:t>
            </w:r>
            <w:r w:rsidR="00642E93">
              <w:t xml:space="preserve"> around the locality of Visayas Region in the Philippines.</w:t>
            </w:r>
          </w:p>
        </w:tc>
      </w:tr>
    </w:tbl>
    <w:p w14:paraId="54D69357" w14:textId="77777777" w:rsidR="00886C46" w:rsidRDefault="00886C46" w:rsidP="00DD690D">
      <w:pPr>
        <w:pStyle w:val="BodyChar"/>
        <w:rPr>
          <w:rFonts w:ascii="Times New Roman" w:hAnsi="Times New Roman"/>
        </w:rPr>
      </w:pPr>
    </w:p>
    <w:p w14:paraId="07C24089" w14:textId="3F12510F" w:rsidR="007314CB" w:rsidRDefault="00634D46" w:rsidP="00DD690D">
      <w:pPr>
        <w:pStyle w:val="BodyChar"/>
        <w:rPr>
          <w:rFonts w:ascii="Times New Roman" w:hAnsi="Times New Roman"/>
        </w:rPr>
      </w:pPr>
      <w:r>
        <w:rPr>
          <w:rFonts w:ascii="Times New Roman" w:hAnsi="Times New Roman"/>
        </w:rPr>
        <w:t xml:space="preserve">The </w:t>
      </w:r>
      <w:r w:rsidR="00906A91">
        <w:rPr>
          <w:rFonts w:ascii="Times New Roman" w:hAnsi="Times New Roman"/>
        </w:rPr>
        <w:t xml:space="preserve">simulated </w:t>
      </w:r>
      <w:r w:rsidR="003B3D19">
        <w:rPr>
          <w:rFonts w:ascii="Times New Roman" w:hAnsi="Times New Roman"/>
        </w:rPr>
        <w:t xml:space="preserve">plastics are tracked forward in time </w:t>
      </w:r>
      <w:r w:rsidR="00BB3E6F">
        <w:rPr>
          <w:rFonts w:ascii="Times New Roman" w:hAnsi="Times New Roman"/>
        </w:rPr>
        <w:t xml:space="preserve">near El </w:t>
      </w:r>
      <w:proofErr w:type="spellStart"/>
      <w:r w:rsidR="00BB3E6F">
        <w:rPr>
          <w:rFonts w:ascii="Times New Roman" w:hAnsi="Times New Roman"/>
        </w:rPr>
        <w:t>Nido</w:t>
      </w:r>
      <w:proofErr w:type="spellEnd"/>
      <w:r w:rsidR="00BB3E6F">
        <w:rPr>
          <w:rFonts w:ascii="Times New Roman" w:hAnsi="Times New Roman"/>
        </w:rPr>
        <w:t>, Taytay, and Romblon islands</w:t>
      </w:r>
      <w:r w:rsidR="00AC5166">
        <w:rPr>
          <w:rFonts w:ascii="Times New Roman" w:hAnsi="Times New Roman"/>
        </w:rPr>
        <w:t>, carrying the following assumptions: their weights, shape, and chemical composition are negligible in their dynamics on the field data itself.</w:t>
      </w:r>
      <w:r w:rsidR="00D535A8">
        <w:rPr>
          <w:rFonts w:ascii="Times New Roman" w:hAnsi="Times New Roman"/>
        </w:rPr>
        <w:t xml:space="preserve"> </w:t>
      </w:r>
      <w:r w:rsidR="00D535A8">
        <w:rPr>
          <w:rFonts w:ascii="Times New Roman" w:hAnsi="Times New Roman"/>
        </w:rPr>
        <w:fldChar w:fldCharType="begin"/>
      </w:r>
      <w:r w:rsidR="00D535A8">
        <w:rPr>
          <w:rFonts w:ascii="Times New Roman" w:hAnsi="Times New Roman"/>
        </w:rPr>
        <w:instrText xml:space="preserve"> REF _Ref147005951 </w:instrText>
      </w:r>
      <w:r w:rsidR="00D535A8">
        <w:rPr>
          <w:rFonts w:ascii="Times New Roman" w:hAnsi="Times New Roman"/>
        </w:rPr>
        <w:fldChar w:fldCharType="separate"/>
      </w:r>
      <w:r w:rsidR="00BA0F74" w:rsidRPr="00642E93">
        <w:rPr>
          <w:b/>
          <w:bCs/>
        </w:rPr>
        <w:t xml:space="preserve">Figure </w:t>
      </w:r>
      <w:r w:rsidR="00BA0F74">
        <w:rPr>
          <w:b/>
          <w:bCs/>
          <w:noProof/>
        </w:rPr>
        <w:t>2</w:t>
      </w:r>
      <w:r w:rsidR="00D535A8">
        <w:rPr>
          <w:rFonts w:ascii="Times New Roman" w:hAnsi="Times New Roman"/>
        </w:rPr>
        <w:fldChar w:fldCharType="end"/>
      </w:r>
      <w:r w:rsidR="00D535A8">
        <w:rPr>
          <w:rFonts w:ascii="Times New Roman" w:hAnsi="Times New Roman"/>
        </w:rPr>
        <w:t xml:space="preserve"> shows the configuration of such litters starting day 0. </w:t>
      </w:r>
      <w:r w:rsidR="0050476A">
        <w:rPr>
          <w:rFonts w:ascii="Times New Roman" w:hAnsi="Times New Roman"/>
        </w:rPr>
        <w:t xml:space="preserve">There </w:t>
      </w:r>
      <w:r w:rsidR="0050476A">
        <w:rPr>
          <w:rFonts w:ascii="Times New Roman" w:hAnsi="Times New Roman"/>
        </w:rPr>
        <w:lastRenderedPageBreak/>
        <w:t>is a significant displacement</w:t>
      </w:r>
      <w:r w:rsidR="006A78AB">
        <w:rPr>
          <w:rFonts w:ascii="Times New Roman" w:hAnsi="Times New Roman"/>
        </w:rPr>
        <w:t xml:space="preserve"> observed between days two and eight as the latter starts to turn in the westward direction</w:t>
      </w:r>
      <w:r w:rsidR="00EB25F7">
        <w:rPr>
          <w:rFonts w:ascii="Times New Roman" w:hAnsi="Times New Roman"/>
        </w:rPr>
        <w:t xml:space="preserve">, which is due to the high zonal velocity, </w:t>
      </w:r>
      <m:oMath>
        <m:r>
          <w:rPr>
            <w:rFonts w:ascii="Cambria Math" w:hAnsi="Cambria Math"/>
          </w:rPr>
          <m:t>v</m:t>
        </m:r>
      </m:oMath>
      <w:r w:rsidR="00942A4C">
        <w:rPr>
          <w:rFonts w:ascii="Times New Roman" w:hAnsi="Times New Roman"/>
        </w:rPr>
        <w:t xml:space="preserve">. For the next 20 and 30 days, the particles are seen to be going back and forth before dispersing away again, while forming clusters of litters. </w:t>
      </w:r>
      <w:r w:rsidR="007314CB">
        <w:rPr>
          <w:rFonts w:ascii="Times New Roman" w:hAnsi="Times New Roman"/>
        </w:rPr>
        <w:t xml:space="preserve">The results below show the Day </w:t>
      </w:r>
      <w:r w:rsidR="004962E2">
        <w:rPr>
          <w:rFonts w:ascii="Times New Roman" w:hAnsi="Times New Roman"/>
        </w:rPr>
        <w:t>2</w:t>
      </w:r>
      <w:r w:rsidR="007314CB">
        <w:rPr>
          <w:rFonts w:ascii="Times New Roman" w:hAnsi="Times New Roman"/>
        </w:rPr>
        <w:t xml:space="preserve">, </w:t>
      </w:r>
      <w:r w:rsidR="004962E2">
        <w:rPr>
          <w:rFonts w:ascii="Times New Roman" w:hAnsi="Times New Roman"/>
        </w:rPr>
        <w:t>8</w:t>
      </w:r>
      <w:r w:rsidR="007314CB">
        <w:rPr>
          <w:rFonts w:ascii="Times New Roman" w:hAnsi="Times New Roman"/>
        </w:rPr>
        <w:t xml:space="preserve">, 20, and 30 </w:t>
      </w:r>
      <w:r w:rsidR="000A032B">
        <w:rPr>
          <w:rFonts w:ascii="Times New Roman" w:hAnsi="Times New Roman"/>
        </w:rPr>
        <w:t>configurations</w:t>
      </w:r>
      <w:r w:rsidR="007314CB">
        <w:rPr>
          <w:rFonts w:ascii="Times New Roman" w:hAnsi="Times New Roman"/>
        </w:rPr>
        <w:t xml:space="preserve"> of plastic litters situated and influenced by ocean hydrodynamic velocity fields. </w:t>
      </w:r>
    </w:p>
    <w:p w14:paraId="69033159" w14:textId="77777777" w:rsidR="007314CB" w:rsidRDefault="007314CB" w:rsidP="00DD690D">
      <w:pPr>
        <w:pStyle w:val="BodyChar"/>
        <w:rPr>
          <w:rFonts w:ascii="Times New Roman" w:hAnsi="Times New Roman"/>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6"/>
        <w:gridCol w:w="4537"/>
      </w:tblGrid>
      <w:tr w:rsidR="00234F33" w14:paraId="54827531" w14:textId="77777777" w:rsidTr="007F0D36">
        <w:trPr>
          <w:jc w:val="center"/>
        </w:trPr>
        <w:tc>
          <w:tcPr>
            <w:tcW w:w="3796" w:type="dxa"/>
          </w:tcPr>
          <w:p w14:paraId="756EFA62" w14:textId="29E5B5D5" w:rsidR="00DE26D6" w:rsidRDefault="004962E2" w:rsidP="00A55D92">
            <w:pPr>
              <w:pStyle w:val="BodyChar"/>
              <w:jc w:val="center"/>
              <w:rPr>
                <w:rFonts w:ascii="Times New Roman" w:hAnsi="Times New Roman"/>
              </w:rPr>
            </w:pPr>
            <w:r>
              <w:rPr>
                <w:noProof/>
              </w:rPr>
              <w:drawing>
                <wp:inline distT="0" distB="0" distL="0" distR="0" wp14:anchorId="5A469AA2" wp14:editId="7BEA6919">
                  <wp:extent cx="2664433" cy="2153920"/>
                  <wp:effectExtent l="0" t="0" r="3175" b="5080"/>
                  <wp:docPr id="87137657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83177" cy="2169073"/>
                          </a:xfrm>
                          <a:prstGeom prst="rect">
                            <a:avLst/>
                          </a:prstGeom>
                          <a:noFill/>
                          <a:ln>
                            <a:noFill/>
                          </a:ln>
                        </pic:spPr>
                      </pic:pic>
                    </a:graphicData>
                  </a:graphic>
                </wp:inline>
              </w:drawing>
            </w:r>
            <w:r>
              <w:rPr>
                <w:rFonts w:ascii="Times New Roman" w:hAnsi="Times New Roman"/>
              </w:rPr>
              <w:t xml:space="preserve"> </w:t>
            </w:r>
            <w:r w:rsidR="00A55D92">
              <w:rPr>
                <w:rFonts w:ascii="Times New Roman" w:hAnsi="Times New Roman"/>
              </w:rPr>
              <w:t>(a)</w:t>
            </w:r>
          </w:p>
        </w:tc>
        <w:tc>
          <w:tcPr>
            <w:tcW w:w="3436" w:type="dxa"/>
          </w:tcPr>
          <w:p w14:paraId="3D887DFC" w14:textId="0793C8C7" w:rsidR="00DE26D6" w:rsidRDefault="00A55D92" w:rsidP="007F0D36">
            <w:pPr>
              <w:pStyle w:val="BodyChar"/>
              <w:jc w:val="center"/>
              <w:rPr>
                <w:rFonts w:ascii="Times New Roman" w:hAnsi="Times New Roman"/>
              </w:rPr>
            </w:pPr>
            <w:r>
              <w:rPr>
                <w:noProof/>
              </w:rPr>
              <w:drawing>
                <wp:anchor distT="0" distB="0" distL="114300" distR="114300" simplePos="0" relativeHeight="251660288" behindDoc="1" locked="0" layoutInCell="1" allowOverlap="1" wp14:anchorId="3CA788D7" wp14:editId="3A31EC9D">
                  <wp:simplePos x="0" y="0"/>
                  <wp:positionH relativeFrom="column">
                    <wp:posOffset>1270</wp:posOffset>
                  </wp:positionH>
                  <wp:positionV relativeFrom="paragraph">
                    <wp:posOffset>77470</wp:posOffset>
                  </wp:positionV>
                  <wp:extent cx="2743835" cy="2004695"/>
                  <wp:effectExtent l="0" t="0" r="0" b="1905"/>
                  <wp:wrapTight wrapText="bothSides">
                    <wp:wrapPolygon edited="0">
                      <wp:start x="0" y="0"/>
                      <wp:lineTo x="0" y="21484"/>
                      <wp:lineTo x="21495" y="21484"/>
                      <wp:lineTo x="21495" y="0"/>
                      <wp:lineTo x="0" y="0"/>
                    </wp:wrapPolygon>
                  </wp:wrapTight>
                  <wp:docPr id="19752898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43835" cy="20046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rPr>
              <w:t>(b)</w:t>
            </w:r>
          </w:p>
        </w:tc>
      </w:tr>
      <w:tr w:rsidR="00234F33" w14:paraId="2A82CD7D" w14:textId="77777777" w:rsidTr="007F0D36">
        <w:trPr>
          <w:jc w:val="center"/>
        </w:trPr>
        <w:tc>
          <w:tcPr>
            <w:tcW w:w="3796" w:type="dxa"/>
          </w:tcPr>
          <w:p w14:paraId="2BD6BA49" w14:textId="23D3B103" w:rsidR="00DE26D6" w:rsidRDefault="0073791B" w:rsidP="00A55D92">
            <w:pPr>
              <w:pStyle w:val="BodyChar"/>
              <w:jc w:val="center"/>
              <w:rPr>
                <w:rFonts w:ascii="Times New Roman" w:hAnsi="Times New Roman"/>
              </w:rPr>
            </w:pPr>
            <w:r>
              <w:rPr>
                <w:noProof/>
              </w:rPr>
              <w:drawing>
                <wp:inline distT="0" distB="0" distL="0" distR="0" wp14:anchorId="6EC15535" wp14:editId="03065471">
                  <wp:extent cx="2641600" cy="2135462"/>
                  <wp:effectExtent l="0" t="0" r="0" b="0"/>
                  <wp:docPr id="49444370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51850" cy="2143748"/>
                          </a:xfrm>
                          <a:prstGeom prst="rect">
                            <a:avLst/>
                          </a:prstGeom>
                          <a:noFill/>
                          <a:ln>
                            <a:noFill/>
                          </a:ln>
                        </pic:spPr>
                      </pic:pic>
                    </a:graphicData>
                  </a:graphic>
                </wp:inline>
              </w:drawing>
            </w:r>
            <w:r w:rsidR="00E02A44">
              <w:rPr>
                <w:rFonts w:ascii="Times New Roman" w:hAnsi="Times New Roman"/>
              </w:rPr>
              <w:t xml:space="preserve"> </w:t>
            </w:r>
            <w:r w:rsidR="00A55D92">
              <w:rPr>
                <w:rFonts w:ascii="Times New Roman" w:hAnsi="Times New Roman"/>
              </w:rPr>
              <w:t>(c)</w:t>
            </w:r>
          </w:p>
        </w:tc>
        <w:tc>
          <w:tcPr>
            <w:tcW w:w="3436" w:type="dxa"/>
          </w:tcPr>
          <w:p w14:paraId="67B5420E" w14:textId="647032E9" w:rsidR="00DE26D6" w:rsidRDefault="00234F33" w:rsidP="00A55D92">
            <w:pPr>
              <w:pStyle w:val="BodyChar"/>
              <w:jc w:val="center"/>
              <w:rPr>
                <w:rFonts w:ascii="Times New Roman" w:hAnsi="Times New Roman"/>
              </w:rPr>
            </w:pPr>
            <w:r>
              <w:rPr>
                <w:noProof/>
              </w:rPr>
              <w:drawing>
                <wp:inline distT="0" distB="0" distL="0" distR="0" wp14:anchorId="3266E28F" wp14:editId="2925ED88">
                  <wp:extent cx="2675466" cy="1987462"/>
                  <wp:effectExtent l="0" t="0" r="4445" b="0"/>
                  <wp:docPr id="126325733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02886" cy="2007831"/>
                          </a:xfrm>
                          <a:prstGeom prst="rect">
                            <a:avLst/>
                          </a:prstGeom>
                          <a:noFill/>
                          <a:ln>
                            <a:noFill/>
                          </a:ln>
                        </pic:spPr>
                      </pic:pic>
                    </a:graphicData>
                  </a:graphic>
                </wp:inline>
              </w:drawing>
            </w:r>
            <w:r w:rsidR="00054553">
              <w:rPr>
                <w:rFonts w:ascii="Times New Roman" w:hAnsi="Times New Roman"/>
              </w:rPr>
              <w:t xml:space="preserve"> </w:t>
            </w:r>
            <w:r w:rsidR="00A55D92">
              <w:rPr>
                <w:rFonts w:ascii="Times New Roman" w:hAnsi="Times New Roman"/>
              </w:rPr>
              <w:t>(d)</w:t>
            </w:r>
          </w:p>
        </w:tc>
      </w:tr>
      <w:tr w:rsidR="007F0D36" w14:paraId="31EC5704" w14:textId="77777777" w:rsidTr="007F0D36">
        <w:trPr>
          <w:jc w:val="center"/>
        </w:trPr>
        <w:tc>
          <w:tcPr>
            <w:tcW w:w="7232" w:type="dxa"/>
            <w:gridSpan w:val="2"/>
          </w:tcPr>
          <w:p w14:paraId="166CC2E7" w14:textId="77777777" w:rsidR="007F0D36" w:rsidRDefault="007F0D36" w:rsidP="00DD690D">
            <w:pPr>
              <w:pStyle w:val="BodyChar"/>
              <w:rPr>
                <w:b/>
                <w:bCs/>
              </w:rPr>
            </w:pPr>
          </w:p>
          <w:p w14:paraId="06866F4B" w14:textId="40FEA7CD" w:rsidR="00A55D92" w:rsidRDefault="00A55D92" w:rsidP="00DD690D">
            <w:pPr>
              <w:pStyle w:val="BodyChar"/>
              <w:rPr>
                <w:rFonts w:ascii="Times New Roman" w:hAnsi="Times New Roman"/>
              </w:rPr>
            </w:pPr>
            <w:r w:rsidRPr="00642E93">
              <w:rPr>
                <w:b/>
                <w:bCs/>
              </w:rPr>
              <w:t xml:space="preserve">Figure </w:t>
            </w:r>
            <w:r w:rsidRPr="00642E93">
              <w:rPr>
                <w:b/>
                <w:bCs/>
              </w:rPr>
              <w:fldChar w:fldCharType="begin"/>
            </w:r>
            <w:r w:rsidRPr="00642E93">
              <w:rPr>
                <w:b/>
                <w:bCs/>
              </w:rPr>
              <w:instrText xml:space="preserve"> SEQ Figure \* ARABIC </w:instrText>
            </w:r>
            <w:r w:rsidRPr="00642E93">
              <w:rPr>
                <w:b/>
                <w:bCs/>
              </w:rPr>
              <w:fldChar w:fldCharType="separate"/>
            </w:r>
            <w:r w:rsidR="00BA0F74">
              <w:rPr>
                <w:b/>
                <w:bCs/>
                <w:noProof/>
              </w:rPr>
              <w:t>3</w:t>
            </w:r>
            <w:r w:rsidRPr="00642E93">
              <w:rPr>
                <w:b/>
                <w:bCs/>
              </w:rPr>
              <w:fldChar w:fldCharType="end"/>
            </w:r>
            <w:r w:rsidRPr="00642E93">
              <w:rPr>
                <w:b/>
                <w:bCs/>
              </w:rPr>
              <w:t>.</w:t>
            </w:r>
            <w:r>
              <w:rPr>
                <w:b/>
                <w:bCs/>
              </w:rPr>
              <w:t xml:space="preserve"> </w:t>
            </w:r>
            <w:r w:rsidRPr="007F0D36">
              <w:t xml:space="preserve">Plastic Litter Path (a) Day </w:t>
            </w:r>
            <w:r w:rsidR="00234F33">
              <w:t>2</w:t>
            </w:r>
            <w:r w:rsidR="007F0D36" w:rsidRPr="007F0D36">
              <w:t xml:space="preserve"> Particle Configuration (b) Day 1 visualization with distance travelled, (c) </w:t>
            </w:r>
            <w:r w:rsidR="007F0D36" w:rsidRPr="007F0D36">
              <w:t xml:space="preserve">Day </w:t>
            </w:r>
            <w:r w:rsidR="00234F33">
              <w:t>8</w:t>
            </w:r>
            <w:r w:rsidR="007F0D36" w:rsidRPr="007F0D36">
              <w:t xml:space="preserve"> Particle Configuration</w:t>
            </w:r>
            <w:r w:rsidR="007F0D36" w:rsidRPr="007F0D36">
              <w:t xml:space="preserve">, (d) </w:t>
            </w:r>
            <w:r w:rsidR="007F0D36" w:rsidRPr="007F0D36">
              <w:t>Day 1 visualization with distance travelled</w:t>
            </w:r>
          </w:p>
        </w:tc>
      </w:tr>
    </w:tbl>
    <w:p w14:paraId="005D1047" w14:textId="77777777" w:rsidR="00E62C3C" w:rsidRDefault="00E62C3C" w:rsidP="00DD690D">
      <w:pPr>
        <w:pStyle w:val="BodyChar"/>
        <w:rPr>
          <w:rFonts w:ascii="Times New Roman" w:hAnsi="Times New Roman"/>
        </w:rPr>
      </w:pPr>
    </w:p>
    <w:p w14:paraId="5CB2BE97" w14:textId="77777777" w:rsidR="000A77E0" w:rsidRDefault="000A77E0" w:rsidP="00DD690D">
      <w:pPr>
        <w:pStyle w:val="BodyChar"/>
        <w:rPr>
          <w:rFonts w:ascii="Times New Roman" w:hAnsi="Times New Roman"/>
        </w:rPr>
      </w:pPr>
    </w:p>
    <w:p w14:paraId="393C6B8C" w14:textId="77777777" w:rsidR="000A77E0" w:rsidRDefault="000A77E0" w:rsidP="00DD690D">
      <w:pPr>
        <w:pStyle w:val="BodyChar"/>
        <w:rPr>
          <w:rFonts w:ascii="Times New Roman" w:hAnsi="Times New Roman"/>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06"/>
        <w:gridCol w:w="4536"/>
      </w:tblGrid>
      <w:tr w:rsidR="0008109B" w14:paraId="722E25B9" w14:textId="77777777" w:rsidTr="00F316A7">
        <w:trPr>
          <w:jc w:val="center"/>
        </w:trPr>
        <w:tc>
          <w:tcPr>
            <w:tcW w:w="3796" w:type="dxa"/>
          </w:tcPr>
          <w:p w14:paraId="74AECFDE" w14:textId="76B6533B" w:rsidR="000A77E0" w:rsidRDefault="0008109B" w:rsidP="00F316A7">
            <w:pPr>
              <w:pStyle w:val="BodyChar"/>
              <w:jc w:val="center"/>
              <w:rPr>
                <w:rFonts w:ascii="Times New Roman" w:hAnsi="Times New Roman"/>
              </w:rPr>
            </w:pPr>
            <w:r>
              <w:rPr>
                <w:noProof/>
              </w:rPr>
              <w:lastRenderedPageBreak/>
              <w:drawing>
                <wp:inline distT="0" distB="0" distL="0" distR="0" wp14:anchorId="6654B2AE" wp14:editId="2A3F4D32">
                  <wp:extent cx="2597404" cy="2099734"/>
                  <wp:effectExtent l="0" t="0" r="0" b="0"/>
                  <wp:docPr id="61188135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19440" cy="2117548"/>
                          </a:xfrm>
                          <a:prstGeom prst="rect">
                            <a:avLst/>
                          </a:prstGeom>
                          <a:noFill/>
                          <a:ln>
                            <a:noFill/>
                          </a:ln>
                        </pic:spPr>
                      </pic:pic>
                    </a:graphicData>
                  </a:graphic>
                </wp:inline>
              </w:drawing>
            </w:r>
            <w:r w:rsidR="000A77E0">
              <w:rPr>
                <w:rFonts w:ascii="Times New Roman" w:hAnsi="Times New Roman"/>
              </w:rPr>
              <w:t xml:space="preserve"> </w:t>
            </w:r>
            <w:r w:rsidR="000A77E0">
              <w:rPr>
                <w:rFonts w:ascii="Times New Roman" w:hAnsi="Times New Roman"/>
              </w:rPr>
              <w:t>(a)</w:t>
            </w:r>
          </w:p>
        </w:tc>
        <w:tc>
          <w:tcPr>
            <w:tcW w:w="3436" w:type="dxa"/>
          </w:tcPr>
          <w:p w14:paraId="71695D53" w14:textId="31C969D4" w:rsidR="000A77E0" w:rsidRDefault="00E55EE7" w:rsidP="00F316A7">
            <w:pPr>
              <w:pStyle w:val="BodyChar"/>
              <w:jc w:val="center"/>
              <w:rPr>
                <w:rFonts w:ascii="Times New Roman" w:hAnsi="Times New Roman"/>
              </w:rPr>
            </w:pPr>
            <w:r>
              <w:rPr>
                <w:noProof/>
              </w:rPr>
              <w:drawing>
                <wp:inline distT="0" distB="0" distL="0" distR="0" wp14:anchorId="56765DCE" wp14:editId="6F546EC2">
                  <wp:extent cx="2675466" cy="1987462"/>
                  <wp:effectExtent l="0" t="0" r="4445" b="0"/>
                  <wp:docPr id="100578470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05563" cy="2009819"/>
                          </a:xfrm>
                          <a:prstGeom prst="rect">
                            <a:avLst/>
                          </a:prstGeom>
                          <a:noFill/>
                          <a:ln>
                            <a:noFill/>
                          </a:ln>
                        </pic:spPr>
                      </pic:pic>
                    </a:graphicData>
                  </a:graphic>
                </wp:inline>
              </w:drawing>
            </w:r>
            <w:r w:rsidR="00F05F84">
              <w:rPr>
                <w:rFonts w:ascii="Times New Roman" w:hAnsi="Times New Roman"/>
              </w:rPr>
              <w:t xml:space="preserve"> </w:t>
            </w:r>
            <w:r w:rsidR="000A77E0">
              <w:rPr>
                <w:rFonts w:ascii="Times New Roman" w:hAnsi="Times New Roman"/>
              </w:rPr>
              <w:t>(b)</w:t>
            </w:r>
          </w:p>
        </w:tc>
      </w:tr>
      <w:tr w:rsidR="0008109B" w14:paraId="4613A717" w14:textId="77777777" w:rsidTr="00F316A7">
        <w:trPr>
          <w:jc w:val="center"/>
        </w:trPr>
        <w:tc>
          <w:tcPr>
            <w:tcW w:w="3796" w:type="dxa"/>
          </w:tcPr>
          <w:p w14:paraId="6F6A0BB0" w14:textId="44298A2C" w:rsidR="000A77E0" w:rsidRDefault="00846422" w:rsidP="00F316A7">
            <w:pPr>
              <w:pStyle w:val="BodyChar"/>
              <w:jc w:val="center"/>
              <w:rPr>
                <w:rFonts w:ascii="Times New Roman" w:hAnsi="Times New Roman"/>
              </w:rPr>
            </w:pPr>
            <w:r>
              <w:rPr>
                <w:noProof/>
              </w:rPr>
              <w:drawing>
                <wp:inline distT="0" distB="0" distL="0" distR="0" wp14:anchorId="1F2C9013" wp14:editId="43483156">
                  <wp:extent cx="2572267" cy="2079413"/>
                  <wp:effectExtent l="0" t="0" r="0" b="3810"/>
                  <wp:docPr id="160180265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96792" cy="2099239"/>
                          </a:xfrm>
                          <a:prstGeom prst="rect">
                            <a:avLst/>
                          </a:prstGeom>
                          <a:noFill/>
                          <a:ln>
                            <a:noFill/>
                          </a:ln>
                        </pic:spPr>
                      </pic:pic>
                    </a:graphicData>
                  </a:graphic>
                </wp:inline>
              </w:drawing>
            </w:r>
            <w:r>
              <w:rPr>
                <w:rFonts w:ascii="Times New Roman" w:hAnsi="Times New Roman"/>
              </w:rPr>
              <w:t xml:space="preserve"> </w:t>
            </w:r>
            <w:r w:rsidR="000A77E0">
              <w:rPr>
                <w:rFonts w:ascii="Times New Roman" w:hAnsi="Times New Roman"/>
              </w:rPr>
              <w:t>(c)</w:t>
            </w:r>
          </w:p>
        </w:tc>
        <w:tc>
          <w:tcPr>
            <w:tcW w:w="3436" w:type="dxa"/>
          </w:tcPr>
          <w:p w14:paraId="524F44EA" w14:textId="042487D5" w:rsidR="000A77E0" w:rsidRDefault="00176B71" w:rsidP="00F316A7">
            <w:pPr>
              <w:pStyle w:val="BodyChar"/>
              <w:jc w:val="center"/>
              <w:rPr>
                <w:rFonts w:ascii="Times New Roman" w:hAnsi="Times New Roman"/>
              </w:rPr>
            </w:pPr>
            <w:r>
              <w:rPr>
                <w:noProof/>
              </w:rPr>
              <w:drawing>
                <wp:inline distT="0" distB="0" distL="0" distR="0" wp14:anchorId="2A8E111C" wp14:editId="0BA350A9">
                  <wp:extent cx="2743200" cy="2037778"/>
                  <wp:effectExtent l="0" t="0" r="0" b="0"/>
                  <wp:docPr id="14930372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60380" cy="2050540"/>
                          </a:xfrm>
                          <a:prstGeom prst="rect">
                            <a:avLst/>
                          </a:prstGeom>
                          <a:noFill/>
                          <a:ln>
                            <a:noFill/>
                          </a:ln>
                        </pic:spPr>
                      </pic:pic>
                    </a:graphicData>
                  </a:graphic>
                </wp:inline>
              </w:drawing>
            </w:r>
            <w:r>
              <w:rPr>
                <w:rFonts w:ascii="Times New Roman" w:hAnsi="Times New Roman"/>
              </w:rPr>
              <w:t xml:space="preserve"> </w:t>
            </w:r>
            <w:r w:rsidR="000A77E0">
              <w:rPr>
                <w:rFonts w:ascii="Times New Roman" w:hAnsi="Times New Roman"/>
              </w:rPr>
              <w:t>(d)</w:t>
            </w:r>
          </w:p>
        </w:tc>
      </w:tr>
      <w:tr w:rsidR="00176B71" w14:paraId="0C4E5439" w14:textId="77777777" w:rsidTr="00F316A7">
        <w:trPr>
          <w:jc w:val="center"/>
        </w:trPr>
        <w:tc>
          <w:tcPr>
            <w:tcW w:w="7232" w:type="dxa"/>
            <w:gridSpan w:val="2"/>
          </w:tcPr>
          <w:p w14:paraId="7AFDEE46" w14:textId="77777777" w:rsidR="000A77E0" w:rsidRDefault="000A77E0" w:rsidP="00F316A7">
            <w:pPr>
              <w:pStyle w:val="BodyChar"/>
              <w:rPr>
                <w:b/>
                <w:bCs/>
              </w:rPr>
            </w:pPr>
          </w:p>
          <w:p w14:paraId="7AAAFA39" w14:textId="50DD38B5" w:rsidR="000A77E0" w:rsidRDefault="000A77E0" w:rsidP="00F316A7">
            <w:pPr>
              <w:pStyle w:val="BodyChar"/>
              <w:rPr>
                <w:rFonts w:ascii="Times New Roman" w:hAnsi="Times New Roman"/>
              </w:rPr>
            </w:pPr>
            <w:r w:rsidRPr="00642E93">
              <w:rPr>
                <w:b/>
                <w:bCs/>
              </w:rPr>
              <w:t xml:space="preserve">Figure </w:t>
            </w:r>
            <w:r w:rsidRPr="00642E93">
              <w:rPr>
                <w:b/>
                <w:bCs/>
              </w:rPr>
              <w:fldChar w:fldCharType="begin"/>
            </w:r>
            <w:r w:rsidRPr="00642E93">
              <w:rPr>
                <w:b/>
                <w:bCs/>
              </w:rPr>
              <w:instrText xml:space="preserve"> SEQ Figure \* ARABIC </w:instrText>
            </w:r>
            <w:r w:rsidRPr="00642E93">
              <w:rPr>
                <w:b/>
                <w:bCs/>
              </w:rPr>
              <w:fldChar w:fldCharType="separate"/>
            </w:r>
            <w:r w:rsidR="00BA0F74">
              <w:rPr>
                <w:b/>
                <w:bCs/>
                <w:noProof/>
              </w:rPr>
              <w:t>4</w:t>
            </w:r>
            <w:r w:rsidRPr="00642E93">
              <w:rPr>
                <w:b/>
                <w:bCs/>
              </w:rPr>
              <w:fldChar w:fldCharType="end"/>
            </w:r>
            <w:r w:rsidRPr="00642E93">
              <w:rPr>
                <w:b/>
                <w:bCs/>
              </w:rPr>
              <w:t>.</w:t>
            </w:r>
            <w:r>
              <w:rPr>
                <w:b/>
                <w:bCs/>
              </w:rPr>
              <w:t xml:space="preserve"> </w:t>
            </w:r>
            <w:r w:rsidRPr="007F0D36">
              <w:t xml:space="preserve">Plastic Litter Path (a) Day </w:t>
            </w:r>
            <w:r>
              <w:t>20</w:t>
            </w:r>
            <w:r w:rsidRPr="007F0D36">
              <w:t xml:space="preserve"> Particle Configuration (b) Day 1 visualization with distance travelled, (c) Day </w:t>
            </w:r>
            <w:r w:rsidR="007314CB">
              <w:t>30</w:t>
            </w:r>
            <w:r w:rsidRPr="007F0D36">
              <w:t xml:space="preserve"> Particle Configuration, (d) Day 1 visualization with distance travelled</w:t>
            </w:r>
          </w:p>
        </w:tc>
      </w:tr>
    </w:tbl>
    <w:p w14:paraId="28E0DC6E" w14:textId="77777777" w:rsidR="000A2DDB" w:rsidRDefault="000A2DDB" w:rsidP="00DD690D">
      <w:pPr>
        <w:pStyle w:val="BodyChar"/>
        <w:rPr>
          <w:rFonts w:ascii="Times New Roman" w:hAnsi="Times New Roman"/>
        </w:rPr>
      </w:pPr>
    </w:p>
    <w:p w14:paraId="0AFA8EB9" w14:textId="77777777" w:rsidR="000A2DDB" w:rsidRDefault="000A2DDB" w:rsidP="00DD690D">
      <w:pPr>
        <w:pStyle w:val="BodyChar"/>
        <w:rPr>
          <w:rFonts w:ascii="Times New Roman" w:hAnsi="Times New Roman"/>
        </w:rPr>
      </w:pPr>
    </w:p>
    <w:p w14:paraId="0049E47D" w14:textId="55752ADF" w:rsidR="00D535A8" w:rsidRDefault="00940152" w:rsidP="00DD690D">
      <w:pPr>
        <w:pStyle w:val="BodyChar"/>
        <w:rPr>
          <w:rFonts w:ascii="Times New Roman" w:hAnsi="Times New Roman"/>
        </w:rPr>
      </w:pPr>
      <w:r>
        <w:rPr>
          <w:rFonts w:ascii="Times New Roman" w:hAnsi="Times New Roman"/>
        </w:rPr>
        <w:t xml:space="preserve">After 60 days, the plastic litters are </w:t>
      </w:r>
      <w:r w:rsidR="000075BA">
        <w:rPr>
          <w:rFonts w:ascii="Times New Roman" w:hAnsi="Times New Roman"/>
        </w:rPr>
        <w:t xml:space="preserve">almost all </w:t>
      </w:r>
      <w:r>
        <w:rPr>
          <w:rFonts w:ascii="Times New Roman" w:hAnsi="Times New Roman"/>
        </w:rPr>
        <w:t>disposed from the boundary area of the map</w:t>
      </w:r>
      <w:r w:rsidR="000075BA">
        <w:rPr>
          <w:rFonts w:ascii="Times New Roman" w:hAnsi="Times New Roman"/>
        </w:rPr>
        <w:t xml:space="preserve"> and </w:t>
      </w:r>
      <w:r w:rsidR="007F3F3D">
        <w:rPr>
          <w:rFonts w:ascii="Times New Roman" w:hAnsi="Times New Roman"/>
        </w:rPr>
        <w:t xml:space="preserve">15 particles managed to remain around the source of waste, the coastal regions. </w:t>
      </w:r>
      <w:r w:rsidR="00FB0209">
        <w:rPr>
          <w:rFonts w:ascii="Times New Roman" w:hAnsi="Times New Roman"/>
        </w:rPr>
        <w:t xml:space="preserve">Moreover, some managed to reach the locality around Batangas area, as seen in </w:t>
      </w:r>
      <w:r w:rsidR="009E40CB">
        <w:rPr>
          <w:rFonts w:ascii="Times New Roman" w:hAnsi="Times New Roman"/>
        </w:rPr>
        <w:fldChar w:fldCharType="begin"/>
      </w:r>
      <w:r w:rsidR="009E40CB">
        <w:rPr>
          <w:rFonts w:ascii="Times New Roman" w:hAnsi="Times New Roman"/>
        </w:rPr>
        <w:instrText xml:space="preserve"> REF _Ref147009070 </w:instrText>
      </w:r>
      <w:r w:rsidR="009E40CB">
        <w:rPr>
          <w:rFonts w:ascii="Times New Roman" w:hAnsi="Times New Roman"/>
        </w:rPr>
        <w:fldChar w:fldCharType="separate"/>
      </w:r>
      <w:r w:rsidR="00BA0F74" w:rsidRPr="00642E93">
        <w:rPr>
          <w:b/>
          <w:bCs/>
        </w:rPr>
        <w:t xml:space="preserve">Figure </w:t>
      </w:r>
      <w:r w:rsidR="00BA0F74">
        <w:rPr>
          <w:b/>
          <w:bCs/>
          <w:noProof/>
        </w:rPr>
        <w:t>5</w:t>
      </w:r>
      <w:r w:rsidR="009E40CB">
        <w:rPr>
          <w:rFonts w:ascii="Times New Roman" w:hAnsi="Times New Roman"/>
        </w:rPr>
        <w:fldChar w:fldCharType="end"/>
      </w:r>
      <w:r w:rsidR="009E40CB">
        <w:rPr>
          <w:rFonts w:ascii="Times New Roman" w:hAnsi="Times New Roman"/>
        </w:rPr>
        <w:t xml:space="preserve"> below. This may suggest a possible interruption in the livelihood of fisherfolks and tourism in this area and can be tackled using environmental sociological measures and marine litter valuation models.</w:t>
      </w:r>
    </w:p>
    <w:p w14:paraId="03A1CC01" w14:textId="77777777" w:rsidR="00D535A8" w:rsidRDefault="00D535A8" w:rsidP="00DD690D">
      <w:pPr>
        <w:pStyle w:val="BodyChar"/>
        <w:rPr>
          <w:rFonts w:ascii="Times New Roman" w:hAnsi="Times New Roman"/>
        </w:rPr>
      </w:pPr>
    </w:p>
    <w:p w14:paraId="5845CFB1" w14:textId="77777777" w:rsidR="00D535A8" w:rsidRDefault="00D535A8" w:rsidP="00DD690D">
      <w:pPr>
        <w:pStyle w:val="BodyChar"/>
        <w:rPr>
          <w:rFonts w:ascii="Times New Roman" w:hAnsi="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1"/>
      </w:tblGrid>
      <w:tr w:rsidR="009E40CB" w14:paraId="7918E74F" w14:textId="77777777" w:rsidTr="000A032B">
        <w:tc>
          <w:tcPr>
            <w:tcW w:w="9061" w:type="dxa"/>
          </w:tcPr>
          <w:p w14:paraId="272CB498" w14:textId="363671C7" w:rsidR="009E40CB" w:rsidRDefault="009E40CB" w:rsidP="00DD690D">
            <w:pPr>
              <w:pStyle w:val="BodyChar"/>
              <w:rPr>
                <w:rFonts w:ascii="Times New Roman" w:hAnsi="Times New Roman"/>
              </w:rPr>
            </w:pPr>
            <w:r>
              <w:rPr>
                <w:rFonts w:ascii="Times New Roman" w:hAnsi="Times New Roman"/>
                <w:noProof/>
              </w:rPr>
              <w:lastRenderedPageBreak/>
              <w:drawing>
                <wp:anchor distT="0" distB="0" distL="114300" distR="114300" simplePos="0" relativeHeight="251667456" behindDoc="0" locked="0" layoutInCell="1" allowOverlap="1" wp14:anchorId="61B7BCE0" wp14:editId="1F9ADBD2">
                  <wp:simplePos x="0" y="0"/>
                  <wp:positionH relativeFrom="column">
                    <wp:posOffset>1151890</wp:posOffset>
                  </wp:positionH>
                  <wp:positionV relativeFrom="paragraph">
                    <wp:posOffset>424</wp:posOffset>
                  </wp:positionV>
                  <wp:extent cx="3244215" cy="2695575"/>
                  <wp:effectExtent l="0" t="0" r="0" b="0"/>
                  <wp:wrapTopAndBottom/>
                  <wp:docPr id="1581594465" name="Picture 23" descr="A map of the wor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1594465" name="Picture 23" descr="A map of the world&#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244215" cy="2695575"/>
                          </a:xfrm>
                          <a:prstGeom prst="rect">
                            <a:avLst/>
                          </a:prstGeom>
                        </pic:spPr>
                      </pic:pic>
                    </a:graphicData>
                  </a:graphic>
                  <wp14:sizeRelH relativeFrom="margin">
                    <wp14:pctWidth>0</wp14:pctWidth>
                  </wp14:sizeRelH>
                  <wp14:sizeRelV relativeFrom="margin">
                    <wp14:pctHeight>0</wp14:pctHeight>
                  </wp14:sizeRelV>
                </wp:anchor>
              </w:drawing>
            </w:r>
          </w:p>
        </w:tc>
      </w:tr>
      <w:tr w:rsidR="009E40CB" w14:paraId="71346221" w14:textId="77777777" w:rsidTr="000A032B">
        <w:tc>
          <w:tcPr>
            <w:tcW w:w="9061" w:type="dxa"/>
          </w:tcPr>
          <w:p w14:paraId="4B6EB577" w14:textId="09E8050C" w:rsidR="009E40CB" w:rsidRDefault="009E40CB" w:rsidP="000A032B">
            <w:pPr>
              <w:pStyle w:val="BodyChar"/>
              <w:jc w:val="center"/>
              <w:rPr>
                <w:rFonts w:ascii="Times New Roman" w:hAnsi="Times New Roman"/>
              </w:rPr>
            </w:pPr>
            <w:bookmarkStart w:id="2" w:name="_Ref147009070"/>
            <w:r w:rsidRPr="00642E93">
              <w:rPr>
                <w:b/>
                <w:bCs/>
              </w:rPr>
              <w:t xml:space="preserve">Figure </w:t>
            </w:r>
            <w:r w:rsidRPr="00642E93">
              <w:rPr>
                <w:b/>
                <w:bCs/>
              </w:rPr>
              <w:fldChar w:fldCharType="begin"/>
            </w:r>
            <w:r w:rsidRPr="00642E93">
              <w:rPr>
                <w:b/>
                <w:bCs/>
              </w:rPr>
              <w:instrText xml:space="preserve"> SEQ Figure \* ARABIC </w:instrText>
            </w:r>
            <w:r w:rsidRPr="00642E93">
              <w:rPr>
                <w:b/>
                <w:bCs/>
              </w:rPr>
              <w:fldChar w:fldCharType="separate"/>
            </w:r>
            <w:r w:rsidR="00BA0F74">
              <w:rPr>
                <w:b/>
                <w:bCs/>
                <w:noProof/>
              </w:rPr>
              <w:t>5</w:t>
            </w:r>
            <w:r w:rsidRPr="00642E93">
              <w:rPr>
                <w:b/>
                <w:bCs/>
              </w:rPr>
              <w:fldChar w:fldCharType="end"/>
            </w:r>
            <w:bookmarkEnd w:id="2"/>
            <w:r w:rsidRPr="00642E93">
              <w:rPr>
                <w:b/>
                <w:bCs/>
              </w:rPr>
              <w:t>.</w:t>
            </w:r>
            <w:r>
              <w:rPr>
                <w:b/>
                <w:bCs/>
              </w:rPr>
              <w:t xml:space="preserve"> </w:t>
            </w:r>
            <w:r>
              <w:t xml:space="preserve">Day 60 of Plastic Litter </w:t>
            </w:r>
            <w:proofErr w:type="gramStart"/>
            <w:r>
              <w:t>On</w:t>
            </w:r>
            <w:proofErr w:type="gramEnd"/>
            <w:r>
              <w:t xml:space="preserve"> the Ocean.</w:t>
            </w:r>
          </w:p>
        </w:tc>
      </w:tr>
    </w:tbl>
    <w:p w14:paraId="1AAA1919" w14:textId="17F53D1E" w:rsidR="00D535A8" w:rsidRDefault="00D535A8" w:rsidP="00DD690D">
      <w:pPr>
        <w:pStyle w:val="BodyChar"/>
        <w:rPr>
          <w:rFonts w:ascii="Times New Roman" w:hAnsi="Times New Roman"/>
        </w:rPr>
      </w:pPr>
    </w:p>
    <w:p w14:paraId="0CBC829B" w14:textId="4444BE24" w:rsidR="00D535A8" w:rsidRDefault="00D535A8" w:rsidP="00DD690D">
      <w:pPr>
        <w:pStyle w:val="BodyChar"/>
        <w:rPr>
          <w:rFonts w:ascii="Times New Roman" w:hAnsi="Times New Roman"/>
        </w:rPr>
      </w:pPr>
    </w:p>
    <w:p w14:paraId="784505F6" w14:textId="6838526B" w:rsidR="00D535A8" w:rsidRDefault="000A032B" w:rsidP="00DD690D">
      <w:pPr>
        <w:pStyle w:val="BodyChar"/>
        <w:rPr>
          <w:rFonts w:ascii="Times New Roman" w:hAnsi="Times New Roman"/>
        </w:rPr>
      </w:pPr>
      <w:r>
        <w:rPr>
          <w:rFonts w:ascii="Times New Roman" w:hAnsi="Times New Roman"/>
        </w:rPr>
        <w:t>Based on the results, the need to control plastic litter is necessary even for short-term time scale</w:t>
      </w:r>
      <w:r w:rsidR="003B5492">
        <w:rPr>
          <w:rFonts w:ascii="Times New Roman" w:hAnsi="Times New Roman"/>
        </w:rPr>
        <w:t xml:space="preserve"> as </w:t>
      </w:r>
      <w:r>
        <w:rPr>
          <w:rFonts w:ascii="Times New Roman" w:hAnsi="Times New Roman"/>
        </w:rPr>
        <w:t xml:space="preserve">they tend to oscillate and proceed to going back from their source, in this case the coastal regions. This can have negative consequences to </w:t>
      </w:r>
      <w:r w:rsidR="00787163">
        <w:rPr>
          <w:rFonts w:ascii="Times New Roman" w:hAnsi="Times New Roman"/>
        </w:rPr>
        <w:t>community perception</w:t>
      </w:r>
      <w:r w:rsidR="00405E84">
        <w:rPr>
          <w:rFonts w:ascii="Times New Roman" w:hAnsi="Times New Roman"/>
        </w:rPr>
        <w:t xml:space="preserve">, </w:t>
      </w:r>
      <w:r>
        <w:rPr>
          <w:rFonts w:ascii="Times New Roman" w:hAnsi="Times New Roman"/>
        </w:rPr>
        <w:t>marine ecosystem</w:t>
      </w:r>
      <w:r w:rsidR="00405E84">
        <w:rPr>
          <w:rFonts w:ascii="Times New Roman" w:hAnsi="Times New Roman"/>
        </w:rPr>
        <w:t xml:space="preserve">, and </w:t>
      </w:r>
      <w:r w:rsidR="003B5492">
        <w:rPr>
          <w:rFonts w:ascii="Times New Roman" w:hAnsi="Times New Roman"/>
        </w:rPr>
        <w:t>livelihood so socio-economic and legislative measures are</w:t>
      </w:r>
      <w:r w:rsidR="00DC710B">
        <w:rPr>
          <w:rFonts w:ascii="Times New Roman" w:hAnsi="Times New Roman"/>
        </w:rPr>
        <w:t xml:space="preserve"> a must to seal the loop of sustainable management and control of marine litter. For example, the area in Batangas from </w:t>
      </w:r>
      <w:r w:rsidR="00DC710B">
        <w:rPr>
          <w:rFonts w:ascii="Times New Roman" w:hAnsi="Times New Roman"/>
        </w:rPr>
        <w:fldChar w:fldCharType="begin"/>
      </w:r>
      <w:r w:rsidR="00DC710B">
        <w:rPr>
          <w:rFonts w:ascii="Times New Roman" w:hAnsi="Times New Roman"/>
        </w:rPr>
        <w:instrText xml:space="preserve"> REF _Ref147009070 </w:instrText>
      </w:r>
      <w:r w:rsidR="00DC710B">
        <w:rPr>
          <w:rFonts w:ascii="Times New Roman" w:hAnsi="Times New Roman"/>
        </w:rPr>
        <w:fldChar w:fldCharType="separate"/>
      </w:r>
      <w:r w:rsidR="00BA0F74" w:rsidRPr="00642E93">
        <w:rPr>
          <w:b/>
          <w:bCs/>
        </w:rPr>
        <w:t xml:space="preserve">Figure </w:t>
      </w:r>
      <w:r w:rsidR="00BA0F74">
        <w:rPr>
          <w:b/>
          <w:bCs/>
          <w:noProof/>
        </w:rPr>
        <w:t>5</w:t>
      </w:r>
      <w:r w:rsidR="00DC710B">
        <w:rPr>
          <w:rFonts w:ascii="Times New Roman" w:hAnsi="Times New Roman"/>
        </w:rPr>
        <w:fldChar w:fldCharType="end"/>
      </w:r>
      <w:r w:rsidR="00DC710B">
        <w:rPr>
          <w:rFonts w:ascii="Times New Roman" w:hAnsi="Times New Roman"/>
        </w:rPr>
        <w:t xml:space="preserve"> is a port where market and goods trade happen.  </w:t>
      </w:r>
    </w:p>
    <w:p w14:paraId="2320F23F" w14:textId="77777777" w:rsidR="003B5492" w:rsidRDefault="003B5492" w:rsidP="00DD690D">
      <w:pPr>
        <w:pStyle w:val="BodyChar"/>
        <w:rPr>
          <w:rFonts w:ascii="Times New Roman" w:hAnsi="Times New Roman"/>
        </w:rPr>
      </w:pPr>
    </w:p>
    <w:p w14:paraId="32C3636A" w14:textId="693C7E71" w:rsidR="003B5492" w:rsidRDefault="003B5492" w:rsidP="00DD690D">
      <w:pPr>
        <w:pStyle w:val="BodyChar"/>
        <w:rPr>
          <w:rFonts w:ascii="Times New Roman" w:hAnsi="Times New Roman"/>
        </w:rPr>
      </w:pPr>
    </w:p>
    <w:p w14:paraId="0099ACAB" w14:textId="77777777" w:rsidR="00D535A8" w:rsidRDefault="00D535A8" w:rsidP="00DD690D">
      <w:pPr>
        <w:pStyle w:val="BodyChar"/>
        <w:rPr>
          <w:rFonts w:ascii="Times New Roman" w:hAnsi="Times New Roman"/>
        </w:rPr>
      </w:pPr>
    </w:p>
    <w:p w14:paraId="6B47B842" w14:textId="7B7FE769" w:rsidR="00D535A8" w:rsidRDefault="00D535A8" w:rsidP="00DD690D">
      <w:pPr>
        <w:pStyle w:val="BodyChar"/>
        <w:rPr>
          <w:rFonts w:ascii="Times New Roman" w:hAnsi="Times New Roman"/>
        </w:rPr>
      </w:pPr>
    </w:p>
    <w:p w14:paraId="6C2C8656" w14:textId="77777777" w:rsidR="00171866" w:rsidRDefault="00171866" w:rsidP="00DD690D">
      <w:pPr>
        <w:pStyle w:val="BodyChar"/>
        <w:rPr>
          <w:rFonts w:ascii="Times New Roman" w:hAnsi="Times New Roman"/>
        </w:rPr>
      </w:pPr>
    </w:p>
    <w:p w14:paraId="45719925" w14:textId="77777777" w:rsidR="00642E93" w:rsidRDefault="00642E93" w:rsidP="00DD690D">
      <w:pPr>
        <w:pStyle w:val="BodyChar"/>
        <w:rPr>
          <w:rFonts w:ascii="Times New Roman" w:hAnsi="Times New Roman"/>
        </w:rPr>
      </w:pPr>
    </w:p>
    <w:p w14:paraId="3768E823" w14:textId="77777777" w:rsidR="00642E93" w:rsidRDefault="00642E93" w:rsidP="00DD690D">
      <w:pPr>
        <w:pStyle w:val="BodyChar"/>
        <w:rPr>
          <w:rFonts w:ascii="Times New Roman" w:hAnsi="Times New Roman"/>
        </w:rPr>
      </w:pPr>
    </w:p>
    <w:p w14:paraId="532E730E" w14:textId="77777777" w:rsidR="000A77E0" w:rsidRDefault="000A77E0" w:rsidP="00DD690D">
      <w:pPr>
        <w:pStyle w:val="BodyChar"/>
        <w:rPr>
          <w:rFonts w:ascii="Times New Roman" w:hAnsi="Times New Roman"/>
        </w:rPr>
      </w:pPr>
    </w:p>
    <w:p w14:paraId="11AF8AD4" w14:textId="77777777" w:rsidR="000A77E0" w:rsidRDefault="000A77E0" w:rsidP="00DD690D">
      <w:pPr>
        <w:pStyle w:val="BodyChar"/>
        <w:rPr>
          <w:rFonts w:ascii="Times New Roman" w:hAnsi="Times New Roman"/>
        </w:rPr>
      </w:pPr>
    </w:p>
    <w:p w14:paraId="2CBE255E" w14:textId="77777777" w:rsidR="000A032B" w:rsidRDefault="000A032B" w:rsidP="00DD690D">
      <w:pPr>
        <w:pStyle w:val="BodyChar"/>
        <w:rPr>
          <w:rFonts w:ascii="Times New Roman" w:hAnsi="Times New Roman"/>
        </w:rPr>
      </w:pPr>
    </w:p>
    <w:p w14:paraId="10D25E6E" w14:textId="77777777" w:rsidR="000A032B" w:rsidRDefault="000A032B" w:rsidP="00DD690D">
      <w:pPr>
        <w:pStyle w:val="BodyChar"/>
        <w:rPr>
          <w:rFonts w:ascii="Times New Roman" w:hAnsi="Times New Roman"/>
        </w:rPr>
      </w:pPr>
    </w:p>
    <w:p w14:paraId="7248E414" w14:textId="77777777" w:rsidR="000A032B" w:rsidRDefault="000A032B" w:rsidP="00DD690D">
      <w:pPr>
        <w:pStyle w:val="BodyChar"/>
        <w:rPr>
          <w:rFonts w:ascii="Times New Roman" w:hAnsi="Times New Roman"/>
        </w:rPr>
      </w:pPr>
    </w:p>
    <w:p w14:paraId="7557CB5C" w14:textId="77777777" w:rsidR="000A032B" w:rsidRDefault="000A032B" w:rsidP="00DD690D">
      <w:pPr>
        <w:pStyle w:val="BodyChar"/>
        <w:rPr>
          <w:rFonts w:ascii="Times New Roman" w:hAnsi="Times New Roman"/>
        </w:rPr>
      </w:pPr>
    </w:p>
    <w:p w14:paraId="5172A2B0" w14:textId="77777777" w:rsidR="000A032B" w:rsidRDefault="000A032B" w:rsidP="00DD690D">
      <w:pPr>
        <w:pStyle w:val="BodyChar"/>
        <w:rPr>
          <w:rFonts w:ascii="Times New Roman" w:hAnsi="Times New Roman"/>
        </w:rPr>
      </w:pPr>
    </w:p>
    <w:p w14:paraId="6CD3510E" w14:textId="77777777" w:rsidR="005E63E9" w:rsidRDefault="005E63E9" w:rsidP="00DD690D">
      <w:pPr>
        <w:pStyle w:val="BodyChar"/>
        <w:rPr>
          <w:rFonts w:ascii="Times New Roman" w:hAnsi="Times New Roman"/>
        </w:rPr>
      </w:pPr>
    </w:p>
    <w:p w14:paraId="0E6F542C" w14:textId="77777777" w:rsidR="005E63E9" w:rsidRDefault="005E63E9" w:rsidP="00DD690D">
      <w:pPr>
        <w:pStyle w:val="BodyChar"/>
        <w:rPr>
          <w:rFonts w:ascii="Times New Roman" w:hAnsi="Times New Roman"/>
        </w:rPr>
      </w:pPr>
    </w:p>
    <w:p w14:paraId="0411039E" w14:textId="77777777" w:rsidR="005E63E9" w:rsidRDefault="005E63E9" w:rsidP="00DD690D">
      <w:pPr>
        <w:pStyle w:val="BodyChar"/>
        <w:rPr>
          <w:rFonts w:ascii="Times New Roman" w:hAnsi="Times New Roman"/>
        </w:rPr>
      </w:pPr>
    </w:p>
    <w:p w14:paraId="5D9EC25F" w14:textId="77777777" w:rsidR="005E63E9" w:rsidRDefault="005E63E9" w:rsidP="00DD690D">
      <w:pPr>
        <w:pStyle w:val="BodyChar"/>
        <w:rPr>
          <w:rFonts w:ascii="Times New Roman" w:hAnsi="Times New Roman"/>
        </w:rPr>
      </w:pPr>
    </w:p>
    <w:p w14:paraId="6E159E5D" w14:textId="77777777" w:rsidR="005E63E9" w:rsidRDefault="005E63E9" w:rsidP="00DD690D">
      <w:pPr>
        <w:pStyle w:val="BodyChar"/>
        <w:rPr>
          <w:rFonts w:ascii="Times New Roman" w:hAnsi="Times New Roman"/>
        </w:rPr>
      </w:pPr>
    </w:p>
    <w:p w14:paraId="3A035D6F" w14:textId="77777777" w:rsidR="005E63E9" w:rsidRDefault="005E63E9" w:rsidP="00DD690D">
      <w:pPr>
        <w:pStyle w:val="BodyChar"/>
        <w:rPr>
          <w:rFonts w:ascii="Times New Roman" w:hAnsi="Times New Roman"/>
        </w:rPr>
      </w:pPr>
    </w:p>
    <w:p w14:paraId="3F6D1A37" w14:textId="77777777" w:rsidR="005E63E9" w:rsidRDefault="005E63E9" w:rsidP="00DD690D">
      <w:pPr>
        <w:pStyle w:val="BodyChar"/>
        <w:rPr>
          <w:rFonts w:ascii="Times New Roman" w:hAnsi="Times New Roman"/>
        </w:rPr>
      </w:pPr>
    </w:p>
    <w:p w14:paraId="6618435C" w14:textId="77777777" w:rsidR="00FB2F08" w:rsidRDefault="00FB2F08" w:rsidP="000A032B">
      <w:pPr>
        <w:pStyle w:val="BodytextIndented"/>
        <w:ind w:firstLine="0"/>
        <w:rPr>
          <w:rFonts w:ascii="Times New Roman" w:hAnsi="Times New Roman"/>
        </w:rPr>
      </w:pPr>
    </w:p>
    <w:p w14:paraId="21F3A2E2" w14:textId="77777777" w:rsidR="00DD3A9E" w:rsidRPr="00D1078F" w:rsidRDefault="00DD3A9E" w:rsidP="000A032B">
      <w:pPr>
        <w:pStyle w:val="BodytextIndented"/>
        <w:ind w:firstLine="0"/>
        <w:rPr>
          <w:rFonts w:ascii="Times New Roman" w:hAnsi="Times New Roman"/>
        </w:rPr>
      </w:pPr>
    </w:p>
    <w:p w14:paraId="1E45DFC4" w14:textId="5D4AA6F2" w:rsidR="009A0487" w:rsidRPr="00BC2B17" w:rsidRDefault="009A0487" w:rsidP="00B90CE9">
      <w:pPr>
        <w:pStyle w:val="Sectionnonumber"/>
        <w:rPr>
          <w:sz w:val="18"/>
          <w:szCs w:val="18"/>
        </w:rPr>
      </w:pPr>
      <w:r>
        <w:lastRenderedPageBreak/>
        <w:t>References</w:t>
      </w:r>
    </w:p>
    <w:sdt>
      <w:sdtPr>
        <w:alias w:val="SmartCite Bibliography"/>
        <w:tag w:val="IOP Conference Series: Materials Science and Engineering+{&quot;language&quot;:&quot;en-US&quot;,&quot;isSectionsModeOn&quot;:false}"/>
        <w:id w:val="410742134"/>
        <w:placeholder>
          <w:docPart w:val="DefaultPlaceholder_-1854013440"/>
        </w:placeholder>
      </w:sdtPr>
      <w:sdtContent>
        <w:p w14:paraId="7A991D83" w14:textId="77777777" w:rsidR="00E96B79" w:rsidRPr="00E96B79" w:rsidRDefault="00E96B79">
          <w:pPr>
            <w:divId w:val="1575236568"/>
            <w:rPr>
              <w:rFonts w:cs="Times"/>
              <w:szCs w:val="24"/>
            </w:rPr>
          </w:pPr>
        </w:p>
        <w:p w14:paraId="5F0E3342" w14:textId="77777777" w:rsidR="00E96B79" w:rsidRPr="00E96B79" w:rsidRDefault="00E96B79">
          <w:pPr>
            <w:pStyle w:val="bibliography"/>
            <w:divId w:val="1575236568"/>
            <w:rPr>
              <w:rFonts w:ascii="Times" w:hAnsi="Times" w:cs="Times"/>
              <w:sz w:val="22"/>
            </w:rPr>
          </w:pPr>
          <w:bookmarkStart w:id="3" w:name="biblioRef00"/>
          <w:r w:rsidRPr="00E96B79">
            <w:rPr>
              <w:rFonts w:ascii="Times" w:hAnsi="Times" w:cs="Times"/>
              <w:sz w:val="22"/>
            </w:rPr>
            <w:t xml:space="preserve">[1] </w:t>
          </w:r>
          <w:proofErr w:type="spellStart"/>
          <w:r w:rsidRPr="00E96B79">
            <w:rPr>
              <w:rFonts w:ascii="Times" w:hAnsi="Times" w:cs="Times"/>
              <w:sz w:val="22"/>
            </w:rPr>
            <w:t>Sivadas</w:t>
          </w:r>
          <w:proofErr w:type="spellEnd"/>
          <w:r w:rsidRPr="00E96B79">
            <w:rPr>
              <w:rFonts w:ascii="Times" w:hAnsi="Times" w:cs="Times"/>
              <w:sz w:val="22"/>
            </w:rPr>
            <w:t xml:space="preserve"> S K, Mishra P, </w:t>
          </w:r>
          <w:proofErr w:type="spellStart"/>
          <w:r w:rsidRPr="00E96B79">
            <w:rPr>
              <w:rFonts w:ascii="Times" w:hAnsi="Times" w:cs="Times"/>
              <w:sz w:val="22"/>
            </w:rPr>
            <w:t>Kaviarasan</w:t>
          </w:r>
          <w:proofErr w:type="spellEnd"/>
          <w:r w:rsidRPr="00E96B79">
            <w:rPr>
              <w:rFonts w:ascii="Times" w:hAnsi="Times" w:cs="Times"/>
              <w:sz w:val="22"/>
            </w:rPr>
            <w:t xml:space="preserve"> T, </w:t>
          </w:r>
          <w:proofErr w:type="spellStart"/>
          <w:r w:rsidRPr="00E96B79">
            <w:rPr>
              <w:rFonts w:ascii="Times" w:hAnsi="Times" w:cs="Times"/>
              <w:sz w:val="22"/>
            </w:rPr>
            <w:t>Sambandam</w:t>
          </w:r>
          <w:proofErr w:type="spellEnd"/>
          <w:r w:rsidRPr="00E96B79">
            <w:rPr>
              <w:rFonts w:ascii="Times" w:hAnsi="Times" w:cs="Times"/>
              <w:sz w:val="22"/>
            </w:rPr>
            <w:t xml:space="preserve"> M, </w:t>
          </w:r>
          <w:proofErr w:type="spellStart"/>
          <w:r w:rsidRPr="00E96B79">
            <w:rPr>
              <w:rFonts w:ascii="Times" w:hAnsi="Times" w:cs="Times"/>
              <w:sz w:val="22"/>
            </w:rPr>
            <w:t>Dhineka</w:t>
          </w:r>
          <w:proofErr w:type="spellEnd"/>
          <w:r w:rsidRPr="00E96B79">
            <w:rPr>
              <w:rFonts w:ascii="Times" w:hAnsi="Times" w:cs="Times"/>
              <w:sz w:val="22"/>
            </w:rPr>
            <w:t xml:space="preserve"> K, Murthy M V R, Nayak S, </w:t>
          </w:r>
          <w:proofErr w:type="spellStart"/>
          <w:r w:rsidRPr="00E96B79">
            <w:rPr>
              <w:rFonts w:ascii="Times" w:hAnsi="Times" w:cs="Times"/>
              <w:sz w:val="22"/>
            </w:rPr>
            <w:t>Sivyer</w:t>
          </w:r>
          <w:proofErr w:type="spellEnd"/>
          <w:r w:rsidRPr="00E96B79">
            <w:rPr>
              <w:rFonts w:ascii="Times" w:hAnsi="Times" w:cs="Times"/>
              <w:sz w:val="22"/>
            </w:rPr>
            <w:t xml:space="preserve"> D and Hoehn D 2022 Litter and plastic monitoring in the Indian marine environment: A review of current research, policies, waste management, and a roadmap for multidisciplinary action </w:t>
          </w:r>
          <w:r w:rsidRPr="00E96B79">
            <w:rPr>
              <w:rFonts w:ascii="Times" w:hAnsi="Times" w:cs="Times"/>
              <w:i/>
              <w:iCs/>
              <w:sz w:val="22"/>
            </w:rPr>
            <w:t xml:space="preserve">Mar. </w:t>
          </w:r>
          <w:proofErr w:type="spellStart"/>
          <w:r w:rsidRPr="00E96B79">
            <w:rPr>
              <w:rFonts w:ascii="Times" w:hAnsi="Times" w:cs="Times"/>
              <w:i/>
              <w:iCs/>
              <w:sz w:val="22"/>
            </w:rPr>
            <w:t>Pollut</w:t>
          </w:r>
          <w:proofErr w:type="spellEnd"/>
          <w:r w:rsidRPr="00E96B79">
            <w:rPr>
              <w:rFonts w:ascii="Times" w:hAnsi="Times" w:cs="Times"/>
              <w:i/>
              <w:iCs/>
              <w:sz w:val="22"/>
            </w:rPr>
            <w:t>. Bull.</w:t>
          </w:r>
          <w:r w:rsidRPr="00E96B79">
            <w:rPr>
              <w:rFonts w:ascii="Times" w:hAnsi="Times" w:cs="Times"/>
              <w:sz w:val="22"/>
            </w:rPr>
            <w:t xml:space="preserve"> </w:t>
          </w:r>
          <w:r w:rsidRPr="00E96B79">
            <w:rPr>
              <w:rFonts w:ascii="Times" w:hAnsi="Times" w:cs="Times"/>
              <w:b/>
              <w:bCs/>
              <w:sz w:val="22"/>
            </w:rPr>
            <w:t>176</w:t>
          </w:r>
          <w:r w:rsidRPr="00E96B79">
            <w:rPr>
              <w:rFonts w:ascii="Times" w:hAnsi="Times" w:cs="Times"/>
              <w:sz w:val="22"/>
            </w:rPr>
            <w:t xml:space="preserve"> 113424</w:t>
          </w:r>
          <w:bookmarkEnd w:id="3"/>
        </w:p>
        <w:p w14:paraId="3ED150CE" w14:textId="77777777" w:rsidR="00E96B79" w:rsidRPr="00E96B79" w:rsidRDefault="00E96B79">
          <w:pPr>
            <w:pStyle w:val="bibliography"/>
            <w:divId w:val="1575236568"/>
            <w:rPr>
              <w:rFonts w:ascii="Times" w:hAnsi="Times" w:cs="Times"/>
              <w:sz w:val="22"/>
            </w:rPr>
          </w:pPr>
          <w:bookmarkStart w:id="4" w:name="biblioRef01"/>
          <w:r w:rsidRPr="00E96B79">
            <w:rPr>
              <w:rFonts w:ascii="Times" w:hAnsi="Times" w:cs="Times"/>
              <w:sz w:val="22"/>
            </w:rPr>
            <w:t xml:space="preserve">[2] </w:t>
          </w:r>
          <w:proofErr w:type="spellStart"/>
          <w:r w:rsidRPr="00E96B79">
            <w:rPr>
              <w:rFonts w:ascii="Times" w:hAnsi="Times" w:cs="Times"/>
              <w:sz w:val="22"/>
            </w:rPr>
            <w:t>Liubartseva</w:t>
          </w:r>
          <w:proofErr w:type="spellEnd"/>
          <w:r w:rsidRPr="00E96B79">
            <w:rPr>
              <w:rFonts w:ascii="Times" w:hAnsi="Times" w:cs="Times"/>
              <w:sz w:val="22"/>
            </w:rPr>
            <w:t xml:space="preserve"> S, </w:t>
          </w:r>
          <w:proofErr w:type="spellStart"/>
          <w:r w:rsidRPr="00E96B79">
            <w:rPr>
              <w:rFonts w:ascii="Times" w:hAnsi="Times" w:cs="Times"/>
              <w:sz w:val="22"/>
            </w:rPr>
            <w:t>Coppini</w:t>
          </w:r>
          <w:proofErr w:type="spellEnd"/>
          <w:r w:rsidRPr="00E96B79">
            <w:rPr>
              <w:rFonts w:ascii="Times" w:hAnsi="Times" w:cs="Times"/>
              <w:sz w:val="22"/>
            </w:rPr>
            <w:t xml:space="preserve"> G, </w:t>
          </w:r>
          <w:proofErr w:type="spellStart"/>
          <w:r w:rsidRPr="00E96B79">
            <w:rPr>
              <w:rFonts w:ascii="Times" w:hAnsi="Times" w:cs="Times"/>
              <w:sz w:val="22"/>
            </w:rPr>
            <w:t>Lecci</w:t>
          </w:r>
          <w:proofErr w:type="spellEnd"/>
          <w:r w:rsidRPr="00E96B79">
            <w:rPr>
              <w:rFonts w:ascii="Times" w:hAnsi="Times" w:cs="Times"/>
              <w:sz w:val="22"/>
            </w:rPr>
            <w:t xml:space="preserve"> R and </w:t>
          </w:r>
          <w:proofErr w:type="spellStart"/>
          <w:r w:rsidRPr="00E96B79">
            <w:rPr>
              <w:rFonts w:ascii="Times" w:hAnsi="Times" w:cs="Times"/>
              <w:sz w:val="22"/>
            </w:rPr>
            <w:t>Creti</w:t>
          </w:r>
          <w:proofErr w:type="spellEnd"/>
          <w:r w:rsidRPr="00E96B79">
            <w:rPr>
              <w:rFonts w:ascii="Times" w:hAnsi="Times" w:cs="Times"/>
              <w:sz w:val="22"/>
            </w:rPr>
            <w:t xml:space="preserve"> S 2016 Regional approach to modeling the transport of floating plastic debris in the Adriatic Sea </w:t>
          </w:r>
          <w:r w:rsidRPr="00E96B79">
            <w:rPr>
              <w:rFonts w:ascii="Times" w:hAnsi="Times" w:cs="Times"/>
              <w:i/>
              <w:iCs/>
              <w:sz w:val="22"/>
            </w:rPr>
            <w:t xml:space="preserve">Mar. </w:t>
          </w:r>
          <w:proofErr w:type="spellStart"/>
          <w:r w:rsidRPr="00E96B79">
            <w:rPr>
              <w:rFonts w:ascii="Times" w:hAnsi="Times" w:cs="Times"/>
              <w:i/>
              <w:iCs/>
              <w:sz w:val="22"/>
            </w:rPr>
            <w:t>Pollut</w:t>
          </w:r>
          <w:proofErr w:type="spellEnd"/>
          <w:r w:rsidRPr="00E96B79">
            <w:rPr>
              <w:rFonts w:ascii="Times" w:hAnsi="Times" w:cs="Times"/>
              <w:i/>
              <w:iCs/>
              <w:sz w:val="22"/>
            </w:rPr>
            <w:t>. Bull.</w:t>
          </w:r>
          <w:r w:rsidRPr="00E96B79">
            <w:rPr>
              <w:rFonts w:ascii="Times" w:hAnsi="Times" w:cs="Times"/>
              <w:sz w:val="22"/>
            </w:rPr>
            <w:t xml:space="preserve"> </w:t>
          </w:r>
          <w:r w:rsidRPr="00E96B79">
            <w:rPr>
              <w:rFonts w:ascii="Times" w:hAnsi="Times" w:cs="Times"/>
              <w:b/>
              <w:bCs/>
              <w:sz w:val="22"/>
            </w:rPr>
            <w:t>103</w:t>
          </w:r>
          <w:r w:rsidRPr="00E96B79">
            <w:rPr>
              <w:rFonts w:ascii="Times" w:hAnsi="Times" w:cs="Times"/>
              <w:sz w:val="22"/>
            </w:rPr>
            <w:t xml:space="preserve"> 115–27</w:t>
          </w:r>
          <w:bookmarkEnd w:id="4"/>
        </w:p>
        <w:p w14:paraId="7F15C2E7" w14:textId="77777777" w:rsidR="00E96B79" w:rsidRPr="00E96B79" w:rsidRDefault="00E96B79">
          <w:pPr>
            <w:pStyle w:val="bibliography"/>
            <w:divId w:val="1575236568"/>
            <w:rPr>
              <w:rFonts w:ascii="Times" w:hAnsi="Times" w:cs="Times"/>
              <w:sz w:val="22"/>
            </w:rPr>
          </w:pPr>
          <w:bookmarkStart w:id="5" w:name="biblioRef02"/>
          <w:r w:rsidRPr="00E96B79">
            <w:rPr>
              <w:rFonts w:ascii="Times" w:hAnsi="Times" w:cs="Times"/>
              <w:sz w:val="22"/>
            </w:rPr>
            <w:t xml:space="preserve">[3] </w:t>
          </w:r>
          <w:proofErr w:type="spellStart"/>
          <w:r w:rsidRPr="00E96B79">
            <w:rPr>
              <w:rFonts w:ascii="Times" w:hAnsi="Times" w:cs="Times"/>
              <w:sz w:val="22"/>
            </w:rPr>
            <w:t>Declerck</w:t>
          </w:r>
          <w:proofErr w:type="spellEnd"/>
          <w:r w:rsidRPr="00E96B79">
            <w:rPr>
              <w:rFonts w:ascii="Times" w:hAnsi="Times" w:cs="Times"/>
              <w:sz w:val="22"/>
            </w:rPr>
            <w:t xml:space="preserve"> A, </w:t>
          </w:r>
          <w:proofErr w:type="spellStart"/>
          <w:r w:rsidRPr="00E96B79">
            <w:rPr>
              <w:rFonts w:ascii="Times" w:hAnsi="Times" w:cs="Times"/>
              <w:sz w:val="22"/>
            </w:rPr>
            <w:t>Delpey</w:t>
          </w:r>
          <w:proofErr w:type="spellEnd"/>
          <w:r w:rsidRPr="00E96B79">
            <w:rPr>
              <w:rFonts w:ascii="Times" w:hAnsi="Times" w:cs="Times"/>
              <w:sz w:val="22"/>
            </w:rPr>
            <w:t xml:space="preserve"> M, Rubio A, Ferrer L, </w:t>
          </w:r>
          <w:proofErr w:type="spellStart"/>
          <w:r w:rsidRPr="00E96B79">
            <w:rPr>
              <w:rFonts w:ascii="Times" w:hAnsi="Times" w:cs="Times"/>
              <w:sz w:val="22"/>
            </w:rPr>
            <w:t>Basurko</w:t>
          </w:r>
          <w:proofErr w:type="spellEnd"/>
          <w:r w:rsidRPr="00E96B79">
            <w:rPr>
              <w:rFonts w:ascii="Times" w:hAnsi="Times" w:cs="Times"/>
              <w:sz w:val="22"/>
            </w:rPr>
            <w:t xml:space="preserve"> O C, </w:t>
          </w:r>
          <w:proofErr w:type="spellStart"/>
          <w:r w:rsidRPr="00E96B79">
            <w:rPr>
              <w:rFonts w:ascii="Times" w:hAnsi="Times" w:cs="Times"/>
              <w:sz w:val="22"/>
            </w:rPr>
            <w:t>Mader</w:t>
          </w:r>
          <w:proofErr w:type="spellEnd"/>
          <w:r w:rsidRPr="00E96B79">
            <w:rPr>
              <w:rFonts w:ascii="Times" w:hAnsi="Times" w:cs="Times"/>
              <w:sz w:val="22"/>
            </w:rPr>
            <w:t xml:space="preserve"> J and </w:t>
          </w:r>
          <w:proofErr w:type="spellStart"/>
          <w:r w:rsidRPr="00E96B79">
            <w:rPr>
              <w:rFonts w:ascii="Times" w:hAnsi="Times" w:cs="Times"/>
              <w:sz w:val="22"/>
            </w:rPr>
            <w:t>Louzao</w:t>
          </w:r>
          <w:proofErr w:type="spellEnd"/>
          <w:r w:rsidRPr="00E96B79">
            <w:rPr>
              <w:rFonts w:ascii="Times" w:hAnsi="Times" w:cs="Times"/>
              <w:sz w:val="22"/>
            </w:rPr>
            <w:t xml:space="preserve"> M 2019 Transport of floating marine litter in the coastal area of the south-eastern Bay of Biscay: A </w:t>
          </w:r>
          <w:proofErr w:type="spellStart"/>
          <w:r w:rsidRPr="00E96B79">
            <w:rPr>
              <w:rFonts w:ascii="Times" w:hAnsi="Times" w:cs="Times"/>
              <w:sz w:val="22"/>
            </w:rPr>
            <w:t>Lagrangian</w:t>
          </w:r>
          <w:proofErr w:type="spellEnd"/>
          <w:r w:rsidRPr="00E96B79">
            <w:rPr>
              <w:rFonts w:ascii="Times" w:hAnsi="Times" w:cs="Times"/>
              <w:sz w:val="22"/>
            </w:rPr>
            <w:t xml:space="preserve"> approach using modelling and observations </w:t>
          </w:r>
          <w:r w:rsidRPr="00E96B79">
            <w:rPr>
              <w:rFonts w:ascii="Times" w:hAnsi="Times" w:cs="Times"/>
              <w:i/>
              <w:iCs/>
              <w:sz w:val="22"/>
            </w:rPr>
            <w:t xml:space="preserve">J. </w:t>
          </w:r>
          <w:proofErr w:type="spellStart"/>
          <w:r w:rsidRPr="00E96B79">
            <w:rPr>
              <w:rFonts w:ascii="Times" w:hAnsi="Times" w:cs="Times"/>
              <w:i/>
              <w:iCs/>
              <w:sz w:val="22"/>
            </w:rPr>
            <w:t>Oper</w:t>
          </w:r>
          <w:proofErr w:type="spellEnd"/>
          <w:r w:rsidRPr="00E96B79">
            <w:rPr>
              <w:rFonts w:ascii="Times" w:hAnsi="Times" w:cs="Times"/>
              <w:i/>
              <w:iCs/>
              <w:sz w:val="22"/>
            </w:rPr>
            <w:t xml:space="preserve">. </w:t>
          </w:r>
          <w:proofErr w:type="spellStart"/>
          <w:r w:rsidRPr="00E96B79">
            <w:rPr>
              <w:rFonts w:ascii="Times" w:hAnsi="Times" w:cs="Times"/>
              <w:i/>
              <w:iCs/>
              <w:sz w:val="22"/>
            </w:rPr>
            <w:t>Oceanogr</w:t>
          </w:r>
          <w:proofErr w:type="spellEnd"/>
          <w:r w:rsidRPr="00E96B79">
            <w:rPr>
              <w:rFonts w:ascii="Times" w:hAnsi="Times" w:cs="Times"/>
              <w:i/>
              <w:iCs/>
              <w:sz w:val="22"/>
            </w:rPr>
            <w:t>.</w:t>
          </w:r>
          <w:r w:rsidRPr="00E96B79">
            <w:rPr>
              <w:rFonts w:ascii="Times" w:hAnsi="Times" w:cs="Times"/>
              <w:sz w:val="22"/>
            </w:rPr>
            <w:t xml:space="preserve"> </w:t>
          </w:r>
          <w:r w:rsidRPr="00E96B79">
            <w:rPr>
              <w:rFonts w:ascii="Times" w:hAnsi="Times" w:cs="Times"/>
              <w:b/>
              <w:bCs/>
              <w:sz w:val="22"/>
            </w:rPr>
            <w:t>12</w:t>
          </w:r>
          <w:r w:rsidRPr="00E96B79">
            <w:rPr>
              <w:rFonts w:ascii="Times" w:hAnsi="Times" w:cs="Times"/>
              <w:sz w:val="22"/>
            </w:rPr>
            <w:t xml:space="preserve"> S111–25</w:t>
          </w:r>
          <w:bookmarkEnd w:id="5"/>
        </w:p>
        <w:p w14:paraId="00E3107B" w14:textId="77777777" w:rsidR="00E96B79" w:rsidRPr="00E96B79" w:rsidRDefault="00E96B79">
          <w:pPr>
            <w:pStyle w:val="bibliography"/>
            <w:divId w:val="1575236568"/>
            <w:rPr>
              <w:rFonts w:ascii="Times" w:hAnsi="Times" w:cs="Times"/>
              <w:sz w:val="22"/>
            </w:rPr>
          </w:pPr>
          <w:bookmarkStart w:id="6" w:name="biblioRef03"/>
          <w:r w:rsidRPr="00E96B79">
            <w:rPr>
              <w:rFonts w:ascii="Times" w:hAnsi="Times" w:cs="Times"/>
              <w:sz w:val="22"/>
            </w:rPr>
            <w:t xml:space="preserve">[4] EY S 2018 Modeling of Small Sea Floaters in the Central Mediterranean Sea: Seasonality of At--Sea Distributions </w:t>
          </w:r>
          <w:proofErr w:type="spellStart"/>
          <w:r w:rsidRPr="00E96B79">
            <w:rPr>
              <w:rFonts w:ascii="Times" w:hAnsi="Times" w:cs="Times"/>
              <w:i/>
              <w:iCs/>
              <w:sz w:val="22"/>
            </w:rPr>
            <w:t>Oceanogr</w:t>
          </w:r>
          <w:proofErr w:type="spellEnd"/>
          <w:r w:rsidRPr="00E96B79">
            <w:rPr>
              <w:rFonts w:ascii="Times" w:hAnsi="Times" w:cs="Times"/>
              <w:i/>
              <w:iCs/>
              <w:sz w:val="22"/>
            </w:rPr>
            <w:t>. Fish. Open access J.</w:t>
          </w:r>
          <w:r w:rsidRPr="00E96B79">
            <w:rPr>
              <w:rFonts w:ascii="Times" w:hAnsi="Times" w:cs="Times"/>
              <w:sz w:val="22"/>
            </w:rPr>
            <w:t xml:space="preserve"> </w:t>
          </w:r>
          <w:r w:rsidRPr="00E96B79">
            <w:rPr>
              <w:rFonts w:ascii="Times" w:hAnsi="Times" w:cs="Times"/>
              <w:b/>
              <w:bCs/>
              <w:sz w:val="22"/>
            </w:rPr>
            <w:t>7</w:t>
          </w:r>
          <w:bookmarkEnd w:id="6"/>
        </w:p>
        <w:p w14:paraId="21FBFC34" w14:textId="77777777" w:rsidR="00E96B79" w:rsidRPr="00E96B79" w:rsidRDefault="00E96B79">
          <w:pPr>
            <w:pStyle w:val="bibliography"/>
            <w:divId w:val="1575236568"/>
            <w:rPr>
              <w:rFonts w:ascii="Times" w:hAnsi="Times" w:cs="Times"/>
              <w:sz w:val="22"/>
            </w:rPr>
          </w:pPr>
          <w:bookmarkStart w:id="7" w:name="biblioRef04"/>
          <w:r w:rsidRPr="00E96B79">
            <w:rPr>
              <w:rFonts w:ascii="Times" w:hAnsi="Times" w:cs="Times"/>
              <w:sz w:val="22"/>
            </w:rPr>
            <w:t xml:space="preserve">[5] </w:t>
          </w:r>
          <w:proofErr w:type="spellStart"/>
          <w:r w:rsidRPr="00E96B79">
            <w:rPr>
              <w:rFonts w:ascii="Times" w:hAnsi="Times" w:cs="Times"/>
              <w:sz w:val="22"/>
            </w:rPr>
            <w:t>Kehl</w:t>
          </w:r>
          <w:proofErr w:type="spellEnd"/>
          <w:r w:rsidRPr="00E96B79">
            <w:rPr>
              <w:rFonts w:ascii="Times" w:hAnsi="Times" w:cs="Times"/>
              <w:sz w:val="22"/>
            </w:rPr>
            <w:t xml:space="preserve"> C, </w:t>
          </w:r>
          <w:proofErr w:type="spellStart"/>
          <w:r w:rsidRPr="00E96B79">
            <w:rPr>
              <w:rFonts w:ascii="Times" w:hAnsi="Times" w:cs="Times"/>
              <w:sz w:val="22"/>
            </w:rPr>
            <w:t>Nooteboom</w:t>
          </w:r>
          <w:proofErr w:type="spellEnd"/>
          <w:r w:rsidRPr="00E96B79">
            <w:rPr>
              <w:rFonts w:ascii="Times" w:hAnsi="Times" w:cs="Times"/>
              <w:sz w:val="22"/>
            </w:rPr>
            <w:t xml:space="preserve"> P D, </w:t>
          </w:r>
          <w:proofErr w:type="spellStart"/>
          <w:r w:rsidRPr="00E96B79">
            <w:rPr>
              <w:rFonts w:ascii="Times" w:hAnsi="Times" w:cs="Times"/>
              <w:sz w:val="22"/>
            </w:rPr>
            <w:t>Kaandorp</w:t>
          </w:r>
          <w:proofErr w:type="spellEnd"/>
          <w:r w:rsidRPr="00E96B79">
            <w:rPr>
              <w:rFonts w:ascii="Times" w:hAnsi="Times" w:cs="Times"/>
              <w:sz w:val="22"/>
            </w:rPr>
            <w:t xml:space="preserve"> M L A and Sebille E van 2023 Efficiently simulating </w:t>
          </w:r>
          <w:proofErr w:type="spellStart"/>
          <w:r w:rsidRPr="00E96B79">
            <w:rPr>
              <w:rFonts w:ascii="Times" w:hAnsi="Times" w:cs="Times"/>
              <w:sz w:val="22"/>
            </w:rPr>
            <w:t>Lagrangian</w:t>
          </w:r>
          <w:proofErr w:type="spellEnd"/>
          <w:r w:rsidRPr="00E96B79">
            <w:rPr>
              <w:rFonts w:ascii="Times" w:hAnsi="Times" w:cs="Times"/>
              <w:sz w:val="22"/>
            </w:rPr>
            <w:t xml:space="preserve"> particles in large-scale ocean flows — Data structures and their impact on geophysical applications </w:t>
          </w:r>
          <w:proofErr w:type="spellStart"/>
          <w:r w:rsidRPr="00E96B79">
            <w:rPr>
              <w:rFonts w:ascii="Times" w:hAnsi="Times" w:cs="Times"/>
              <w:i/>
              <w:iCs/>
              <w:sz w:val="22"/>
            </w:rPr>
            <w:t>Comput</w:t>
          </w:r>
          <w:proofErr w:type="spellEnd"/>
          <w:r w:rsidRPr="00E96B79">
            <w:rPr>
              <w:rFonts w:ascii="Times" w:hAnsi="Times" w:cs="Times"/>
              <w:i/>
              <w:iCs/>
              <w:sz w:val="22"/>
            </w:rPr>
            <w:t xml:space="preserve">. </w:t>
          </w:r>
          <w:proofErr w:type="spellStart"/>
          <w:r w:rsidRPr="00E96B79">
            <w:rPr>
              <w:rFonts w:ascii="Times" w:hAnsi="Times" w:cs="Times"/>
              <w:i/>
              <w:iCs/>
              <w:sz w:val="22"/>
            </w:rPr>
            <w:t>Geosci</w:t>
          </w:r>
          <w:proofErr w:type="spellEnd"/>
          <w:r w:rsidRPr="00E96B79">
            <w:rPr>
              <w:rFonts w:ascii="Times" w:hAnsi="Times" w:cs="Times"/>
              <w:i/>
              <w:iCs/>
              <w:sz w:val="22"/>
            </w:rPr>
            <w:t>.</w:t>
          </w:r>
          <w:r w:rsidRPr="00E96B79">
            <w:rPr>
              <w:rFonts w:ascii="Times" w:hAnsi="Times" w:cs="Times"/>
              <w:sz w:val="22"/>
            </w:rPr>
            <w:t xml:space="preserve"> </w:t>
          </w:r>
          <w:r w:rsidRPr="00E96B79">
            <w:rPr>
              <w:rFonts w:ascii="Times" w:hAnsi="Times" w:cs="Times"/>
              <w:b/>
              <w:bCs/>
              <w:sz w:val="22"/>
            </w:rPr>
            <w:t>175</w:t>
          </w:r>
          <w:r w:rsidRPr="00E96B79">
            <w:rPr>
              <w:rFonts w:ascii="Times" w:hAnsi="Times" w:cs="Times"/>
              <w:sz w:val="22"/>
            </w:rPr>
            <w:t xml:space="preserve"> 105322</w:t>
          </w:r>
          <w:bookmarkEnd w:id="7"/>
        </w:p>
        <w:p w14:paraId="5B070F3D" w14:textId="77777777" w:rsidR="00E96B79" w:rsidRPr="00E96B79" w:rsidRDefault="00E96B79">
          <w:pPr>
            <w:pStyle w:val="bibliography"/>
            <w:divId w:val="1575236568"/>
            <w:rPr>
              <w:rFonts w:ascii="Times" w:hAnsi="Times" w:cs="Times"/>
              <w:sz w:val="22"/>
            </w:rPr>
          </w:pPr>
          <w:bookmarkStart w:id="8" w:name="biblioRef05"/>
          <w:r w:rsidRPr="00E96B79">
            <w:rPr>
              <w:rFonts w:ascii="Times" w:hAnsi="Times" w:cs="Times"/>
              <w:sz w:val="22"/>
            </w:rPr>
            <w:t xml:space="preserve">[6] </w:t>
          </w:r>
          <w:proofErr w:type="spellStart"/>
          <w:r w:rsidRPr="00E96B79">
            <w:rPr>
              <w:rFonts w:ascii="Times" w:hAnsi="Times" w:cs="Times"/>
              <w:sz w:val="22"/>
            </w:rPr>
            <w:t>StatistaResearch</w:t>
          </w:r>
          <w:proofErr w:type="spellEnd"/>
          <w:r w:rsidRPr="00E96B79">
            <w:rPr>
              <w:rFonts w:ascii="Times" w:hAnsi="Times" w:cs="Times"/>
              <w:sz w:val="22"/>
            </w:rPr>
            <w:t xml:space="preserve"> 2014 </w:t>
          </w:r>
          <w:r w:rsidRPr="00E96B79">
            <w:rPr>
              <w:rFonts w:ascii="Times" w:hAnsi="Times" w:cs="Times"/>
              <w:i/>
              <w:iCs/>
              <w:sz w:val="22"/>
            </w:rPr>
            <w:t>Average weight of polyethylene terephthalate bottles as of 2014, by type (in grams)</w:t>
          </w:r>
          <w:bookmarkEnd w:id="8"/>
        </w:p>
        <w:p w14:paraId="6D8A18AB" w14:textId="38E06CEB" w:rsidR="006F45A4" w:rsidRPr="00C05E48" w:rsidRDefault="00E96B79">
          <w:r w:rsidRPr="00E96B79">
            <w:rPr>
              <w:rFonts w:cs="Times"/>
            </w:rPr>
            <w:t> </w:t>
          </w:r>
        </w:p>
      </w:sdtContent>
    </w:sdt>
    <w:sectPr w:rsidR="006F45A4" w:rsidRPr="00C05E48">
      <w:headerReference w:type="default" r:id="rId19"/>
      <w:footnotePr>
        <w:pos w:val="beneathText"/>
      </w:footnotePr>
      <w:endnotePr>
        <w:numFmt w:val="chicago"/>
        <w:numStart w:val="4"/>
      </w:endnotePr>
      <w:pgSz w:w="11907" w:h="16840" w:code="9"/>
      <w:pgMar w:top="2268" w:right="1418" w:bottom="1531" w:left="1418"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A76C41" w14:textId="77777777" w:rsidR="009C1DD7" w:rsidRDefault="009C1DD7">
      <w:r>
        <w:separator/>
      </w:r>
    </w:p>
  </w:endnote>
  <w:endnote w:type="continuationSeparator" w:id="0">
    <w:p w14:paraId="3EB0D48C" w14:textId="77777777" w:rsidR="009C1DD7" w:rsidRDefault="009C1D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Times">
    <w:altName w:val="Times New Roman"/>
    <w:panose1 w:val="00000500000000020000"/>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Sabon">
    <w:altName w:val="Calibri"/>
    <w:panose1 w:val="020B0604020202020204"/>
    <w:charset w:val="00"/>
    <w:family w:val="auto"/>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ACF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919D17" w14:textId="77777777" w:rsidR="009C1DD7" w:rsidRPr="00043761" w:rsidRDefault="009C1DD7">
      <w:pPr>
        <w:pStyle w:val="Bulleted"/>
        <w:numPr>
          <w:ilvl w:val="0"/>
          <w:numId w:val="0"/>
        </w:numPr>
        <w:rPr>
          <w:rFonts w:ascii="Sabon" w:hAnsi="Sabon"/>
          <w:color w:val="auto"/>
          <w:szCs w:val="20"/>
        </w:rPr>
      </w:pPr>
      <w:r>
        <w:separator/>
      </w:r>
    </w:p>
  </w:footnote>
  <w:footnote w:type="continuationSeparator" w:id="0">
    <w:p w14:paraId="2B56B087" w14:textId="77777777" w:rsidR="009C1DD7" w:rsidRDefault="009C1DD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8CD947" w14:textId="77777777" w:rsidR="009A0487" w:rsidRDefault="009A0487"/>
  <w:p w14:paraId="27784931" w14:textId="77777777" w:rsidR="009A0487" w:rsidRDefault="009A0487"/>
  <w:p w14:paraId="4C9CB2D1" w14:textId="77777777" w:rsidR="009A0487" w:rsidRDefault="009A0487"/>
  <w:p w14:paraId="3284E9D9" w14:textId="77777777" w:rsidR="009A0487" w:rsidRDefault="009A0487"/>
  <w:p w14:paraId="300BEF38" w14:textId="77777777" w:rsidR="009A0487" w:rsidRDefault="009A0487"/>
  <w:p w14:paraId="54E4F276" w14:textId="77777777" w:rsidR="009A0487" w:rsidRDefault="009A048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491C6A"/>
    <w:multiLevelType w:val="multilevel"/>
    <w:tmpl w:val="FBF0B518"/>
    <w:lvl w:ilvl="0">
      <w:start w:val="1"/>
      <w:numFmt w:val="decimal"/>
      <w:pStyle w:val="Section"/>
      <w:suff w:val="nothing"/>
      <w:lvlText w:val="%1.  "/>
      <w:lvlJc w:val="left"/>
      <w:pPr>
        <w:ind w:left="0" w:firstLine="0"/>
      </w:pPr>
      <w:rPr>
        <w:rFonts w:hint="default"/>
      </w:rPr>
    </w:lvl>
    <w:lvl w:ilvl="1">
      <w:start w:val="1"/>
      <w:numFmt w:val="decimal"/>
      <w:pStyle w:val="Subsection"/>
      <w:suff w:val="nothing"/>
      <w:lvlText w:val="%1.%2.  "/>
      <w:lvlJc w:val="left"/>
      <w:pPr>
        <w:ind w:left="0" w:firstLine="0"/>
      </w:pPr>
      <w:rPr>
        <w:rFonts w:hint="default"/>
      </w:rPr>
    </w:lvl>
    <w:lvl w:ilvl="2">
      <w:start w:val="1"/>
      <w:numFmt w:val="decimal"/>
      <w:pStyle w:val="Subsubsection"/>
      <w:suff w:val="nothing"/>
      <w:lvlText w:val="%1.%2.%3.  "/>
      <w:lvlJc w:val="left"/>
      <w:pPr>
        <w:ind w:left="0" w:firstLine="142"/>
      </w:pPr>
      <w:rPr>
        <w:rFonts w:hint="default"/>
        <w:b w:val="0"/>
        <w:i/>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 w15:restartNumberingAfterBreak="0">
    <w:nsid w:val="07B85171"/>
    <w:multiLevelType w:val="hybridMultilevel"/>
    <w:tmpl w:val="F8E87F92"/>
    <w:lvl w:ilvl="0" w:tplc="6F50F20E">
      <w:start w:val="1"/>
      <w:numFmt w:val="bullet"/>
      <w:pStyle w:val="Bulleted"/>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2730090"/>
    <w:multiLevelType w:val="hybridMultilevel"/>
    <w:tmpl w:val="0E0C52AC"/>
    <w:lvl w:ilvl="0" w:tplc="5F24555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 w15:restartNumberingAfterBreak="0">
    <w:nsid w:val="2C9FCF39"/>
    <w:multiLevelType w:val="multilevel"/>
    <w:tmpl w:val="FFFFFFFF"/>
    <w:lvl w:ilvl="0">
      <w:start w:val="1"/>
      <w:numFmt w:val="decimal"/>
      <w:lvlText w:val="%1."/>
      <w:lvlJc w:val="left"/>
      <w:pPr>
        <w:ind w:left="720" w:hanging="360"/>
      </w:pPr>
    </w:lvl>
    <w:lvl w:ilvl="1">
      <w:start w:val="1"/>
      <w:numFmt w:val="decimal"/>
      <w:lvlText w:val="%1.  "/>
      <w:lvlJc w:val="left"/>
      <w:pPr>
        <w:ind w:left="0" w:firstLine="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DE97947"/>
    <w:multiLevelType w:val="hybridMultilevel"/>
    <w:tmpl w:val="383CC16A"/>
    <w:lvl w:ilvl="0" w:tplc="4E22F67A">
      <w:start w:val="1"/>
      <w:numFmt w:val="bullet"/>
      <w:lvlText w:val="-"/>
      <w:lvlJc w:val="left"/>
      <w:pPr>
        <w:ind w:left="720" w:hanging="360"/>
      </w:pPr>
      <w:rPr>
        <w:rFonts w:ascii="Times" w:eastAsia="Times New Roman" w:hAnsi="Times" w:cs="Time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D9556E6"/>
    <w:multiLevelType w:val="hybridMultilevel"/>
    <w:tmpl w:val="8C54D8DC"/>
    <w:lvl w:ilvl="0" w:tplc="F7F88E22">
      <w:start w:val="1"/>
      <w:numFmt w:val="decimal"/>
      <w:pStyle w:val="Reference"/>
      <w:lvlText w:val="[%1]"/>
      <w:lvlJc w:val="left"/>
      <w:pPr>
        <w:tabs>
          <w:tab w:val="num" w:pos="0"/>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63FF09B4"/>
    <w:multiLevelType w:val="multilevel"/>
    <w:tmpl w:val="3B6AAE3A"/>
    <w:lvl w:ilvl="0">
      <w:start w:val="1"/>
      <w:numFmt w:val="decimal"/>
      <w:pStyle w:val="section0"/>
      <w:suff w:val="space"/>
      <w:lvlText w:val="%1."/>
      <w:lvlJc w:val="left"/>
      <w:pPr>
        <w:ind w:left="0" w:firstLine="0"/>
      </w:pPr>
      <w:rPr>
        <w:sz w:val="22"/>
      </w:rPr>
    </w:lvl>
    <w:lvl w:ilvl="1">
      <w:start w:val="1"/>
      <w:numFmt w:val="decimal"/>
      <w:pStyle w:val="subsection0"/>
      <w:suff w:val="space"/>
      <w:lvlText w:val="%1.%2."/>
      <w:lvlJc w:val="left"/>
      <w:pPr>
        <w:ind w:left="0" w:firstLine="0"/>
      </w:pPr>
      <w:rPr>
        <w:lang w:val="en-GB"/>
      </w:rPr>
    </w:lvl>
    <w:lvl w:ilvl="2">
      <w:start w:val="1"/>
      <w:numFmt w:val="decimal"/>
      <w:pStyle w:val="subsubsection0"/>
      <w:suff w:val="space"/>
      <w:lvlText w:val="%1.%2.%3."/>
      <w:lvlJc w:val="left"/>
      <w:pPr>
        <w:ind w:left="993" w:hanging="851"/>
      </w:pPr>
      <w:rPr>
        <w:i/>
      </w:r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 w15:restartNumberingAfterBreak="0">
    <w:nsid w:val="7FCE5D00"/>
    <w:multiLevelType w:val="multilevel"/>
    <w:tmpl w:val="04090023"/>
    <w:lvl w:ilvl="0">
      <w:start w:val="1"/>
      <w:numFmt w:val="upperRoman"/>
      <w:pStyle w:val="Heading1"/>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pStyle w:val="Heading3"/>
      <w:lvlText w:val="(%3)"/>
      <w:lvlJc w:val="left"/>
      <w:pPr>
        <w:tabs>
          <w:tab w:val="num" w:pos="720"/>
        </w:tabs>
        <w:ind w:left="720" w:hanging="432"/>
      </w:pPr>
    </w:lvl>
    <w:lvl w:ilvl="3">
      <w:start w:val="1"/>
      <w:numFmt w:val="lowerRoman"/>
      <w:pStyle w:val="Heading4"/>
      <w:lvlText w:val="(%4)"/>
      <w:lvlJc w:val="right"/>
      <w:pPr>
        <w:tabs>
          <w:tab w:val="num" w:pos="864"/>
        </w:tabs>
        <w:ind w:left="864" w:hanging="144"/>
      </w:pPr>
    </w:lvl>
    <w:lvl w:ilvl="4">
      <w:start w:val="1"/>
      <w:numFmt w:val="decimal"/>
      <w:pStyle w:val="Heading5"/>
      <w:lvlText w:val="%5)"/>
      <w:lvlJc w:val="left"/>
      <w:pPr>
        <w:tabs>
          <w:tab w:val="num" w:pos="1008"/>
        </w:tabs>
        <w:ind w:left="1008" w:hanging="432"/>
      </w:pPr>
    </w:lvl>
    <w:lvl w:ilvl="5">
      <w:start w:val="1"/>
      <w:numFmt w:val="lowerLetter"/>
      <w:pStyle w:val="Heading6"/>
      <w:lvlText w:val="%6)"/>
      <w:lvlJc w:val="left"/>
      <w:pPr>
        <w:tabs>
          <w:tab w:val="num" w:pos="1152"/>
        </w:tabs>
        <w:ind w:left="1152" w:hanging="432"/>
      </w:pPr>
    </w:lvl>
    <w:lvl w:ilvl="6">
      <w:start w:val="1"/>
      <w:numFmt w:val="lowerRoman"/>
      <w:pStyle w:val="Heading7"/>
      <w:lvlText w:val="%7)"/>
      <w:lvlJc w:val="right"/>
      <w:pPr>
        <w:tabs>
          <w:tab w:val="num" w:pos="1296"/>
        </w:tabs>
        <w:ind w:left="1296" w:hanging="288"/>
      </w:pPr>
    </w:lvl>
    <w:lvl w:ilvl="7">
      <w:start w:val="1"/>
      <w:numFmt w:val="lowerLetter"/>
      <w:pStyle w:val="Heading8"/>
      <w:lvlText w:val="%8."/>
      <w:lvlJc w:val="left"/>
      <w:pPr>
        <w:tabs>
          <w:tab w:val="num" w:pos="1440"/>
        </w:tabs>
        <w:ind w:left="1440" w:hanging="432"/>
      </w:pPr>
    </w:lvl>
    <w:lvl w:ilvl="8">
      <w:start w:val="1"/>
      <w:numFmt w:val="lowerRoman"/>
      <w:pStyle w:val="Heading9"/>
      <w:lvlText w:val="%9."/>
      <w:lvlJc w:val="right"/>
      <w:pPr>
        <w:tabs>
          <w:tab w:val="num" w:pos="1584"/>
        </w:tabs>
        <w:ind w:left="1584" w:hanging="144"/>
      </w:pPr>
    </w:lvl>
  </w:abstractNum>
  <w:num w:numId="1" w16cid:durableId="32192457">
    <w:abstractNumId w:val="7"/>
  </w:num>
  <w:num w:numId="2" w16cid:durableId="468517655">
    <w:abstractNumId w:val="1"/>
  </w:num>
  <w:num w:numId="3" w16cid:durableId="1791896973">
    <w:abstractNumId w:val="0"/>
  </w:num>
  <w:num w:numId="4" w16cid:durableId="1307079316">
    <w:abstractNumId w:val="5"/>
  </w:num>
  <w:num w:numId="5" w16cid:durableId="811678184">
    <w:abstractNumId w:val="1"/>
  </w:num>
  <w:num w:numId="6" w16cid:durableId="163224897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518660667">
    <w:abstractNumId w:val="0"/>
  </w:num>
  <w:num w:numId="8" w16cid:durableId="295137621">
    <w:abstractNumId w:val="0"/>
  </w:num>
  <w:num w:numId="9" w16cid:durableId="682364103">
    <w:abstractNumId w:val="0"/>
  </w:num>
  <w:num w:numId="10" w16cid:durableId="1876502158">
    <w:abstractNumId w:val="0"/>
  </w:num>
  <w:num w:numId="11" w16cid:durableId="776022026">
    <w:abstractNumId w:val="0"/>
  </w:num>
  <w:num w:numId="12" w16cid:durableId="1160267329">
    <w:abstractNumId w:val="0"/>
  </w:num>
  <w:num w:numId="13" w16cid:durableId="2033602456">
    <w:abstractNumId w:val="0"/>
  </w:num>
  <w:num w:numId="14" w16cid:durableId="547911205">
    <w:abstractNumId w:val="0"/>
  </w:num>
  <w:num w:numId="15" w16cid:durableId="385643059">
    <w:abstractNumId w:val="5"/>
  </w:num>
  <w:num w:numId="16" w16cid:durableId="844637201">
    <w:abstractNumId w:val="5"/>
  </w:num>
  <w:num w:numId="17" w16cid:durableId="1440561850">
    <w:abstractNumId w:val="6"/>
  </w:num>
  <w:num w:numId="18" w16cid:durableId="1949460603">
    <w:abstractNumId w:val="0"/>
  </w:num>
  <w:num w:numId="19" w16cid:durableId="1584341225">
    <w:abstractNumId w:val="0"/>
  </w:num>
  <w:num w:numId="20" w16cid:durableId="1386878687">
    <w:abstractNumId w:val="0"/>
  </w:num>
  <w:num w:numId="21" w16cid:durableId="74712044">
    <w:abstractNumId w:val="0"/>
  </w:num>
  <w:num w:numId="22" w16cid:durableId="270166459">
    <w:abstractNumId w:val="0"/>
  </w:num>
  <w:num w:numId="23" w16cid:durableId="2022663689">
    <w:abstractNumId w:val="0"/>
  </w:num>
  <w:num w:numId="24" w16cid:durableId="1821186965">
    <w:abstractNumId w:val="0"/>
  </w:num>
  <w:num w:numId="25" w16cid:durableId="1154298844">
    <w:abstractNumId w:val="2"/>
  </w:num>
  <w:num w:numId="26" w16cid:durableId="1674453089">
    <w:abstractNumId w:val="3"/>
  </w:num>
  <w:num w:numId="27" w16cid:durableId="80794334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016036060">
    <w:abstractNumId w:val="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7"/>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ctiveWritingStyle w:appName="MSWord" w:lang="en-US" w:vendorID="64" w:dllVersion="0" w:nlCheck="1" w:checkStyle="0"/>
  <w:activeWritingStyle w:appName="MSWord" w:lang="sv-SE" w:vendorID="64" w:dllVersion="0" w:nlCheck="1" w:checkStyle="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851"/>
  <w:displayHorizontalDrawingGridEvery w:val="0"/>
  <w:displayVerticalDrawingGridEvery w:val="0"/>
  <w:doNotUseMarginsForDrawingGridOrigin/>
  <w:noPunctuationKerning/>
  <w:characterSpacingControl w:val="doNotCompress"/>
  <w:footnotePr>
    <w:pos w:val="beneathText"/>
    <w:footnote w:id="-1"/>
    <w:footnote w:id="0"/>
  </w:footnotePr>
  <w:endnotePr>
    <w:numFmt w:val="chicago"/>
    <w:numStart w:val="4"/>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6BE4"/>
    <w:rsid w:val="00006EA6"/>
    <w:rsid w:val="000075BA"/>
    <w:rsid w:val="000157E9"/>
    <w:rsid w:val="000259CD"/>
    <w:rsid w:val="00054553"/>
    <w:rsid w:val="0006127C"/>
    <w:rsid w:val="00065B6F"/>
    <w:rsid w:val="0008109B"/>
    <w:rsid w:val="00083EF4"/>
    <w:rsid w:val="0008598D"/>
    <w:rsid w:val="00090831"/>
    <w:rsid w:val="00090C67"/>
    <w:rsid w:val="00096179"/>
    <w:rsid w:val="00096A11"/>
    <w:rsid w:val="000A032B"/>
    <w:rsid w:val="000A2DDB"/>
    <w:rsid w:val="000A77E0"/>
    <w:rsid w:val="000A7B69"/>
    <w:rsid w:val="000D12CA"/>
    <w:rsid w:val="000D586E"/>
    <w:rsid w:val="00120C2F"/>
    <w:rsid w:val="001234D6"/>
    <w:rsid w:val="001316DA"/>
    <w:rsid w:val="00136286"/>
    <w:rsid w:val="001638AB"/>
    <w:rsid w:val="00171866"/>
    <w:rsid w:val="00176B71"/>
    <w:rsid w:val="00183284"/>
    <w:rsid w:val="001907FD"/>
    <w:rsid w:val="00193E04"/>
    <w:rsid w:val="001A070F"/>
    <w:rsid w:val="001A2119"/>
    <w:rsid w:val="001B4106"/>
    <w:rsid w:val="001C355C"/>
    <w:rsid w:val="001D3DA9"/>
    <w:rsid w:val="001D74C0"/>
    <w:rsid w:val="001F314D"/>
    <w:rsid w:val="002069D2"/>
    <w:rsid w:val="002122F5"/>
    <w:rsid w:val="00217A99"/>
    <w:rsid w:val="00217CAC"/>
    <w:rsid w:val="00234F33"/>
    <w:rsid w:val="00241BF4"/>
    <w:rsid w:val="00274766"/>
    <w:rsid w:val="0027753F"/>
    <w:rsid w:val="00284B83"/>
    <w:rsid w:val="00286DC1"/>
    <w:rsid w:val="002B0C12"/>
    <w:rsid w:val="002B7A5C"/>
    <w:rsid w:val="002C5009"/>
    <w:rsid w:val="002E383E"/>
    <w:rsid w:val="002E5A59"/>
    <w:rsid w:val="002E7C0F"/>
    <w:rsid w:val="002F66C3"/>
    <w:rsid w:val="00361119"/>
    <w:rsid w:val="00387955"/>
    <w:rsid w:val="003B3D19"/>
    <w:rsid w:val="003B5492"/>
    <w:rsid w:val="003C59E0"/>
    <w:rsid w:val="003C6CDC"/>
    <w:rsid w:val="003D6114"/>
    <w:rsid w:val="003E4DA4"/>
    <w:rsid w:val="0040590F"/>
    <w:rsid w:val="00405E84"/>
    <w:rsid w:val="00414B38"/>
    <w:rsid w:val="00436F6A"/>
    <w:rsid w:val="00456E64"/>
    <w:rsid w:val="0045722B"/>
    <w:rsid w:val="00470A9D"/>
    <w:rsid w:val="00473363"/>
    <w:rsid w:val="00474468"/>
    <w:rsid w:val="00475EDE"/>
    <w:rsid w:val="004962E2"/>
    <w:rsid w:val="004E62B5"/>
    <w:rsid w:val="004F02A8"/>
    <w:rsid w:val="00500048"/>
    <w:rsid w:val="00503565"/>
    <w:rsid w:val="0050476A"/>
    <w:rsid w:val="005158FA"/>
    <w:rsid w:val="00525E5D"/>
    <w:rsid w:val="0056665C"/>
    <w:rsid w:val="005703FE"/>
    <w:rsid w:val="00574960"/>
    <w:rsid w:val="00575B78"/>
    <w:rsid w:val="0057648F"/>
    <w:rsid w:val="005A54DA"/>
    <w:rsid w:val="005B64CB"/>
    <w:rsid w:val="005B6C2E"/>
    <w:rsid w:val="005D45DC"/>
    <w:rsid w:val="005E0B41"/>
    <w:rsid w:val="005E63E9"/>
    <w:rsid w:val="005F390D"/>
    <w:rsid w:val="006229A5"/>
    <w:rsid w:val="00625C49"/>
    <w:rsid w:val="00634D46"/>
    <w:rsid w:val="00641C42"/>
    <w:rsid w:val="00642E93"/>
    <w:rsid w:val="006572C0"/>
    <w:rsid w:val="00661BA6"/>
    <w:rsid w:val="006704C9"/>
    <w:rsid w:val="00672B7A"/>
    <w:rsid w:val="00675807"/>
    <w:rsid w:val="00691A71"/>
    <w:rsid w:val="006A78AB"/>
    <w:rsid w:val="006A7AA2"/>
    <w:rsid w:val="006B2C2A"/>
    <w:rsid w:val="006B52CC"/>
    <w:rsid w:val="006C7644"/>
    <w:rsid w:val="006D0FC8"/>
    <w:rsid w:val="006E074E"/>
    <w:rsid w:val="006F45A4"/>
    <w:rsid w:val="0070509F"/>
    <w:rsid w:val="007204CB"/>
    <w:rsid w:val="00730F7E"/>
    <w:rsid w:val="007314CB"/>
    <w:rsid w:val="00733CB3"/>
    <w:rsid w:val="007371FD"/>
    <w:rsid w:val="0073791B"/>
    <w:rsid w:val="0073794C"/>
    <w:rsid w:val="007400E9"/>
    <w:rsid w:val="00775B7D"/>
    <w:rsid w:val="00787163"/>
    <w:rsid w:val="0079746C"/>
    <w:rsid w:val="007A0154"/>
    <w:rsid w:val="007A441A"/>
    <w:rsid w:val="007B5910"/>
    <w:rsid w:val="007B71EA"/>
    <w:rsid w:val="007C67CA"/>
    <w:rsid w:val="007C79AC"/>
    <w:rsid w:val="007D0BD8"/>
    <w:rsid w:val="007F0D36"/>
    <w:rsid w:val="007F3F3D"/>
    <w:rsid w:val="00807A10"/>
    <w:rsid w:val="0082443B"/>
    <w:rsid w:val="00827A66"/>
    <w:rsid w:val="00846422"/>
    <w:rsid w:val="00853CC4"/>
    <w:rsid w:val="008704D4"/>
    <w:rsid w:val="0087203A"/>
    <w:rsid w:val="0088280C"/>
    <w:rsid w:val="00886C46"/>
    <w:rsid w:val="008909F9"/>
    <w:rsid w:val="008C2C27"/>
    <w:rsid w:val="008C67D5"/>
    <w:rsid w:val="008F07E7"/>
    <w:rsid w:val="008F75EE"/>
    <w:rsid w:val="00900F5B"/>
    <w:rsid w:val="00906A91"/>
    <w:rsid w:val="00923F95"/>
    <w:rsid w:val="009260AB"/>
    <w:rsid w:val="00940152"/>
    <w:rsid w:val="00942A4C"/>
    <w:rsid w:val="009653FB"/>
    <w:rsid w:val="009A0487"/>
    <w:rsid w:val="009A4C6D"/>
    <w:rsid w:val="009A53AA"/>
    <w:rsid w:val="009A6806"/>
    <w:rsid w:val="009C1DD7"/>
    <w:rsid w:val="009D5DF4"/>
    <w:rsid w:val="009E1571"/>
    <w:rsid w:val="009E38AD"/>
    <w:rsid w:val="009E40CB"/>
    <w:rsid w:val="00A202C3"/>
    <w:rsid w:val="00A262AF"/>
    <w:rsid w:val="00A55D92"/>
    <w:rsid w:val="00A62892"/>
    <w:rsid w:val="00A82FE3"/>
    <w:rsid w:val="00A916C8"/>
    <w:rsid w:val="00A96227"/>
    <w:rsid w:val="00AA04B3"/>
    <w:rsid w:val="00AB3E70"/>
    <w:rsid w:val="00AC5166"/>
    <w:rsid w:val="00B05982"/>
    <w:rsid w:val="00B13FFD"/>
    <w:rsid w:val="00B37EE3"/>
    <w:rsid w:val="00B53C61"/>
    <w:rsid w:val="00B55AFD"/>
    <w:rsid w:val="00B663BB"/>
    <w:rsid w:val="00B83F45"/>
    <w:rsid w:val="00B900B8"/>
    <w:rsid w:val="00B90CE9"/>
    <w:rsid w:val="00BA0F74"/>
    <w:rsid w:val="00BB3E6F"/>
    <w:rsid w:val="00BC2388"/>
    <w:rsid w:val="00BC2B17"/>
    <w:rsid w:val="00BE1ED6"/>
    <w:rsid w:val="00BF00E1"/>
    <w:rsid w:val="00C3166C"/>
    <w:rsid w:val="00C42420"/>
    <w:rsid w:val="00C474AC"/>
    <w:rsid w:val="00C765AE"/>
    <w:rsid w:val="00C95FD5"/>
    <w:rsid w:val="00C9779E"/>
    <w:rsid w:val="00CA1564"/>
    <w:rsid w:val="00CA667D"/>
    <w:rsid w:val="00CB0677"/>
    <w:rsid w:val="00CF107B"/>
    <w:rsid w:val="00D02C5B"/>
    <w:rsid w:val="00D1078F"/>
    <w:rsid w:val="00D20B29"/>
    <w:rsid w:val="00D34BFA"/>
    <w:rsid w:val="00D51A4C"/>
    <w:rsid w:val="00D535A8"/>
    <w:rsid w:val="00D562A1"/>
    <w:rsid w:val="00D904EC"/>
    <w:rsid w:val="00D911DA"/>
    <w:rsid w:val="00DA2060"/>
    <w:rsid w:val="00DB30C1"/>
    <w:rsid w:val="00DC5A2A"/>
    <w:rsid w:val="00DC5D3C"/>
    <w:rsid w:val="00DC710B"/>
    <w:rsid w:val="00DD1DEF"/>
    <w:rsid w:val="00DD3A9E"/>
    <w:rsid w:val="00DD690D"/>
    <w:rsid w:val="00DE116A"/>
    <w:rsid w:val="00DE26D6"/>
    <w:rsid w:val="00E02A44"/>
    <w:rsid w:val="00E11264"/>
    <w:rsid w:val="00E26015"/>
    <w:rsid w:val="00E55EE7"/>
    <w:rsid w:val="00E62C3C"/>
    <w:rsid w:val="00E763B2"/>
    <w:rsid w:val="00E77E42"/>
    <w:rsid w:val="00E94203"/>
    <w:rsid w:val="00E96B79"/>
    <w:rsid w:val="00EA1E34"/>
    <w:rsid w:val="00EA6F17"/>
    <w:rsid w:val="00EB25F7"/>
    <w:rsid w:val="00EC272F"/>
    <w:rsid w:val="00EF6BE4"/>
    <w:rsid w:val="00F05F84"/>
    <w:rsid w:val="00F10D16"/>
    <w:rsid w:val="00F32FEE"/>
    <w:rsid w:val="00F4427A"/>
    <w:rsid w:val="00F613B7"/>
    <w:rsid w:val="00F65B37"/>
    <w:rsid w:val="00F82375"/>
    <w:rsid w:val="00F82A0D"/>
    <w:rsid w:val="00F82A13"/>
    <w:rsid w:val="00FB0209"/>
    <w:rsid w:val="00FB2F08"/>
    <w:rsid w:val="00FC2E32"/>
    <w:rsid w:val="00FC39B4"/>
    <w:rsid w:val="00FE138F"/>
    <w:rsid w:val="00FE3FCA"/>
    <w:rsid w:val="00FE520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3"/>
    <o:shapelayout v:ext="edit">
      <o:idmap v:ext="edit" data="1"/>
    </o:shapelayout>
  </w:shapeDefaults>
  <w:decimalSymbol w:val="."/>
  <w:listSeparator w:val=","/>
  <w14:docId w14:val="210B31A7"/>
  <w15:docId w15:val="{9757D0F5-397C-4AAD-B2A4-35139C2337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w:hAnsi="Times"/>
      <w:sz w:val="22"/>
      <w:lang w:eastAsia="en-US"/>
    </w:rPr>
  </w:style>
  <w:style w:type="paragraph" w:styleId="Heading1">
    <w:name w:val="heading 1"/>
    <w:basedOn w:val="Normal"/>
    <w:next w:val="Normal"/>
    <w:qFormat/>
    <w:pPr>
      <w:keepNext/>
      <w:widowControl w:val="0"/>
      <w:numPr>
        <w:numId w:val="1"/>
      </w:numPr>
      <w:jc w:val="both"/>
      <w:outlineLvl w:val="0"/>
    </w:pPr>
    <w:rPr>
      <w:rFonts w:ascii="Times New Roman" w:eastAsia="SimSun" w:hAnsi="Times New Roman"/>
      <w:b/>
      <w:kern w:val="2"/>
      <w:sz w:val="24"/>
      <w:szCs w:val="24"/>
      <w:lang w:val="en-US" w:eastAsia="zh-CN"/>
    </w:rPr>
  </w:style>
  <w:style w:type="paragraph" w:styleId="Heading2">
    <w:name w:val="heading 2"/>
    <w:basedOn w:val="Subsection"/>
    <w:next w:val="Normal"/>
    <w:autoRedefine/>
    <w:qFormat/>
    <w:rsid w:val="0006127C"/>
    <w:pPr>
      <w:outlineLvl w:val="1"/>
    </w:pPr>
    <w:rPr>
      <w:rFonts w:ascii="Times New Roman" w:hAnsi="Times New Roman"/>
      <w:i/>
      <w:color w:val="000000" w:themeColor="text1"/>
    </w:rPr>
  </w:style>
  <w:style w:type="paragraph" w:styleId="Heading3">
    <w:name w:val="heading 3"/>
    <w:basedOn w:val="Normal"/>
    <w:next w:val="Normal"/>
    <w:qFormat/>
    <w:pPr>
      <w:keepNext/>
      <w:numPr>
        <w:ilvl w:val="2"/>
        <w:numId w:val="1"/>
      </w:numPr>
      <w:spacing w:before="240" w:after="60"/>
      <w:outlineLvl w:val="2"/>
    </w:pPr>
    <w:rPr>
      <w:rFonts w:ascii="Arial" w:hAnsi="Arial" w:cs="Arial"/>
      <w:b/>
      <w:bCs/>
      <w:sz w:val="26"/>
      <w:szCs w:val="26"/>
    </w:rPr>
  </w:style>
  <w:style w:type="paragraph" w:styleId="Heading4">
    <w:name w:val="heading 4"/>
    <w:basedOn w:val="Normal"/>
    <w:next w:val="Normal"/>
    <w:qFormat/>
    <w:pPr>
      <w:keepNext/>
      <w:numPr>
        <w:ilvl w:val="3"/>
        <w:numId w:val="1"/>
      </w:numPr>
      <w:spacing w:before="240" w:after="60"/>
      <w:outlineLvl w:val="3"/>
    </w:pPr>
    <w:rPr>
      <w:rFonts w:ascii="Times New Roman" w:hAnsi="Times New Roman"/>
      <w:b/>
      <w:bCs/>
      <w:sz w:val="28"/>
      <w:szCs w:val="28"/>
    </w:rPr>
  </w:style>
  <w:style w:type="paragraph" w:styleId="Heading5">
    <w:name w:val="heading 5"/>
    <w:basedOn w:val="Normal"/>
    <w:next w:val="Normal"/>
    <w:qFormat/>
    <w:pPr>
      <w:numPr>
        <w:ilvl w:val="4"/>
        <w:numId w:val="1"/>
      </w:numPr>
      <w:spacing w:before="240" w:after="60"/>
      <w:outlineLvl w:val="4"/>
    </w:pPr>
    <w:rPr>
      <w:b/>
      <w:bCs/>
      <w:i/>
      <w:iCs/>
      <w:sz w:val="26"/>
      <w:szCs w:val="26"/>
    </w:rPr>
  </w:style>
  <w:style w:type="paragraph" w:styleId="Heading6">
    <w:name w:val="heading 6"/>
    <w:basedOn w:val="Normal"/>
    <w:next w:val="Normal"/>
    <w:qFormat/>
    <w:pPr>
      <w:numPr>
        <w:ilvl w:val="5"/>
        <w:numId w:val="1"/>
      </w:numPr>
      <w:spacing w:before="240" w:after="60"/>
      <w:outlineLvl w:val="5"/>
    </w:pPr>
    <w:rPr>
      <w:rFonts w:ascii="Times New Roman" w:hAnsi="Times New Roman"/>
      <w:b/>
      <w:bCs/>
      <w:szCs w:val="22"/>
    </w:rPr>
  </w:style>
  <w:style w:type="paragraph" w:styleId="Heading7">
    <w:name w:val="heading 7"/>
    <w:basedOn w:val="Normal"/>
    <w:next w:val="Normal"/>
    <w:qFormat/>
    <w:pPr>
      <w:numPr>
        <w:ilvl w:val="6"/>
        <w:numId w:val="1"/>
      </w:numPr>
      <w:spacing w:before="240" w:after="60"/>
      <w:outlineLvl w:val="6"/>
    </w:pPr>
    <w:rPr>
      <w:rFonts w:ascii="Times New Roman" w:hAnsi="Times New Roman"/>
      <w:sz w:val="24"/>
      <w:szCs w:val="24"/>
    </w:rPr>
  </w:style>
  <w:style w:type="paragraph" w:styleId="Heading8">
    <w:name w:val="heading 8"/>
    <w:basedOn w:val="Normal"/>
    <w:next w:val="Normal"/>
    <w:qFormat/>
    <w:pPr>
      <w:numPr>
        <w:ilvl w:val="7"/>
        <w:numId w:val="1"/>
      </w:numPr>
      <w:spacing w:before="240" w:after="60"/>
      <w:outlineLvl w:val="7"/>
    </w:pPr>
    <w:rPr>
      <w:rFonts w:ascii="Times New Roman" w:hAnsi="Times New Roman"/>
      <w:i/>
      <w:iCs/>
      <w:sz w:val="24"/>
      <w:szCs w:val="24"/>
    </w:rPr>
  </w:style>
  <w:style w:type="paragraph" w:styleId="Heading9">
    <w:name w:val="heading 9"/>
    <w:basedOn w:val="Normal"/>
    <w:next w:val="Normal"/>
    <w:qFormat/>
    <w:pPr>
      <w:numPr>
        <w:ilvl w:val="8"/>
        <w:numId w:val="1"/>
      </w:numPr>
      <w:spacing w:before="240"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ubsubsection">
    <w:name w:val="Subsubsection"/>
    <w:next w:val="Bodytext"/>
    <w:link w:val="SubsubsectionChar"/>
    <w:pPr>
      <w:numPr>
        <w:ilvl w:val="2"/>
        <w:numId w:val="3"/>
      </w:numPr>
      <w:spacing w:before="240"/>
    </w:pPr>
    <w:rPr>
      <w:rFonts w:ascii="Times" w:hAnsi="Times"/>
      <w:i/>
      <w:iCs/>
      <w:color w:val="000000"/>
      <w:sz w:val="22"/>
      <w:szCs w:val="22"/>
      <w:lang w:eastAsia="en-US"/>
    </w:rPr>
  </w:style>
  <w:style w:type="paragraph" w:customStyle="1" w:styleId="Bodytext">
    <w:name w:val="Bodytext"/>
    <w:next w:val="BodytextIndented"/>
    <w:pPr>
      <w:jc w:val="both"/>
    </w:pPr>
    <w:rPr>
      <w:rFonts w:ascii="Times" w:hAnsi="Times"/>
      <w:iCs/>
      <w:color w:val="000000"/>
      <w:sz w:val="22"/>
      <w:szCs w:val="22"/>
      <w:lang w:val="en-US" w:eastAsia="en-US"/>
    </w:rPr>
  </w:style>
  <w:style w:type="paragraph" w:customStyle="1" w:styleId="BodytextIndented">
    <w:name w:val="BodytextIndented"/>
    <w:basedOn w:val="Bodytext"/>
    <w:pPr>
      <w:ind w:firstLine="284"/>
    </w:pPr>
  </w:style>
  <w:style w:type="character" w:customStyle="1" w:styleId="SubsubsectionChar">
    <w:name w:val="Subsubsection Char"/>
    <w:link w:val="Subsubsection"/>
    <w:rPr>
      <w:rFonts w:ascii="Times" w:hAnsi="Times"/>
      <w:i/>
      <w:iCs/>
      <w:color w:val="000000"/>
      <w:sz w:val="22"/>
      <w:szCs w:val="22"/>
      <w:lang w:eastAsia="en-US"/>
    </w:rPr>
  </w:style>
  <w:style w:type="paragraph" w:customStyle="1" w:styleId="Section">
    <w:name w:val="Section"/>
    <w:next w:val="Bodytext"/>
    <w:pPr>
      <w:numPr>
        <w:numId w:val="3"/>
      </w:numPr>
      <w:spacing w:before="240"/>
    </w:pPr>
    <w:rPr>
      <w:rFonts w:ascii="Times" w:hAnsi="Times"/>
      <w:b/>
      <w:iCs/>
      <w:color w:val="000000"/>
      <w:sz w:val="22"/>
      <w:szCs w:val="22"/>
      <w:lang w:eastAsia="en-US"/>
    </w:rPr>
  </w:style>
  <w:style w:type="paragraph" w:styleId="FootnoteText">
    <w:name w:val="footnote text"/>
    <w:basedOn w:val="Normal"/>
    <w:semiHidden/>
    <w:rPr>
      <w:sz w:val="20"/>
    </w:rPr>
  </w:style>
  <w:style w:type="character" w:styleId="FootnoteReference">
    <w:name w:val="footnote reference"/>
    <w:semiHidden/>
    <w:rPr>
      <w:rFonts w:ascii="Times New Roman" w:hAnsi="Times New Roman"/>
      <w:sz w:val="22"/>
      <w:szCs w:val="22"/>
      <w:vertAlign w:val="superscript"/>
    </w:rPr>
  </w:style>
  <w:style w:type="paragraph" w:customStyle="1" w:styleId="Bulleted">
    <w:name w:val="Bulleted"/>
    <w:pPr>
      <w:numPr>
        <w:numId w:val="2"/>
      </w:numPr>
      <w:jc w:val="both"/>
    </w:pPr>
    <w:rPr>
      <w:rFonts w:ascii="Times" w:hAnsi="Times"/>
      <w:color w:val="000000"/>
      <w:sz w:val="22"/>
      <w:szCs w:val="22"/>
      <w:lang w:eastAsia="en-US"/>
    </w:rPr>
  </w:style>
  <w:style w:type="paragraph" w:styleId="EndnoteText">
    <w:name w:val="endnote text"/>
    <w:basedOn w:val="Normal"/>
    <w:semiHidden/>
    <w:rPr>
      <w:sz w:val="20"/>
    </w:rPr>
  </w:style>
  <w:style w:type="character" w:styleId="EndnoteReference">
    <w:name w:val="endnote reference"/>
    <w:semiHidden/>
    <w:rPr>
      <w:vertAlign w:val="superscript"/>
    </w:rPr>
  </w:style>
  <w:style w:type="paragraph" w:customStyle="1" w:styleId="Subsection">
    <w:name w:val="Subsection"/>
    <w:next w:val="Bodytext"/>
    <w:pPr>
      <w:numPr>
        <w:ilvl w:val="1"/>
        <w:numId w:val="3"/>
      </w:numPr>
      <w:spacing w:before="240"/>
    </w:pPr>
    <w:rPr>
      <w:rFonts w:ascii="Times" w:hAnsi="Times"/>
      <w:iCs/>
      <w:color w:val="000000"/>
      <w:sz w:val="22"/>
      <w:szCs w:val="22"/>
      <w:lang w:eastAsia="en-US"/>
    </w:rPr>
  </w:style>
  <w:style w:type="paragraph" w:customStyle="1" w:styleId="E-mail">
    <w:name w:val="E-mail"/>
    <w:next w:val="Abstract"/>
    <w:pPr>
      <w:spacing w:after="240"/>
      <w:ind w:left="1418"/>
    </w:pPr>
    <w:rPr>
      <w:rFonts w:ascii="Times" w:hAnsi="Times"/>
      <w:noProof/>
      <w:sz w:val="22"/>
      <w:szCs w:val="22"/>
      <w:lang w:val="en-US" w:eastAsia="en-US"/>
    </w:rPr>
  </w:style>
  <w:style w:type="paragraph" w:customStyle="1" w:styleId="Abstract">
    <w:name w:val="Abstract"/>
    <w:next w:val="Section"/>
    <w:pPr>
      <w:spacing w:after="454"/>
      <w:ind w:left="1418"/>
      <w:jc w:val="both"/>
    </w:pPr>
    <w:rPr>
      <w:rFonts w:ascii="Times" w:hAnsi="Times"/>
      <w:color w:val="000000"/>
      <w:lang w:eastAsia="en-US"/>
    </w:rPr>
  </w:style>
  <w:style w:type="paragraph" w:customStyle="1" w:styleId="Sectionnonumber">
    <w:name w:val="Section (no number)"/>
    <w:next w:val="Bodytext"/>
    <w:pPr>
      <w:spacing w:before="240"/>
    </w:pPr>
    <w:rPr>
      <w:rFonts w:ascii="Times" w:hAnsi="Times"/>
      <w:b/>
      <w:iCs/>
      <w:color w:val="000000"/>
      <w:sz w:val="22"/>
      <w:szCs w:val="22"/>
      <w:lang w:val="en-US" w:eastAsia="en-US"/>
    </w:rPr>
  </w:style>
  <w:style w:type="character" w:styleId="PageNumber">
    <w:name w:val="page number"/>
    <w:basedOn w:val="DefaultParagraphFont"/>
    <w:semiHidden/>
  </w:style>
  <w:style w:type="paragraph" w:styleId="Title">
    <w:name w:val="Title"/>
    <w:basedOn w:val="Normal"/>
    <w:next w:val="Authors"/>
    <w:qFormat/>
    <w:pPr>
      <w:spacing w:before="1588" w:after="567"/>
    </w:pPr>
    <w:rPr>
      <w:b/>
      <w:sz w:val="34"/>
      <w:szCs w:val="34"/>
    </w:rPr>
  </w:style>
  <w:style w:type="paragraph" w:customStyle="1" w:styleId="Authors">
    <w:name w:val="Authors"/>
    <w:next w:val="Addresses"/>
    <w:pPr>
      <w:spacing w:after="113"/>
      <w:ind w:left="1418"/>
    </w:pPr>
    <w:rPr>
      <w:rFonts w:ascii="Times" w:hAnsi="Times"/>
      <w:b/>
      <w:sz w:val="22"/>
      <w:szCs w:val="22"/>
      <w:lang w:eastAsia="en-US"/>
    </w:rPr>
  </w:style>
  <w:style w:type="paragraph" w:customStyle="1" w:styleId="Addresses">
    <w:name w:val="Addresses"/>
    <w:next w:val="E-mail"/>
    <w:pPr>
      <w:spacing w:after="240"/>
      <w:ind w:left="1418"/>
    </w:pPr>
    <w:rPr>
      <w:rFonts w:ascii="Times" w:hAnsi="Times"/>
      <w:sz w:val="22"/>
      <w:szCs w:val="22"/>
      <w:lang w:eastAsia="en-US"/>
    </w:rPr>
  </w:style>
  <w:style w:type="paragraph" w:customStyle="1" w:styleId="FigureCaption">
    <w:name w:val="FigureCaption"/>
    <w:pPr>
      <w:spacing w:before="170"/>
      <w:ind w:left="28"/>
      <w:jc w:val="center"/>
    </w:pPr>
    <w:rPr>
      <w:rFonts w:ascii="Times" w:hAnsi="Times"/>
      <w:color w:val="000000"/>
      <w:sz w:val="22"/>
      <w:szCs w:val="22"/>
      <w:lang w:eastAsia="en-US"/>
    </w:rPr>
  </w:style>
  <w:style w:type="paragraph" w:customStyle="1" w:styleId="Referencenonumber">
    <w:name w:val="Reference (no number)"/>
    <w:basedOn w:val="Reference"/>
    <w:pPr>
      <w:numPr>
        <w:numId w:val="0"/>
      </w:numPr>
      <w:ind w:left="851" w:hanging="284"/>
    </w:pPr>
  </w:style>
  <w:style w:type="paragraph" w:customStyle="1" w:styleId="Reference">
    <w:name w:val="Reference"/>
    <w:pPr>
      <w:widowControl w:val="0"/>
      <w:numPr>
        <w:numId w:val="4"/>
      </w:numPr>
      <w:tabs>
        <w:tab w:val="left" w:pos="567"/>
      </w:tabs>
      <w:jc w:val="both"/>
    </w:pPr>
    <w:rPr>
      <w:rFonts w:ascii="Times" w:hAnsi="Times"/>
      <w:iCs/>
      <w:noProof/>
      <w:color w:val="000000"/>
      <w:sz w:val="22"/>
      <w:szCs w:val="22"/>
      <w:lang w:eastAsia="en-US"/>
    </w:rPr>
  </w:style>
  <w:style w:type="character" w:customStyle="1" w:styleId="BodyIndentChar">
    <w:name w:val="BodyIndent Char"/>
    <w:link w:val="BodyIndent"/>
    <w:locked/>
    <w:rsid w:val="006229A5"/>
    <w:rPr>
      <w:rFonts w:ascii="Times" w:hAnsi="Times" w:cs="Times"/>
      <w:color w:val="000000"/>
      <w:sz w:val="22"/>
      <w:szCs w:val="22"/>
      <w:lang w:eastAsia="en-US"/>
    </w:rPr>
  </w:style>
  <w:style w:type="paragraph" w:customStyle="1" w:styleId="BodyIndent">
    <w:name w:val="BodyIndent"/>
    <w:basedOn w:val="Normal"/>
    <w:link w:val="BodyIndentChar"/>
    <w:autoRedefine/>
    <w:rsid w:val="006229A5"/>
    <w:pPr>
      <w:tabs>
        <w:tab w:val="left" w:pos="567"/>
      </w:tabs>
      <w:jc w:val="both"/>
    </w:pPr>
    <w:rPr>
      <w:rFonts w:cs="Times"/>
      <w:color w:val="000000"/>
      <w:szCs w:val="22"/>
    </w:rPr>
  </w:style>
  <w:style w:type="character" w:customStyle="1" w:styleId="BodyCharChar">
    <w:name w:val="Body Char Char"/>
    <w:link w:val="BodyChar"/>
    <w:locked/>
    <w:rsid w:val="006229A5"/>
    <w:rPr>
      <w:rFonts w:ascii="Times" w:hAnsi="Times" w:cs="Times"/>
      <w:color w:val="000000"/>
      <w:sz w:val="22"/>
      <w:szCs w:val="22"/>
      <w:lang w:eastAsia="en-US"/>
    </w:rPr>
  </w:style>
  <w:style w:type="paragraph" w:customStyle="1" w:styleId="BodyChar">
    <w:name w:val="Body Char"/>
    <w:link w:val="BodyCharChar"/>
    <w:rsid w:val="006229A5"/>
    <w:pPr>
      <w:tabs>
        <w:tab w:val="left" w:pos="567"/>
      </w:tabs>
      <w:jc w:val="both"/>
    </w:pPr>
    <w:rPr>
      <w:rFonts w:ascii="Times" w:hAnsi="Times" w:cs="Times"/>
      <w:color w:val="000000"/>
      <w:sz w:val="22"/>
      <w:szCs w:val="22"/>
      <w:lang w:eastAsia="en-US"/>
    </w:rPr>
  </w:style>
  <w:style w:type="paragraph" w:customStyle="1" w:styleId="TableCaptionCentred">
    <w:name w:val="Table.Caption.Centred"/>
    <w:basedOn w:val="Normal"/>
    <w:autoRedefine/>
    <w:rsid w:val="00500048"/>
    <w:pPr>
      <w:spacing w:after="120"/>
      <w:jc w:val="center"/>
    </w:pPr>
    <w:rPr>
      <w:color w:val="000000"/>
      <w:szCs w:val="22"/>
    </w:rPr>
  </w:style>
  <w:style w:type="paragraph" w:customStyle="1" w:styleId="subsection0">
    <w:name w:val="subsection"/>
    <w:rsid w:val="00500048"/>
    <w:pPr>
      <w:numPr>
        <w:ilvl w:val="1"/>
        <w:numId w:val="6"/>
      </w:numPr>
      <w:tabs>
        <w:tab w:val="left" w:pos="567"/>
      </w:tabs>
      <w:spacing w:before="240"/>
    </w:pPr>
    <w:rPr>
      <w:rFonts w:ascii="Times" w:hAnsi="Times"/>
      <w:i/>
      <w:iCs/>
      <w:color w:val="000000"/>
      <w:sz w:val="22"/>
      <w:szCs w:val="22"/>
      <w:lang w:val="en-US" w:eastAsia="en-US"/>
    </w:rPr>
  </w:style>
  <w:style w:type="character" w:customStyle="1" w:styleId="sectionChar">
    <w:name w:val="section Char"/>
    <w:link w:val="section0"/>
    <w:locked/>
    <w:rsid w:val="00500048"/>
    <w:rPr>
      <w:rFonts w:ascii="Times" w:hAnsi="Times" w:cs="Times"/>
      <w:b/>
      <w:color w:val="000000"/>
      <w:sz w:val="22"/>
      <w:szCs w:val="22"/>
      <w:lang w:eastAsia="en-US"/>
    </w:rPr>
  </w:style>
  <w:style w:type="paragraph" w:customStyle="1" w:styleId="section0">
    <w:name w:val="section"/>
    <w:link w:val="sectionChar"/>
    <w:autoRedefine/>
    <w:rsid w:val="00500048"/>
    <w:pPr>
      <w:numPr>
        <w:numId w:val="6"/>
      </w:numPr>
      <w:tabs>
        <w:tab w:val="left" w:pos="567"/>
      </w:tabs>
      <w:spacing w:before="240"/>
    </w:pPr>
    <w:rPr>
      <w:rFonts w:ascii="Times" w:hAnsi="Times" w:cs="Times"/>
      <w:b/>
      <w:color w:val="000000"/>
      <w:sz w:val="22"/>
      <w:szCs w:val="22"/>
      <w:lang w:eastAsia="en-US"/>
    </w:rPr>
  </w:style>
  <w:style w:type="paragraph" w:customStyle="1" w:styleId="subsubsection0">
    <w:name w:val="subsubsection"/>
    <w:link w:val="subsubsectionChar0"/>
    <w:autoRedefine/>
    <w:rsid w:val="00500048"/>
    <w:pPr>
      <w:numPr>
        <w:ilvl w:val="2"/>
        <w:numId w:val="6"/>
      </w:numPr>
      <w:tabs>
        <w:tab w:val="left" w:pos="567"/>
      </w:tabs>
      <w:spacing w:before="240"/>
      <w:ind w:left="0" w:firstLine="0"/>
      <w:jc w:val="both"/>
    </w:pPr>
    <w:rPr>
      <w:rFonts w:ascii="Times" w:hAnsi="Times"/>
      <w:i/>
      <w:iCs/>
      <w:color w:val="000000"/>
      <w:sz w:val="22"/>
      <w:szCs w:val="22"/>
      <w:lang w:val="en-US" w:eastAsia="en-US"/>
    </w:rPr>
  </w:style>
  <w:style w:type="character" w:customStyle="1" w:styleId="subsubsectionChar0">
    <w:name w:val="subsubsection Char"/>
    <w:link w:val="subsubsection0"/>
    <w:locked/>
    <w:rsid w:val="00574960"/>
    <w:rPr>
      <w:rFonts w:ascii="Times" w:hAnsi="Times"/>
      <w:i/>
      <w:iCs/>
      <w:color w:val="000000"/>
      <w:sz w:val="22"/>
      <w:szCs w:val="22"/>
      <w:lang w:val="en-US" w:eastAsia="en-US"/>
    </w:rPr>
  </w:style>
  <w:style w:type="character" w:customStyle="1" w:styleId="StylesubsubsectionNotItalic1CharChar">
    <w:name w:val="Style subsubsection + Not Italic1 Char Char"/>
    <w:basedOn w:val="subsubsectionChar0"/>
    <w:link w:val="StylesubsubsectionNotItalic1Char"/>
    <w:locked/>
    <w:rsid w:val="00574960"/>
    <w:rPr>
      <w:rFonts w:ascii="Times" w:hAnsi="Times"/>
      <w:i w:val="0"/>
      <w:iCs w:val="0"/>
      <w:color w:val="000000"/>
      <w:sz w:val="22"/>
      <w:szCs w:val="22"/>
      <w:lang w:val="en-US" w:eastAsia="en-US"/>
    </w:rPr>
  </w:style>
  <w:style w:type="paragraph" w:customStyle="1" w:styleId="StylesubsubsectionNotItalic1Char">
    <w:name w:val="Style subsubsection + Not Italic1 Char"/>
    <w:basedOn w:val="subsubsection0"/>
    <w:link w:val="StylesubsubsectionNotItalic1CharChar"/>
    <w:autoRedefine/>
    <w:rsid w:val="00574960"/>
    <w:pPr>
      <w:numPr>
        <w:ilvl w:val="0"/>
        <w:numId w:val="0"/>
      </w:numPr>
      <w:tabs>
        <w:tab w:val="num" w:pos="720"/>
      </w:tabs>
    </w:pPr>
    <w:rPr>
      <w:i w:val="0"/>
      <w:iCs w:val="0"/>
    </w:rPr>
  </w:style>
  <w:style w:type="paragraph" w:customStyle="1" w:styleId="EQN">
    <w:name w:val="EQN"/>
    <w:basedOn w:val="BodyIndent"/>
    <w:autoRedefine/>
    <w:rsid w:val="00470A9D"/>
    <w:pPr>
      <w:tabs>
        <w:tab w:val="clear" w:pos="567"/>
        <w:tab w:val="center" w:pos="4820"/>
        <w:tab w:val="right" w:pos="9072"/>
      </w:tabs>
      <w:spacing w:before="120" w:after="120"/>
      <w:jc w:val="center"/>
    </w:pPr>
    <w:rPr>
      <w:lang w:val="en-US"/>
    </w:rPr>
  </w:style>
  <w:style w:type="character" w:styleId="Hyperlink">
    <w:name w:val="Hyperlink"/>
    <w:basedOn w:val="DefaultParagraphFont"/>
    <w:uiPriority w:val="99"/>
    <w:unhideWhenUsed/>
    <w:rsid w:val="006704C9"/>
    <w:rPr>
      <w:color w:val="0000FF"/>
      <w:u w:val="single"/>
    </w:rPr>
  </w:style>
  <w:style w:type="character" w:styleId="PlaceholderText">
    <w:name w:val="Placeholder Text"/>
    <w:basedOn w:val="DefaultParagraphFont"/>
    <w:uiPriority w:val="99"/>
    <w:semiHidden/>
    <w:rsid w:val="005F390D"/>
    <w:rPr>
      <w:color w:val="808080"/>
    </w:rPr>
  </w:style>
  <w:style w:type="table" w:styleId="TableGrid">
    <w:name w:val="Table Grid"/>
    <w:basedOn w:val="TableNormal"/>
    <w:uiPriority w:val="59"/>
    <w:rsid w:val="007204C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7204CB"/>
    <w:pPr>
      <w:spacing w:after="200"/>
    </w:pPr>
    <w:rPr>
      <w:i/>
      <w:iCs/>
      <w:color w:val="1F497D" w:themeColor="text2"/>
      <w:sz w:val="18"/>
      <w:szCs w:val="18"/>
    </w:rPr>
  </w:style>
  <w:style w:type="paragraph" w:styleId="NoSpacing">
    <w:name w:val="No Spacing"/>
    <w:uiPriority w:val="1"/>
    <w:qFormat/>
    <w:rsid w:val="00642E93"/>
    <w:rPr>
      <w:rFonts w:ascii="Times" w:hAnsi="Times"/>
      <w:sz w:val="22"/>
      <w:lang w:eastAsia="en-US"/>
    </w:rPr>
  </w:style>
  <w:style w:type="paragraph" w:customStyle="1" w:styleId="bibliography">
    <w:name w:val="bibliography"/>
    <w:basedOn w:val="Normal"/>
    <w:rsid w:val="002B0C12"/>
    <w:pPr>
      <w:spacing w:before="100" w:beforeAutospacing="1" w:after="100" w:afterAutospacing="1"/>
    </w:pPr>
    <w:rPr>
      <w:rFonts w:ascii="Times New Roman" w:eastAsiaTheme="minorEastAsia" w:hAnsi="Times New Roman"/>
      <w:sz w:val="24"/>
      <w:szCs w:val="24"/>
      <w:lang w:val="en-PH"/>
    </w:rPr>
  </w:style>
  <w:style w:type="paragraph" w:styleId="Footer">
    <w:name w:val="footer"/>
    <w:basedOn w:val="Normal"/>
    <w:link w:val="FooterChar"/>
    <w:uiPriority w:val="99"/>
    <w:unhideWhenUsed/>
    <w:rsid w:val="00E62C3C"/>
    <w:pPr>
      <w:tabs>
        <w:tab w:val="center" w:pos="4680"/>
        <w:tab w:val="right" w:pos="9360"/>
      </w:tabs>
    </w:pPr>
  </w:style>
  <w:style w:type="character" w:customStyle="1" w:styleId="FooterChar">
    <w:name w:val="Footer Char"/>
    <w:basedOn w:val="DefaultParagraphFont"/>
    <w:link w:val="Footer"/>
    <w:uiPriority w:val="99"/>
    <w:rsid w:val="00E62C3C"/>
    <w:rPr>
      <w:rFonts w:ascii="Times" w:hAnsi="Times"/>
      <w:sz w:val="22"/>
      <w:lang w:eastAsia="en-US"/>
    </w:rPr>
  </w:style>
  <w:style w:type="paragraph" w:styleId="Header">
    <w:name w:val="header"/>
    <w:basedOn w:val="Normal"/>
    <w:link w:val="HeaderChar"/>
    <w:uiPriority w:val="99"/>
    <w:unhideWhenUsed/>
    <w:rsid w:val="00E62C3C"/>
    <w:pPr>
      <w:tabs>
        <w:tab w:val="center" w:pos="4680"/>
        <w:tab w:val="right" w:pos="9360"/>
      </w:tabs>
    </w:pPr>
  </w:style>
  <w:style w:type="character" w:customStyle="1" w:styleId="HeaderChar">
    <w:name w:val="Header Char"/>
    <w:basedOn w:val="DefaultParagraphFont"/>
    <w:link w:val="Header"/>
    <w:uiPriority w:val="99"/>
    <w:rsid w:val="00E62C3C"/>
    <w:rPr>
      <w:rFonts w:ascii="Times" w:hAnsi="Times"/>
      <w:sz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26092">
      <w:bodyDiv w:val="1"/>
      <w:marLeft w:val="0"/>
      <w:marRight w:val="0"/>
      <w:marTop w:val="0"/>
      <w:marBottom w:val="0"/>
      <w:divBdr>
        <w:top w:val="none" w:sz="0" w:space="0" w:color="auto"/>
        <w:left w:val="none" w:sz="0" w:space="0" w:color="auto"/>
        <w:bottom w:val="none" w:sz="0" w:space="0" w:color="auto"/>
        <w:right w:val="none" w:sz="0" w:space="0" w:color="auto"/>
      </w:divBdr>
    </w:div>
    <w:div w:id="9720497">
      <w:bodyDiv w:val="1"/>
      <w:marLeft w:val="0"/>
      <w:marRight w:val="0"/>
      <w:marTop w:val="0"/>
      <w:marBottom w:val="0"/>
      <w:divBdr>
        <w:top w:val="none" w:sz="0" w:space="0" w:color="auto"/>
        <w:left w:val="none" w:sz="0" w:space="0" w:color="auto"/>
        <w:bottom w:val="none" w:sz="0" w:space="0" w:color="auto"/>
        <w:right w:val="none" w:sz="0" w:space="0" w:color="auto"/>
      </w:divBdr>
    </w:div>
    <w:div w:id="22676443">
      <w:bodyDiv w:val="1"/>
      <w:marLeft w:val="0"/>
      <w:marRight w:val="0"/>
      <w:marTop w:val="0"/>
      <w:marBottom w:val="0"/>
      <w:divBdr>
        <w:top w:val="none" w:sz="0" w:space="0" w:color="auto"/>
        <w:left w:val="none" w:sz="0" w:space="0" w:color="auto"/>
        <w:bottom w:val="none" w:sz="0" w:space="0" w:color="auto"/>
        <w:right w:val="none" w:sz="0" w:space="0" w:color="auto"/>
      </w:divBdr>
    </w:div>
    <w:div w:id="28382545">
      <w:bodyDiv w:val="1"/>
      <w:marLeft w:val="0"/>
      <w:marRight w:val="0"/>
      <w:marTop w:val="0"/>
      <w:marBottom w:val="0"/>
      <w:divBdr>
        <w:top w:val="none" w:sz="0" w:space="0" w:color="auto"/>
        <w:left w:val="none" w:sz="0" w:space="0" w:color="auto"/>
        <w:bottom w:val="none" w:sz="0" w:space="0" w:color="auto"/>
        <w:right w:val="none" w:sz="0" w:space="0" w:color="auto"/>
      </w:divBdr>
    </w:div>
    <w:div w:id="84882000">
      <w:bodyDiv w:val="1"/>
      <w:marLeft w:val="0"/>
      <w:marRight w:val="0"/>
      <w:marTop w:val="0"/>
      <w:marBottom w:val="0"/>
      <w:divBdr>
        <w:top w:val="none" w:sz="0" w:space="0" w:color="auto"/>
        <w:left w:val="none" w:sz="0" w:space="0" w:color="auto"/>
        <w:bottom w:val="none" w:sz="0" w:space="0" w:color="auto"/>
        <w:right w:val="none" w:sz="0" w:space="0" w:color="auto"/>
      </w:divBdr>
    </w:div>
    <w:div w:id="85805547">
      <w:bodyDiv w:val="1"/>
      <w:marLeft w:val="0"/>
      <w:marRight w:val="0"/>
      <w:marTop w:val="0"/>
      <w:marBottom w:val="0"/>
      <w:divBdr>
        <w:top w:val="none" w:sz="0" w:space="0" w:color="auto"/>
        <w:left w:val="none" w:sz="0" w:space="0" w:color="auto"/>
        <w:bottom w:val="none" w:sz="0" w:space="0" w:color="auto"/>
        <w:right w:val="none" w:sz="0" w:space="0" w:color="auto"/>
      </w:divBdr>
    </w:div>
    <w:div w:id="103310156">
      <w:bodyDiv w:val="1"/>
      <w:marLeft w:val="0"/>
      <w:marRight w:val="0"/>
      <w:marTop w:val="0"/>
      <w:marBottom w:val="0"/>
      <w:divBdr>
        <w:top w:val="none" w:sz="0" w:space="0" w:color="auto"/>
        <w:left w:val="none" w:sz="0" w:space="0" w:color="auto"/>
        <w:bottom w:val="none" w:sz="0" w:space="0" w:color="auto"/>
        <w:right w:val="none" w:sz="0" w:space="0" w:color="auto"/>
      </w:divBdr>
    </w:div>
    <w:div w:id="103500452">
      <w:bodyDiv w:val="1"/>
      <w:marLeft w:val="0"/>
      <w:marRight w:val="0"/>
      <w:marTop w:val="0"/>
      <w:marBottom w:val="0"/>
      <w:divBdr>
        <w:top w:val="none" w:sz="0" w:space="0" w:color="auto"/>
        <w:left w:val="none" w:sz="0" w:space="0" w:color="auto"/>
        <w:bottom w:val="none" w:sz="0" w:space="0" w:color="auto"/>
        <w:right w:val="none" w:sz="0" w:space="0" w:color="auto"/>
      </w:divBdr>
    </w:div>
    <w:div w:id="122433031">
      <w:bodyDiv w:val="1"/>
      <w:marLeft w:val="0"/>
      <w:marRight w:val="0"/>
      <w:marTop w:val="0"/>
      <w:marBottom w:val="0"/>
      <w:divBdr>
        <w:top w:val="none" w:sz="0" w:space="0" w:color="auto"/>
        <w:left w:val="none" w:sz="0" w:space="0" w:color="auto"/>
        <w:bottom w:val="none" w:sz="0" w:space="0" w:color="auto"/>
        <w:right w:val="none" w:sz="0" w:space="0" w:color="auto"/>
      </w:divBdr>
    </w:div>
    <w:div w:id="138160157">
      <w:bodyDiv w:val="1"/>
      <w:marLeft w:val="0"/>
      <w:marRight w:val="0"/>
      <w:marTop w:val="0"/>
      <w:marBottom w:val="0"/>
      <w:divBdr>
        <w:top w:val="none" w:sz="0" w:space="0" w:color="auto"/>
        <w:left w:val="none" w:sz="0" w:space="0" w:color="auto"/>
        <w:bottom w:val="none" w:sz="0" w:space="0" w:color="auto"/>
        <w:right w:val="none" w:sz="0" w:space="0" w:color="auto"/>
      </w:divBdr>
    </w:div>
    <w:div w:id="144782966">
      <w:bodyDiv w:val="1"/>
      <w:marLeft w:val="0"/>
      <w:marRight w:val="0"/>
      <w:marTop w:val="0"/>
      <w:marBottom w:val="0"/>
      <w:divBdr>
        <w:top w:val="none" w:sz="0" w:space="0" w:color="auto"/>
        <w:left w:val="none" w:sz="0" w:space="0" w:color="auto"/>
        <w:bottom w:val="none" w:sz="0" w:space="0" w:color="auto"/>
        <w:right w:val="none" w:sz="0" w:space="0" w:color="auto"/>
      </w:divBdr>
    </w:div>
    <w:div w:id="171845669">
      <w:bodyDiv w:val="1"/>
      <w:marLeft w:val="0"/>
      <w:marRight w:val="0"/>
      <w:marTop w:val="0"/>
      <w:marBottom w:val="0"/>
      <w:divBdr>
        <w:top w:val="none" w:sz="0" w:space="0" w:color="auto"/>
        <w:left w:val="none" w:sz="0" w:space="0" w:color="auto"/>
        <w:bottom w:val="none" w:sz="0" w:space="0" w:color="auto"/>
        <w:right w:val="none" w:sz="0" w:space="0" w:color="auto"/>
      </w:divBdr>
    </w:div>
    <w:div w:id="172648326">
      <w:bodyDiv w:val="1"/>
      <w:marLeft w:val="0"/>
      <w:marRight w:val="0"/>
      <w:marTop w:val="0"/>
      <w:marBottom w:val="0"/>
      <w:divBdr>
        <w:top w:val="none" w:sz="0" w:space="0" w:color="auto"/>
        <w:left w:val="none" w:sz="0" w:space="0" w:color="auto"/>
        <w:bottom w:val="none" w:sz="0" w:space="0" w:color="auto"/>
        <w:right w:val="none" w:sz="0" w:space="0" w:color="auto"/>
      </w:divBdr>
    </w:div>
    <w:div w:id="178349990">
      <w:bodyDiv w:val="1"/>
      <w:marLeft w:val="0"/>
      <w:marRight w:val="0"/>
      <w:marTop w:val="0"/>
      <w:marBottom w:val="0"/>
      <w:divBdr>
        <w:top w:val="none" w:sz="0" w:space="0" w:color="auto"/>
        <w:left w:val="none" w:sz="0" w:space="0" w:color="auto"/>
        <w:bottom w:val="none" w:sz="0" w:space="0" w:color="auto"/>
        <w:right w:val="none" w:sz="0" w:space="0" w:color="auto"/>
      </w:divBdr>
    </w:div>
    <w:div w:id="181825421">
      <w:bodyDiv w:val="1"/>
      <w:marLeft w:val="0"/>
      <w:marRight w:val="0"/>
      <w:marTop w:val="0"/>
      <w:marBottom w:val="0"/>
      <w:divBdr>
        <w:top w:val="none" w:sz="0" w:space="0" w:color="auto"/>
        <w:left w:val="none" w:sz="0" w:space="0" w:color="auto"/>
        <w:bottom w:val="none" w:sz="0" w:space="0" w:color="auto"/>
        <w:right w:val="none" w:sz="0" w:space="0" w:color="auto"/>
      </w:divBdr>
    </w:div>
    <w:div w:id="200213515">
      <w:bodyDiv w:val="1"/>
      <w:marLeft w:val="0"/>
      <w:marRight w:val="0"/>
      <w:marTop w:val="0"/>
      <w:marBottom w:val="0"/>
      <w:divBdr>
        <w:top w:val="none" w:sz="0" w:space="0" w:color="auto"/>
        <w:left w:val="none" w:sz="0" w:space="0" w:color="auto"/>
        <w:bottom w:val="none" w:sz="0" w:space="0" w:color="auto"/>
        <w:right w:val="none" w:sz="0" w:space="0" w:color="auto"/>
      </w:divBdr>
    </w:div>
    <w:div w:id="208684517">
      <w:bodyDiv w:val="1"/>
      <w:marLeft w:val="0"/>
      <w:marRight w:val="0"/>
      <w:marTop w:val="0"/>
      <w:marBottom w:val="0"/>
      <w:divBdr>
        <w:top w:val="none" w:sz="0" w:space="0" w:color="auto"/>
        <w:left w:val="none" w:sz="0" w:space="0" w:color="auto"/>
        <w:bottom w:val="none" w:sz="0" w:space="0" w:color="auto"/>
        <w:right w:val="none" w:sz="0" w:space="0" w:color="auto"/>
      </w:divBdr>
    </w:div>
    <w:div w:id="210771544">
      <w:bodyDiv w:val="1"/>
      <w:marLeft w:val="0"/>
      <w:marRight w:val="0"/>
      <w:marTop w:val="0"/>
      <w:marBottom w:val="0"/>
      <w:divBdr>
        <w:top w:val="none" w:sz="0" w:space="0" w:color="auto"/>
        <w:left w:val="none" w:sz="0" w:space="0" w:color="auto"/>
        <w:bottom w:val="none" w:sz="0" w:space="0" w:color="auto"/>
        <w:right w:val="none" w:sz="0" w:space="0" w:color="auto"/>
      </w:divBdr>
    </w:div>
    <w:div w:id="253125495">
      <w:bodyDiv w:val="1"/>
      <w:marLeft w:val="0"/>
      <w:marRight w:val="0"/>
      <w:marTop w:val="0"/>
      <w:marBottom w:val="0"/>
      <w:divBdr>
        <w:top w:val="none" w:sz="0" w:space="0" w:color="auto"/>
        <w:left w:val="none" w:sz="0" w:space="0" w:color="auto"/>
        <w:bottom w:val="none" w:sz="0" w:space="0" w:color="auto"/>
        <w:right w:val="none" w:sz="0" w:space="0" w:color="auto"/>
      </w:divBdr>
    </w:div>
    <w:div w:id="257838548">
      <w:bodyDiv w:val="1"/>
      <w:marLeft w:val="0"/>
      <w:marRight w:val="0"/>
      <w:marTop w:val="0"/>
      <w:marBottom w:val="0"/>
      <w:divBdr>
        <w:top w:val="none" w:sz="0" w:space="0" w:color="auto"/>
        <w:left w:val="none" w:sz="0" w:space="0" w:color="auto"/>
        <w:bottom w:val="none" w:sz="0" w:space="0" w:color="auto"/>
        <w:right w:val="none" w:sz="0" w:space="0" w:color="auto"/>
      </w:divBdr>
    </w:div>
    <w:div w:id="281420556">
      <w:bodyDiv w:val="1"/>
      <w:marLeft w:val="0"/>
      <w:marRight w:val="0"/>
      <w:marTop w:val="0"/>
      <w:marBottom w:val="0"/>
      <w:divBdr>
        <w:top w:val="none" w:sz="0" w:space="0" w:color="auto"/>
        <w:left w:val="none" w:sz="0" w:space="0" w:color="auto"/>
        <w:bottom w:val="none" w:sz="0" w:space="0" w:color="auto"/>
        <w:right w:val="none" w:sz="0" w:space="0" w:color="auto"/>
      </w:divBdr>
    </w:div>
    <w:div w:id="301346704">
      <w:bodyDiv w:val="1"/>
      <w:marLeft w:val="0"/>
      <w:marRight w:val="0"/>
      <w:marTop w:val="0"/>
      <w:marBottom w:val="0"/>
      <w:divBdr>
        <w:top w:val="none" w:sz="0" w:space="0" w:color="auto"/>
        <w:left w:val="none" w:sz="0" w:space="0" w:color="auto"/>
        <w:bottom w:val="none" w:sz="0" w:space="0" w:color="auto"/>
        <w:right w:val="none" w:sz="0" w:space="0" w:color="auto"/>
      </w:divBdr>
    </w:div>
    <w:div w:id="351609975">
      <w:bodyDiv w:val="1"/>
      <w:marLeft w:val="0"/>
      <w:marRight w:val="0"/>
      <w:marTop w:val="0"/>
      <w:marBottom w:val="0"/>
      <w:divBdr>
        <w:top w:val="none" w:sz="0" w:space="0" w:color="auto"/>
        <w:left w:val="none" w:sz="0" w:space="0" w:color="auto"/>
        <w:bottom w:val="none" w:sz="0" w:space="0" w:color="auto"/>
        <w:right w:val="none" w:sz="0" w:space="0" w:color="auto"/>
      </w:divBdr>
    </w:div>
    <w:div w:id="364260212">
      <w:bodyDiv w:val="1"/>
      <w:marLeft w:val="0"/>
      <w:marRight w:val="0"/>
      <w:marTop w:val="0"/>
      <w:marBottom w:val="0"/>
      <w:divBdr>
        <w:top w:val="none" w:sz="0" w:space="0" w:color="auto"/>
        <w:left w:val="none" w:sz="0" w:space="0" w:color="auto"/>
        <w:bottom w:val="none" w:sz="0" w:space="0" w:color="auto"/>
        <w:right w:val="none" w:sz="0" w:space="0" w:color="auto"/>
      </w:divBdr>
    </w:div>
    <w:div w:id="382602280">
      <w:bodyDiv w:val="1"/>
      <w:marLeft w:val="0"/>
      <w:marRight w:val="0"/>
      <w:marTop w:val="0"/>
      <w:marBottom w:val="0"/>
      <w:divBdr>
        <w:top w:val="none" w:sz="0" w:space="0" w:color="auto"/>
        <w:left w:val="none" w:sz="0" w:space="0" w:color="auto"/>
        <w:bottom w:val="none" w:sz="0" w:space="0" w:color="auto"/>
        <w:right w:val="none" w:sz="0" w:space="0" w:color="auto"/>
      </w:divBdr>
    </w:div>
    <w:div w:id="383674892">
      <w:bodyDiv w:val="1"/>
      <w:marLeft w:val="0"/>
      <w:marRight w:val="0"/>
      <w:marTop w:val="0"/>
      <w:marBottom w:val="0"/>
      <w:divBdr>
        <w:top w:val="none" w:sz="0" w:space="0" w:color="auto"/>
        <w:left w:val="none" w:sz="0" w:space="0" w:color="auto"/>
        <w:bottom w:val="none" w:sz="0" w:space="0" w:color="auto"/>
        <w:right w:val="none" w:sz="0" w:space="0" w:color="auto"/>
      </w:divBdr>
    </w:div>
    <w:div w:id="467016143">
      <w:bodyDiv w:val="1"/>
      <w:marLeft w:val="0"/>
      <w:marRight w:val="0"/>
      <w:marTop w:val="0"/>
      <w:marBottom w:val="0"/>
      <w:divBdr>
        <w:top w:val="none" w:sz="0" w:space="0" w:color="auto"/>
        <w:left w:val="none" w:sz="0" w:space="0" w:color="auto"/>
        <w:bottom w:val="none" w:sz="0" w:space="0" w:color="auto"/>
        <w:right w:val="none" w:sz="0" w:space="0" w:color="auto"/>
      </w:divBdr>
    </w:div>
    <w:div w:id="467282671">
      <w:bodyDiv w:val="1"/>
      <w:marLeft w:val="0"/>
      <w:marRight w:val="0"/>
      <w:marTop w:val="0"/>
      <w:marBottom w:val="0"/>
      <w:divBdr>
        <w:top w:val="none" w:sz="0" w:space="0" w:color="auto"/>
        <w:left w:val="none" w:sz="0" w:space="0" w:color="auto"/>
        <w:bottom w:val="none" w:sz="0" w:space="0" w:color="auto"/>
        <w:right w:val="none" w:sz="0" w:space="0" w:color="auto"/>
      </w:divBdr>
    </w:div>
    <w:div w:id="469831186">
      <w:bodyDiv w:val="1"/>
      <w:marLeft w:val="0"/>
      <w:marRight w:val="0"/>
      <w:marTop w:val="0"/>
      <w:marBottom w:val="0"/>
      <w:divBdr>
        <w:top w:val="none" w:sz="0" w:space="0" w:color="auto"/>
        <w:left w:val="none" w:sz="0" w:space="0" w:color="auto"/>
        <w:bottom w:val="none" w:sz="0" w:space="0" w:color="auto"/>
        <w:right w:val="none" w:sz="0" w:space="0" w:color="auto"/>
      </w:divBdr>
    </w:div>
    <w:div w:id="484930095">
      <w:bodyDiv w:val="1"/>
      <w:marLeft w:val="0"/>
      <w:marRight w:val="0"/>
      <w:marTop w:val="0"/>
      <w:marBottom w:val="0"/>
      <w:divBdr>
        <w:top w:val="none" w:sz="0" w:space="0" w:color="auto"/>
        <w:left w:val="none" w:sz="0" w:space="0" w:color="auto"/>
        <w:bottom w:val="none" w:sz="0" w:space="0" w:color="auto"/>
        <w:right w:val="none" w:sz="0" w:space="0" w:color="auto"/>
      </w:divBdr>
    </w:div>
    <w:div w:id="496507466">
      <w:bodyDiv w:val="1"/>
      <w:marLeft w:val="0"/>
      <w:marRight w:val="0"/>
      <w:marTop w:val="0"/>
      <w:marBottom w:val="0"/>
      <w:divBdr>
        <w:top w:val="none" w:sz="0" w:space="0" w:color="auto"/>
        <w:left w:val="none" w:sz="0" w:space="0" w:color="auto"/>
        <w:bottom w:val="none" w:sz="0" w:space="0" w:color="auto"/>
        <w:right w:val="none" w:sz="0" w:space="0" w:color="auto"/>
      </w:divBdr>
    </w:div>
    <w:div w:id="538010708">
      <w:bodyDiv w:val="1"/>
      <w:marLeft w:val="0"/>
      <w:marRight w:val="0"/>
      <w:marTop w:val="0"/>
      <w:marBottom w:val="0"/>
      <w:divBdr>
        <w:top w:val="none" w:sz="0" w:space="0" w:color="auto"/>
        <w:left w:val="none" w:sz="0" w:space="0" w:color="auto"/>
        <w:bottom w:val="none" w:sz="0" w:space="0" w:color="auto"/>
        <w:right w:val="none" w:sz="0" w:space="0" w:color="auto"/>
      </w:divBdr>
    </w:div>
    <w:div w:id="540899665">
      <w:bodyDiv w:val="1"/>
      <w:marLeft w:val="0"/>
      <w:marRight w:val="0"/>
      <w:marTop w:val="0"/>
      <w:marBottom w:val="0"/>
      <w:divBdr>
        <w:top w:val="none" w:sz="0" w:space="0" w:color="auto"/>
        <w:left w:val="none" w:sz="0" w:space="0" w:color="auto"/>
        <w:bottom w:val="none" w:sz="0" w:space="0" w:color="auto"/>
        <w:right w:val="none" w:sz="0" w:space="0" w:color="auto"/>
      </w:divBdr>
    </w:div>
    <w:div w:id="566763740">
      <w:bodyDiv w:val="1"/>
      <w:marLeft w:val="0"/>
      <w:marRight w:val="0"/>
      <w:marTop w:val="0"/>
      <w:marBottom w:val="0"/>
      <w:divBdr>
        <w:top w:val="none" w:sz="0" w:space="0" w:color="auto"/>
        <w:left w:val="none" w:sz="0" w:space="0" w:color="auto"/>
        <w:bottom w:val="none" w:sz="0" w:space="0" w:color="auto"/>
        <w:right w:val="none" w:sz="0" w:space="0" w:color="auto"/>
      </w:divBdr>
    </w:div>
    <w:div w:id="570576048">
      <w:bodyDiv w:val="1"/>
      <w:marLeft w:val="0"/>
      <w:marRight w:val="0"/>
      <w:marTop w:val="0"/>
      <w:marBottom w:val="0"/>
      <w:divBdr>
        <w:top w:val="none" w:sz="0" w:space="0" w:color="auto"/>
        <w:left w:val="none" w:sz="0" w:space="0" w:color="auto"/>
        <w:bottom w:val="none" w:sz="0" w:space="0" w:color="auto"/>
        <w:right w:val="none" w:sz="0" w:space="0" w:color="auto"/>
      </w:divBdr>
    </w:div>
    <w:div w:id="573705652">
      <w:bodyDiv w:val="1"/>
      <w:marLeft w:val="0"/>
      <w:marRight w:val="0"/>
      <w:marTop w:val="0"/>
      <w:marBottom w:val="0"/>
      <w:divBdr>
        <w:top w:val="none" w:sz="0" w:space="0" w:color="auto"/>
        <w:left w:val="none" w:sz="0" w:space="0" w:color="auto"/>
        <w:bottom w:val="none" w:sz="0" w:space="0" w:color="auto"/>
        <w:right w:val="none" w:sz="0" w:space="0" w:color="auto"/>
      </w:divBdr>
    </w:div>
    <w:div w:id="579363612">
      <w:bodyDiv w:val="1"/>
      <w:marLeft w:val="0"/>
      <w:marRight w:val="0"/>
      <w:marTop w:val="0"/>
      <w:marBottom w:val="0"/>
      <w:divBdr>
        <w:top w:val="none" w:sz="0" w:space="0" w:color="auto"/>
        <w:left w:val="none" w:sz="0" w:space="0" w:color="auto"/>
        <w:bottom w:val="none" w:sz="0" w:space="0" w:color="auto"/>
        <w:right w:val="none" w:sz="0" w:space="0" w:color="auto"/>
      </w:divBdr>
    </w:div>
    <w:div w:id="602305573">
      <w:bodyDiv w:val="1"/>
      <w:marLeft w:val="0"/>
      <w:marRight w:val="0"/>
      <w:marTop w:val="0"/>
      <w:marBottom w:val="0"/>
      <w:divBdr>
        <w:top w:val="none" w:sz="0" w:space="0" w:color="auto"/>
        <w:left w:val="none" w:sz="0" w:space="0" w:color="auto"/>
        <w:bottom w:val="none" w:sz="0" w:space="0" w:color="auto"/>
        <w:right w:val="none" w:sz="0" w:space="0" w:color="auto"/>
      </w:divBdr>
    </w:div>
    <w:div w:id="614869558">
      <w:bodyDiv w:val="1"/>
      <w:marLeft w:val="0"/>
      <w:marRight w:val="0"/>
      <w:marTop w:val="0"/>
      <w:marBottom w:val="0"/>
      <w:divBdr>
        <w:top w:val="none" w:sz="0" w:space="0" w:color="auto"/>
        <w:left w:val="none" w:sz="0" w:space="0" w:color="auto"/>
        <w:bottom w:val="none" w:sz="0" w:space="0" w:color="auto"/>
        <w:right w:val="none" w:sz="0" w:space="0" w:color="auto"/>
      </w:divBdr>
    </w:div>
    <w:div w:id="623733527">
      <w:bodyDiv w:val="1"/>
      <w:marLeft w:val="0"/>
      <w:marRight w:val="0"/>
      <w:marTop w:val="0"/>
      <w:marBottom w:val="0"/>
      <w:divBdr>
        <w:top w:val="none" w:sz="0" w:space="0" w:color="auto"/>
        <w:left w:val="none" w:sz="0" w:space="0" w:color="auto"/>
        <w:bottom w:val="none" w:sz="0" w:space="0" w:color="auto"/>
        <w:right w:val="none" w:sz="0" w:space="0" w:color="auto"/>
      </w:divBdr>
    </w:div>
    <w:div w:id="627322096">
      <w:bodyDiv w:val="1"/>
      <w:marLeft w:val="0"/>
      <w:marRight w:val="0"/>
      <w:marTop w:val="0"/>
      <w:marBottom w:val="0"/>
      <w:divBdr>
        <w:top w:val="none" w:sz="0" w:space="0" w:color="auto"/>
        <w:left w:val="none" w:sz="0" w:space="0" w:color="auto"/>
        <w:bottom w:val="none" w:sz="0" w:space="0" w:color="auto"/>
        <w:right w:val="none" w:sz="0" w:space="0" w:color="auto"/>
      </w:divBdr>
    </w:div>
    <w:div w:id="630670872">
      <w:bodyDiv w:val="1"/>
      <w:marLeft w:val="0"/>
      <w:marRight w:val="0"/>
      <w:marTop w:val="0"/>
      <w:marBottom w:val="0"/>
      <w:divBdr>
        <w:top w:val="none" w:sz="0" w:space="0" w:color="auto"/>
        <w:left w:val="none" w:sz="0" w:space="0" w:color="auto"/>
        <w:bottom w:val="none" w:sz="0" w:space="0" w:color="auto"/>
        <w:right w:val="none" w:sz="0" w:space="0" w:color="auto"/>
      </w:divBdr>
    </w:div>
    <w:div w:id="641423096">
      <w:bodyDiv w:val="1"/>
      <w:marLeft w:val="0"/>
      <w:marRight w:val="0"/>
      <w:marTop w:val="0"/>
      <w:marBottom w:val="0"/>
      <w:divBdr>
        <w:top w:val="none" w:sz="0" w:space="0" w:color="auto"/>
        <w:left w:val="none" w:sz="0" w:space="0" w:color="auto"/>
        <w:bottom w:val="none" w:sz="0" w:space="0" w:color="auto"/>
        <w:right w:val="none" w:sz="0" w:space="0" w:color="auto"/>
      </w:divBdr>
    </w:div>
    <w:div w:id="648247650">
      <w:bodyDiv w:val="1"/>
      <w:marLeft w:val="0"/>
      <w:marRight w:val="0"/>
      <w:marTop w:val="0"/>
      <w:marBottom w:val="0"/>
      <w:divBdr>
        <w:top w:val="none" w:sz="0" w:space="0" w:color="auto"/>
        <w:left w:val="none" w:sz="0" w:space="0" w:color="auto"/>
        <w:bottom w:val="none" w:sz="0" w:space="0" w:color="auto"/>
        <w:right w:val="none" w:sz="0" w:space="0" w:color="auto"/>
      </w:divBdr>
    </w:div>
    <w:div w:id="654454098">
      <w:bodyDiv w:val="1"/>
      <w:marLeft w:val="0"/>
      <w:marRight w:val="0"/>
      <w:marTop w:val="0"/>
      <w:marBottom w:val="0"/>
      <w:divBdr>
        <w:top w:val="none" w:sz="0" w:space="0" w:color="auto"/>
        <w:left w:val="none" w:sz="0" w:space="0" w:color="auto"/>
        <w:bottom w:val="none" w:sz="0" w:space="0" w:color="auto"/>
        <w:right w:val="none" w:sz="0" w:space="0" w:color="auto"/>
      </w:divBdr>
    </w:div>
    <w:div w:id="680276904">
      <w:bodyDiv w:val="1"/>
      <w:marLeft w:val="0"/>
      <w:marRight w:val="0"/>
      <w:marTop w:val="0"/>
      <w:marBottom w:val="0"/>
      <w:divBdr>
        <w:top w:val="none" w:sz="0" w:space="0" w:color="auto"/>
        <w:left w:val="none" w:sz="0" w:space="0" w:color="auto"/>
        <w:bottom w:val="none" w:sz="0" w:space="0" w:color="auto"/>
        <w:right w:val="none" w:sz="0" w:space="0" w:color="auto"/>
      </w:divBdr>
    </w:div>
    <w:div w:id="700281439">
      <w:bodyDiv w:val="1"/>
      <w:marLeft w:val="0"/>
      <w:marRight w:val="0"/>
      <w:marTop w:val="0"/>
      <w:marBottom w:val="0"/>
      <w:divBdr>
        <w:top w:val="none" w:sz="0" w:space="0" w:color="auto"/>
        <w:left w:val="none" w:sz="0" w:space="0" w:color="auto"/>
        <w:bottom w:val="none" w:sz="0" w:space="0" w:color="auto"/>
        <w:right w:val="none" w:sz="0" w:space="0" w:color="auto"/>
      </w:divBdr>
    </w:div>
    <w:div w:id="700861944">
      <w:bodyDiv w:val="1"/>
      <w:marLeft w:val="0"/>
      <w:marRight w:val="0"/>
      <w:marTop w:val="0"/>
      <w:marBottom w:val="0"/>
      <w:divBdr>
        <w:top w:val="none" w:sz="0" w:space="0" w:color="auto"/>
        <w:left w:val="none" w:sz="0" w:space="0" w:color="auto"/>
        <w:bottom w:val="none" w:sz="0" w:space="0" w:color="auto"/>
        <w:right w:val="none" w:sz="0" w:space="0" w:color="auto"/>
      </w:divBdr>
    </w:div>
    <w:div w:id="723680372">
      <w:bodyDiv w:val="1"/>
      <w:marLeft w:val="0"/>
      <w:marRight w:val="0"/>
      <w:marTop w:val="0"/>
      <w:marBottom w:val="0"/>
      <w:divBdr>
        <w:top w:val="none" w:sz="0" w:space="0" w:color="auto"/>
        <w:left w:val="none" w:sz="0" w:space="0" w:color="auto"/>
        <w:bottom w:val="none" w:sz="0" w:space="0" w:color="auto"/>
        <w:right w:val="none" w:sz="0" w:space="0" w:color="auto"/>
      </w:divBdr>
    </w:div>
    <w:div w:id="752555433">
      <w:bodyDiv w:val="1"/>
      <w:marLeft w:val="0"/>
      <w:marRight w:val="0"/>
      <w:marTop w:val="0"/>
      <w:marBottom w:val="0"/>
      <w:divBdr>
        <w:top w:val="none" w:sz="0" w:space="0" w:color="auto"/>
        <w:left w:val="none" w:sz="0" w:space="0" w:color="auto"/>
        <w:bottom w:val="none" w:sz="0" w:space="0" w:color="auto"/>
        <w:right w:val="none" w:sz="0" w:space="0" w:color="auto"/>
      </w:divBdr>
    </w:div>
    <w:div w:id="774397678">
      <w:bodyDiv w:val="1"/>
      <w:marLeft w:val="0"/>
      <w:marRight w:val="0"/>
      <w:marTop w:val="0"/>
      <w:marBottom w:val="0"/>
      <w:divBdr>
        <w:top w:val="none" w:sz="0" w:space="0" w:color="auto"/>
        <w:left w:val="none" w:sz="0" w:space="0" w:color="auto"/>
        <w:bottom w:val="none" w:sz="0" w:space="0" w:color="auto"/>
        <w:right w:val="none" w:sz="0" w:space="0" w:color="auto"/>
      </w:divBdr>
    </w:div>
    <w:div w:id="777598516">
      <w:bodyDiv w:val="1"/>
      <w:marLeft w:val="0"/>
      <w:marRight w:val="0"/>
      <w:marTop w:val="0"/>
      <w:marBottom w:val="0"/>
      <w:divBdr>
        <w:top w:val="none" w:sz="0" w:space="0" w:color="auto"/>
        <w:left w:val="none" w:sz="0" w:space="0" w:color="auto"/>
        <w:bottom w:val="none" w:sz="0" w:space="0" w:color="auto"/>
        <w:right w:val="none" w:sz="0" w:space="0" w:color="auto"/>
      </w:divBdr>
    </w:div>
    <w:div w:id="788745814">
      <w:bodyDiv w:val="1"/>
      <w:marLeft w:val="0"/>
      <w:marRight w:val="0"/>
      <w:marTop w:val="0"/>
      <w:marBottom w:val="0"/>
      <w:divBdr>
        <w:top w:val="none" w:sz="0" w:space="0" w:color="auto"/>
        <w:left w:val="none" w:sz="0" w:space="0" w:color="auto"/>
        <w:bottom w:val="none" w:sz="0" w:space="0" w:color="auto"/>
        <w:right w:val="none" w:sz="0" w:space="0" w:color="auto"/>
      </w:divBdr>
    </w:div>
    <w:div w:id="815534315">
      <w:bodyDiv w:val="1"/>
      <w:marLeft w:val="0"/>
      <w:marRight w:val="0"/>
      <w:marTop w:val="0"/>
      <w:marBottom w:val="0"/>
      <w:divBdr>
        <w:top w:val="none" w:sz="0" w:space="0" w:color="auto"/>
        <w:left w:val="none" w:sz="0" w:space="0" w:color="auto"/>
        <w:bottom w:val="none" w:sz="0" w:space="0" w:color="auto"/>
        <w:right w:val="none" w:sz="0" w:space="0" w:color="auto"/>
      </w:divBdr>
    </w:div>
    <w:div w:id="815606763">
      <w:bodyDiv w:val="1"/>
      <w:marLeft w:val="0"/>
      <w:marRight w:val="0"/>
      <w:marTop w:val="0"/>
      <w:marBottom w:val="0"/>
      <w:divBdr>
        <w:top w:val="none" w:sz="0" w:space="0" w:color="auto"/>
        <w:left w:val="none" w:sz="0" w:space="0" w:color="auto"/>
        <w:bottom w:val="none" w:sz="0" w:space="0" w:color="auto"/>
        <w:right w:val="none" w:sz="0" w:space="0" w:color="auto"/>
      </w:divBdr>
    </w:div>
    <w:div w:id="832835667">
      <w:bodyDiv w:val="1"/>
      <w:marLeft w:val="0"/>
      <w:marRight w:val="0"/>
      <w:marTop w:val="0"/>
      <w:marBottom w:val="0"/>
      <w:divBdr>
        <w:top w:val="none" w:sz="0" w:space="0" w:color="auto"/>
        <w:left w:val="none" w:sz="0" w:space="0" w:color="auto"/>
        <w:bottom w:val="none" w:sz="0" w:space="0" w:color="auto"/>
        <w:right w:val="none" w:sz="0" w:space="0" w:color="auto"/>
      </w:divBdr>
    </w:div>
    <w:div w:id="838495850">
      <w:bodyDiv w:val="1"/>
      <w:marLeft w:val="0"/>
      <w:marRight w:val="0"/>
      <w:marTop w:val="0"/>
      <w:marBottom w:val="0"/>
      <w:divBdr>
        <w:top w:val="none" w:sz="0" w:space="0" w:color="auto"/>
        <w:left w:val="none" w:sz="0" w:space="0" w:color="auto"/>
        <w:bottom w:val="none" w:sz="0" w:space="0" w:color="auto"/>
        <w:right w:val="none" w:sz="0" w:space="0" w:color="auto"/>
      </w:divBdr>
    </w:div>
    <w:div w:id="847329732">
      <w:bodyDiv w:val="1"/>
      <w:marLeft w:val="0"/>
      <w:marRight w:val="0"/>
      <w:marTop w:val="0"/>
      <w:marBottom w:val="0"/>
      <w:divBdr>
        <w:top w:val="none" w:sz="0" w:space="0" w:color="auto"/>
        <w:left w:val="none" w:sz="0" w:space="0" w:color="auto"/>
        <w:bottom w:val="none" w:sz="0" w:space="0" w:color="auto"/>
        <w:right w:val="none" w:sz="0" w:space="0" w:color="auto"/>
      </w:divBdr>
    </w:div>
    <w:div w:id="855120807">
      <w:bodyDiv w:val="1"/>
      <w:marLeft w:val="0"/>
      <w:marRight w:val="0"/>
      <w:marTop w:val="0"/>
      <w:marBottom w:val="0"/>
      <w:divBdr>
        <w:top w:val="none" w:sz="0" w:space="0" w:color="auto"/>
        <w:left w:val="none" w:sz="0" w:space="0" w:color="auto"/>
        <w:bottom w:val="none" w:sz="0" w:space="0" w:color="auto"/>
        <w:right w:val="none" w:sz="0" w:space="0" w:color="auto"/>
      </w:divBdr>
    </w:div>
    <w:div w:id="867833289">
      <w:bodyDiv w:val="1"/>
      <w:marLeft w:val="0"/>
      <w:marRight w:val="0"/>
      <w:marTop w:val="0"/>
      <w:marBottom w:val="0"/>
      <w:divBdr>
        <w:top w:val="none" w:sz="0" w:space="0" w:color="auto"/>
        <w:left w:val="none" w:sz="0" w:space="0" w:color="auto"/>
        <w:bottom w:val="none" w:sz="0" w:space="0" w:color="auto"/>
        <w:right w:val="none" w:sz="0" w:space="0" w:color="auto"/>
      </w:divBdr>
    </w:div>
    <w:div w:id="897860074">
      <w:bodyDiv w:val="1"/>
      <w:marLeft w:val="0"/>
      <w:marRight w:val="0"/>
      <w:marTop w:val="0"/>
      <w:marBottom w:val="0"/>
      <w:divBdr>
        <w:top w:val="none" w:sz="0" w:space="0" w:color="auto"/>
        <w:left w:val="none" w:sz="0" w:space="0" w:color="auto"/>
        <w:bottom w:val="none" w:sz="0" w:space="0" w:color="auto"/>
        <w:right w:val="none" w:sz="0" w:space="0" w:color="auto"/>
      </w:divBdr>
    </w:div>
    <w:div w:id="898173051">
      <w:bodyDiv w:val="1"/>
      <w:marLeft w:val="0"/>
      <w:marRight w:val="0"/>
      <w:marTop w:val="0"/>
      <w:marBottom w:val="0"/>
      <w:divBdr>
        <w:top w:val="none" w:sz="0" w:space="0" w:color="auto"/>
        <w:left w:val="none" w:sz="0" w:space="0" w:color="auto"/>
        <w:bottom w:val="none" w:sz="0" w:space="0" w:color="auto"/>
        <w:right w:val="none" w:sz="0" w:space="0" w:color="auto"/>
      </w:divBdr>
    </w:div>
    <w:div w:id="899945172">
      <w:bodyDiv w:val="1"/>
      <w:marLeft w:val="0"/>
      <w:marRight w:val="0"/>
      <w:marTop w:val="0"/>
      <w:marBottom w:val="0"/>
      <w:divBdr>
        <w:top w:val="none" w:sz="0" w:space="0" w:color="auto"/>
        <w:left w:val="none" w:sz="0" w:space="0" w:color="auto"/>
        <w:bottom w:val="none" w:sz="0" w:space="0" w:color="auto"/>
        <w:right w:val="none" w:sz="0" w:space="0" w:color="auto"/>
      </w:divBdr>
    </w:div>
    <w:div w:id="936527112">
      <w:bodyDiv w:val="1"/>
      <w:marLeft w:val="0"/>
      <w:marRight w:val="0"/>
      <w:marTop w:val="0"/>
      <w:marBottom w:val="0"/>
      <w:divBdr>
        <w:top w:val="none" w:sz="0" w:space="0" w:color="auto"/>
        <w:left w:val="none" w:sz="0" w:space="0" w:color="auto"/>
        <w:bottom w:val="none" w:sz="0" w:space="0" w:color="auto"/>
        <w:right w:val="none" w:sz="0" w:space="0" w:color="auto"/>
      </w:divBdr>
    </w:div>
    <w:div w:id="960844507">
      <w:bodyDiv w:val="1"/>
      <w:marLeft w:val="0"/>
      <w:marRight w:val="0"/>
      <w:marTop w:val="0"/>
      <w:marBottom w:val="0"/>
      <w:divBdr>
        <w:top w:val="none" w:sz="0" w:space="0" w:color="auto"/>
        <w:left w:val="none" w:sz="0" w:space="0" w:color="auto"/>
        <w:bottom w:val="none" w:sz="0" w:space="0" w:color="auto"/>
        <w:right w:val="none" w:sz="0" w:space="0" w:color="auto"/>
      </w:divBdr>
    </w:div>
    <w:div w:id="962076589">
      <w:bodyDiv w:val="1"/>
      <w:marLeft w:val="0"/>
      <w:marRight w:val="0"/>
      <w:marTop w:val="0"/>
      <w:marBottom w:val="0"/>
      <w:divBdr>
        <w:top w:val="none" w:sz="0" w:space="0" w:color="auto"/>
        <w:left w:val="none" w:sz="0" w:space="0" w:color="auto"/>
        <w:bottom w:val="none" w:sz="0" w:space="0" w:color="auto"/>
        <w:right w:val="none" w:sz="0" w:space="0" w:color="auto"/>
      </w:divBdr>
    </w:div>
    <w:div w:id="991059411">
      <w:bodyDiv w:val="1"/>
      <w:marLeft w:val="0"/>
      <w:marRight w:val="0"/>
      <w:marTop w:val="0"/>
      <w:marBottom w:val="0"/>
      <w:divBdr>
        <w:top w:val="none" w:sz="0" w:space="0" w:color="auto"/>
        <w:left w:val="none" w:sz="0" w:space="0" w:color="auto"/>
        <w:bottom w:val="none" w:sz="0" w:space="0" w:color="auto"/>
        <w:right w:val="none" w:sz="0" w:space="0" w:color="auto"/>
      </w:divBdr>
    </w:div>
    <w:div w:id="1055658796">
      <w:bodyDiv w:val="1"/>
      <w:marLeft w:val="0"/>
      <w:marRight w:val="0"/>
      <w:marTop w:val="0"/>
      <w:marBottom w:val="0"/>
      <w:divBdr>
        <w:top w:val="none" w:sz="0" w:space="0" w:color="auto"/>
        <w:left w:val="none" w:sz="0" w:space="0" w:color="auto"/>
        <w:bottom w:val="none" w:sz="0" w:space="0" w:color="auto"/>
        <w:right w:val="none" w:sz="0" w:space="0" w:color="auto"/>
      </w:divBdr>
    </w:div>
    <w:div w:id="1065565194">
      <w:bodyDiv w:val="1"/>
      <w:marLeft w:val="0"/>
      <w:marRight w:val="0"/>
      <w:marTop w:val="0"/>
      <w:marBottom w:val="0"/>
      <w:divBdr>
        <w:top w:val="none" w:sz="0" w:space="0" w:color="auto"/>
        <w:left w:val="none" w:sz="0" w:space="0" w:color="auto"/>
        <w:bottom w:val="none" w:sz="0" w:space="0" w:color="auto"/>
        <w:right w:val="none" w:sz="0" w:space="0" w:color="auto"/>
      </w:divBdr>
    </w:div>
    <w:div w:id="1139298463">
      <w:bodyDiv w:val="1"/>
      <w:marLeft w:val="0"/>
      <w:marRight w:val="0"/>
      <w:marTop w:val="0"/>
      <w:marBottom w:val="0"/>
      <w:divBdr>
        <w:top w:val="none" w:sz="0" w:space="0" w:color="auto"/>
        <w:left w:val="none" w:sz="0" w:space="0" w:color="auto"/>
        <w:bottom w:val="none" w:sz="0" w:space="0" w:color="auto"/>
        <w:right w:val="none" w:sz="0" w:space="0" w:color="auto"/>
      </w:divBdr>
    </w:div>
    <w:div w:id="1144349964">
      <w:bodyDiv w:val="1"/>
      <w:marLeft w:val="0"/>
      <w:marRight w:val="0"/>
      <w:marTop w:val="0"/>
      <w:marBottom w:val="0"/>
      <w:divBdr>
        <w:top w:val="none" w:sz="0" w:space="0" w:color="auto"/>
        <w:left w:val="none" w:sz="0" w:space="0" w:color="auto"/>
        <w:bottom w:val="none" w:sz="0" w:space="0" w:color="auto"/>
        <w:right w:val="none" w:sz="0" w:space="0" w:color="auto"/>
      </w:divBdr>
    </w:div>
    <w:div w:id="1146437411">
      <w:bodyDiv w:val="1"/>
      <w:marLeft w:val="0"/>
      <w:marRight w:val="0"/>
      <w:marTop w:val="0"/>
      <w:marBottom w:val="0"/>
      <w:divBdr>
        <w:top w:val="none" w:sz="0" w:space="0" w:color="auto"/>
        <w:left w:val="none" w:sz="0" w:space="0" w:color="auto"/>
        <w:bottom w:val="none" w:sz="0" w:space="0" w:color="auto"/>
        <w:right w:val="none" w:sz="0" w:space="0" w:color="auto"/>
      </w:divBdr>
    </w:div>
    <w:div w:id="1151673547">
      <w:bodyDiv w:val="1"/>
      <w:marLeft w:val="0"/>
      <w:marRight w:val="0"/>
      <w:marTop w:val="0"/>
      <w:marBottom w:val="0"/>
      <w:divBdr>
        <w:top w:val="none" w:sz="0" w:space="0" w:color="auto"/>
        <w:left w:val="none" w:sz="0" w:space="0" w:color="auto"/>
        <w:bottom w:val="none" w:sz="0" w:space="0" w:color="auto"/>
        <w:right w:val="none" w:sz="0" w:space="0" w:color="auto"/>
      </w:divBdr>
    </w:div>
    <w:div w:id="1152600601">
      <w:bodyDiv w:val="1"/>
      <w:marLeft w:val="0"/>
      <w:marRight w:val="0"/>
      <w:marTop w:val="0"/>
      <w:marBottom w:val="0"/>
      <w:divBdr>
        <w:top w:val="none" w:sz="0" w:space="0" w:color="auto"/>
        <w:left w:val="none" w:sz="0" w:space="0" w:color="auto"/>
        <w:bottom w:val="none" w:sz="0" w:space="0" w:color="auto"/>
        <w:right w:val="none" w:sz="0" w:space="0" w:color="auto"/>
      </w:divBdr>
    </w:div>
    <w:div w:id="1177573599">
      <w:bodyDiv w:val="1"/>
      <w:marLeft w:val="0"/>
      <w:marRight w:val="0"/>
      <w:marTop w:val="0"/>
      <w:marBottom w:val="0"/>
      <w:divBdr>
        <w:top w:val="none" w:sz="0" w:space="0" w:color="auto"/>
        <w:left w:val="none" w:sz="0" w:space="0" w:color="auto"/>
        <w:bottom w:val="none" w:sz="0" w:space="0" w:color="auto"/>
        <w:right w:val="none" w:sz="0" w:space="0" w:color="auto"/>
      </w:divBdr>
    </w:div>
    <w:div w:id="1187713639">
      <w:bodyDiv w:val="1"/>
      <w:marLeft w:val="0"/>
      <w:marRight w:val="0"/>
      <w:marTop w:val="0"/>
      <w:marBottom w:val="0"/>
      <w:divBdr>
        <w:top w:val="none" w:sz="0" w:space="0" w:color="auto"/>
        <w:left w:val="none" w:sz="0" w:space="0" w:color="auto"/>
        <w:bottom w:val="none" w:sz="0" w:space="0" w:color="auto"/>
        <w:right w:val="none" w:sz="0" w:space="0" w:color="auto"/>
      </w:divBdr>
    </w:div>
    <w:div w:id="1226794354">
      <w:bodyDiv w:val="1"/>
      <w:marLeft w:val="0"/>
      <w:marRight w:val="0"/>
      <w:marTop w:val="0"/>
      <w:marBottom w:val="0"/>
      <w:divBdr>
        <w:top w:val="none" w:sz="0" w:space="0" w:color="auto"/>
        <w:left w:val="none" w:sz="0" w:space="0" w:color="auto"/>
        <w:bottom w:val="none" w:sz="0" w:space="0" w:color="auto"/>
        <w:right w:val="none" w:sz="0" w:space="0" w:color="auto"/>
      </w:divBdr>
    </w:div>
    <w:div w:id="1254319247">
      <w:bodyDiv w:val="1"/>
      <w:marLeft w:val="0"/>
      <w:marRight w:val="0"/>
      <w:marTop w:val="0"/>
      <w:marBottom w:val="0"/>
      <w:divBdr>
        <w:top w:val="none" w:sz="0" w:space="0" w:color="auto"/>
        <w:left w:val="none" w:sz="0" w:space="0" w:color="auto"/>
        <w:bottom w:val="none" w:sz="0" w:space="0" w:color="auto"/>
        <w:right w:val="none" w:sz="0" w:space="0" w:color="auto"/>
      </w:divBdr>
    </w:div>
    <w:div w:id="1257710614">
      <w:bodyDiv w:val="1"/>
      <w:marLeft w:val="0"/>
      <w:marRight w:val="0"/>
      <w:marTop w:val="0"/>
      <w:marBottom w:val="0"/>
      <w:divBdr>
        <w:top w:val="none" w:sz="0" w:space="0" w:color="auto"/>
        <w:left w:val="none" w:sz="0" w:space="0" w:color="auto"/>
        <w:bottom w:val="none" w:sz="0" w:space="0" w:color="auto"/>
        <w:right w:val="none" w:sz="0" w:space="0" w:color="auto"/>
      </w:divBdr>
    </w:div>
    <w:div w:id="1284966249">
      <w:bodyDiv w:val="1"/>
      <w:marLeft w:val="0"/>
      <w:marRight w:val="0"/>
      <w:marTop w:val="0"/>
      <w:marBottom w:val="0"/>
      <w:divBdr>
        <w:top w:val="none" w:sz="0" w:space="0" w:color="auto"/>
        <w:left w:val="none" w:sz="0" w:space="0" w:color="auto"/>
        <w:bottom w:val="none" w:sz="0" w:space="0" w:color="auto"/>
        <w:right w:val="none" w:sz="0" w:space="0" w:color="auto"/>
      </w:divBdr>
    </w:div>
    <w:div w:id="1307124438">
      <w:bodyDiv w:val="1"/>
      <w:marLeft w:val="0"/>
      <w:marRight w:val="0"/>
      <w:marTop w:val="0"/>
      <w:marBottom w:val="0"/>
      <w:divBdr>
        <w:top w:val="none" w:sz="0" w:space="0" w:color="auto"/>
        <w:left w:val="none" w:sz="0" w:space="0" w:color="auto"/>
        <w:bottom w:val="none" w:sz="0" w:space="0" w:color="auto"/>
        <w:right w:val="none" w:sz="0" w:space="0" w:color="auto"/>
      </w:divBdr>
    </w:div>
    <w:div w:id="1310793591">
      <w:bodyDiv w:val="1"/>
      <w:marLeft w:val="0"/>
      <w:marRight w:val="0"/>
      <w:marTop w:val="0"/>
      <w:marBottom w:val="0"/>
      <w:divBdr>
        <w:top w:val="none" w:sz="0" w:space="0" w:color="auto"/>
        <w:left w:val="none" w:sz="0" w:space="0" w:color="auto"/>
        <w:bottom w:val="none" w:sz="0" w:space="0" w:color="auto"/>
        <w:right w:val="none" w:sz="0" w:space="0" w:color="auto"/>
      </w:divBdr>
    </w:div>
    <w:div w:id="1322385721">
      <w:bodyDiv w:val="1"/>
      <w:marLeft w:val="0"/>
      <w:marRight w:val="0"/>
      <w:marTop w:val="0"/>
      <w:marBottom w:val="0"/>
      <w:divBdr>
        <w:top w:val="none" w:sz="0" w:space="0" w:color="auto"/>
        <w:left w:val="none" w:sz="0" w:space="0" w:color="auto"/>
        <w:bottom w:val="none" w:sz="0" w:space="0" w:color="auto"/>
        <w:right w:val="none" w:sz="0" w:space="0" w:color="auto"/>
      </w:divBdr>
    </w:div>
    <w:div w:id="1338073531">
      <w:bodyDiv w:val="1"/>
      <w:marLeft w:val="0"/>
      <w:marRight w:val="0"/>
      <w:marTop w:val="0"/>
      <w:marBottom w:val="0"/>
      <w:divBdr>
        <w:top w:val="none" w:sz="0" w:space="0" w:color="auto"/>
        <w:left w:val="none" w:sz="0" w:space="0" w:color="auto"/>
        <w:bottom w:val="none" w:sz="0" w:space="0" w:color="auto"/>
        <w:right w:val="none" w:sz="0" w:space="0" w:color="auto"/>
      </w:divBdr>
    </w:div>
    <w:div w:id="1374575263">
      <w:bodyDiv w:val="1"/>
      <w:marLeft w:val="0"/>
      <w:marRight w:val="0"/>
      <w:marTop w:val="0"/>
      <w:marBottom w:val="0"/>
      <w:divBdr>
        <w:top w:val="none" w:sz="0" w:space="0" w:color="auto"/>
        <w:left w:val="none" w:sz="0" w:space="0" w:color="auto"/>
        <w:bottom w:val="none" w:sz="0" w:space="0" w:color="auto"/>
        <w:right w:val="none" w:sz="0" w:space="0" w:color="auto"/>
      </w:divBdr>
    </w:div>
    <w:div w:id="1377313632">
      <w:bodyDiv w:val="1"/>
      <w:marLeft w:val="0"/>
      <w:marRight w:val="0"/>
      <w:marTop w:val="0"/>
      <w:marBottom w:val="0"/>
      <w:divBdr>
        <w:top w:val="none" w:sz="0" w:space="0" w:color="auto"/>
        <w:left w:val="none" w:sz="0" w:space="0" w:color="auto"/>
        <w:bottom w:val="none" w:sz="0" w:space="0" w:color="auto"/>
        <w:right w:val="none" w:sz="0" w:space="0" w:color="auto"/>
      </w:divBdr>
    </w:div>
    <w:div w:id="1386485682">
      <w:bodyDiv w:val="1"/>
      <w:marLeft w:val="0"/>
      <w:marRight w:val="0"/>
      <w:marTop w:val="0"/>
      <w:marBottom w:val="0"/>
      <w:divBdr>
        <w:top w:val="none" w:sz="0" w:space="0" w:color="auto"/>
        <w:left w:val="none" w:sz="0" w:space="0" w:color="auto"/>
        <w:bottom w:val="none" w:sz="0" w:space="0" w:color="auto"/>
        <w:right w:val="none" w:sz="0" w:space="0" w:color="auto"/>
      </w:divBdr>
    </w:div>
    <w:div w:id="1399475411">
      <w:bodyDiv w:val="1"/>
      <w:marLeft w:val="0"/>
      <w:marRight w:val="0"/>
      <w:marTop w:val="0"/>
      <w:marBottom w:val="0"/>
      <w:divBdr>
        <w:top w:val="none" w:sz="0" w:space="0" w:color="auto"/>
        <w:left w:val="none" w:sz="0" w:space="0" w:color="auto"/>
        <w:bottom w:val="none" w:sz="0" w:space="0" w:color="auto"/>
        <w:right w:val="none" w:sz="0" w:space="0" w:color="auto"/>
      </w:divBdr>
    </w:div>
    <w:div w:id="1450471676">
      <w:bodyDiv w:val="1"/>
      <w:marLeft w:val="0"/>
      <w:marRight w:val="0"/>
      <w:marTop w:val="0"/>
      <w:marBottom w:val="0"/>
      <w:divBdr>
        <w:top w:val="none" w:sz="0" w:space="0" w:color="auto"/>
        <w:left w:val="none" w:sz="0" w:space="0" w:color="auto"/>
        <w:bottom w:val="none" w:sz="0" w:space="0" w:color="auto"/>
        <w:right w:val="none" w:sz="0" w:space="0" w:color="auto"/>
      </w:divBdr>
    </w:div>
    <w:div w:id="1492521660">
      <w:bodyDiv w:val="1"/>
      <w:marLeft w:val="0"/>
      <w:marRight w:val="0"/>
      <w:marTop w:val="0"/>
      <w:marBottom w:val="0"/>
      <w:divBdr>
        <w:top w:val="none" w:sz="0" w:space="0" w:color="auto"/>
        <w:left w:val="none" w:sz="0" w:space="0" w:color="auto"/>
        <w:bottom w:val="none" w:sz="0" w:space="0" w:color="auto"/>
        <w:right w:val="none" w:sz="0" w:space="0" w:color="auto"/>
      </w:divBdr>
    </w:div>
    <w:div w:id="1539779481">
      <w:bodyDiv w:val="1"/>
      <w:marLeft w:val="0"/>
      <w:marRight w:val="0"/>
      <w:marTop w:val="0"/>
      <w:marBottom w:val="0"/>
      <w:divBdr>
        <w:top w:val="none" w:sz="0" w:space="0" w:color="auto"/>
        <w:left w:val="none" w:sz="0" w:space="0" w:color="auto"/>
        <w:bottom w:val="none" w:sz="0" w:space="0" w:color="auto"/>
        <w:right w:val="none" w:sz="0" w:space="0" w:color="auto"/>
      </w:divBdr>
    </w:div>
    <w:div w:id="1548762620">
      <w:bodyDiv w:val="1"/>
      <w:marLeft w:val="0"/>
      <w:marRight w:val="0"/>
      <w:marTop w:val="0"/>
      <w:marBottom w:val="0"/>
      <w:divBdr>
        <w:top w:val="none" w:sz="0" w:space="0" w:color="auto"/>
        <w:left w:val="none" w:sz="0" w:space="0" w:color="auto"/>
        <w:bottom w:val="none" w:sz="0" w:space="0" w:color="auto"/>
        <w:right w:val="none" w:sz="0" w:space="0" w:color="auto"/>
      </w:divBdr>
    </w:div>
    <w:div w:id="1557004877">
      <w:bodyDiv w:val="1"/>
      <w:marLeft w:val="0"/>
      <w:marRight w:val="0"/>
      <w:marTop w:val="0"/>
      <w:marBottom w:val="0"/>
      <w:divBdr>
        <w:top w:val="none" w:sz="0" w:space="0" w:color="auto"/>
        <w:left w:val="none" w:sz="0" w:space="0" w:color="auto"/>
        <w:bottom w:val="none" w:sz="0" w:space="0" w:color="auto"/>
        <w:right w:val="none" w:sz="0" w:space="0" w:color="auto"/>
      </w:divBdr>
    </w:div>
    <w:div w:id="1565213757">
      <w:bodyDiv w:val="1"/>
      <w:marLeft w:val="0"/>
      <w:marRight w:val="0"/>
      <w:marTop w:val="0"/>
      <w:marBottom w:val="0"/>
      <w:divBdr>
        <w:top w:val="none" w:sz="0" w:space="0" w:color="auto"/>
        <w:left w:val="none" w:sz="0" w:space="0" w:color="auto"/>
        <w:bottom w:val="none" w:sz="0" w:space="0" w:color="auto"/>
        <w:right w:val="none" w:sz="0" w:space="0" w:color="auto"/>
      </w:divBdr>
    </w:div>
    <w:div w:id="1571310513">
      <w:bodyDiv w:val="1"/>
      <w:marLeft w:val="0"/>
      <w:marRight w:val="0"/>
      <w:marTop w:val="0"/>
      <w:marBottom w:val="0"/>
      <w:divBdr>
        <w:top w:val="none" w:sz="0" w:space="0" w:color="auto"/>
        <w:left w:val="none" w:sz="0" w:space="0" w:color="auto"/>
        <w:bottom w:val="none" w:sz="0" w:space="0" w:color="auto"/>
        <w:right w:val="none" w:sz="0" w:space="0" w:color="auto"/>
      </w:divBdr>
    </w:div>
    <w:div w:id="1575236568">
      <w:bodyDiv w:val="1"/>
      <w:marLeft w:val="0"/>
      <w:marRight w:val="0"/>
      <w:marTop w:val="0"/>
      <w:marBottom w:val="0"/>
      <w:divBdr>
        <w:top w:val="none" w:sz="0" w:space="0" w:color="auto"/>
        <w:left w:val="none" w:sz="0" w:space="0" w:color="auto"/>
        <w:bottom w:val="none" w:sz="0" w:space="0" w:color="auto"/>
        <w:right w:val="none" w:sz="0" w:space="0" w:color="auto"/>
      </w:divBdr>
    </w:div>
    <w:div w:id="1614288614">
      <w:bodyDiv w:val="1"/>
      <w:marLeft w:val="0"/>
      <w:marRight w:val="0"/>
      <w:marTop w:val="0"/>
      <w:marBottom w:val="0"/>
      <w:divBdr>
        <w:top w:val="none" w:sz="0" w:space="0" w:color="auto"/>
        <w:left w:val="none" w:sz="0" w:space="0" w:color="auto"/>
        <w:bottom w:val="none" w:sz="0" w:space="0" w:color="auto"/>
        <w:right w:val="none" w:sz="0" w:space="0" w:color="auto"/>
      </w:divBdr>
    </w:div>
    <w:div w:id="1653018726">
      <w:bodyDiv w:val="1"/>
      <w:marLeft w:val="0"/>
      <w:marRight w:val="0"/>
      <w:marTop w:val="0"/>
      <w:marBottom w:val="0"/>
      <w:divBdr>
        <w:top w:val="none" w:sz="0" w:space="0" w:color="auto"/>
        <w:left w:val="none" w:sz="0" w:space="0" w:color="auto"/>
        <w:bottom w:val="none" w:sz="0" w:space="0" w:color="auto"/>
        <w:right w:val="none" w:sz="0" w:space="0" w:color="auto"/>
      </w:divBdr>
    </w:div>
    <w:div w:id="1667827603">
      <w:bodyDiv w:val="1"/>
      <w:marLeft w:val="0"/>
      <w:marRight w:val="0"/>
      <w:marTop w:val="0"/>
      <w:marBottom w:val="0"/>
      <w:divBdr>
        <w:top w:val="none" w:sz="0" w:space="0" w:color="auto"/>
        <w:left w:val="none" w:sz="0" w:space="0" w:color="auto"/>
        <w:bottom w:val="none" w:sz="0" w:space="0" w:color="auto"/>
        <w:right w:val="none" w:sz="0" w:space="0" w:color="auto"/>
      </w:divBdr>
    </w:div>
    <w:div w:id="1681816240">
      <w:bodyDiv w:val="1"/>
      <w:marLeft w:val="0"/>
      <w:marRight w:val="0"/>
      <w:marTop w:val="0"/>
      <w:marBottom w:val="0"/>
      <w:divBdr>
        <w:top w:val="none" w:sz="0" w:space="0" w:color="auto"/>
        <w:left w:val="none" w:sz="0" w:space="0" w:color="auto"/>
        <w:bottom w:val="none" w:sz="0" w:space="0" w:color="auto"/>
        <w:right w:val="none" w:sz="0" w:space="0" w:color="auto"/>
      </w:divBdr>
    </w:div>
    <w:div w:id="1699623670">
      <w:bodyDiv w:val="1"/>
      <w:marLeft w:val="0"/>
      <w:marRight w:val="0"/>
      <w:marTop w:val="0"/>
      <w:marBottom w:val="0"/>
      <w:divBdr>
        <w:top w:val="none" w:sz="0" w:space="0" w:color="auto"/>
        <w:left w:val="none" w:sz="0" w:space="0" w:color="auto"/>
        <w:bottom w:val="none" w:sz="0" w:space="0" w:color="auto"/>
        <w:right w:val="none" w:sz="0" w:space="0" w:color="auto"/>
      </w:divBdr>
    </w:div>
    <w:div w:id="1700886634">
      <w:bodyDiv w:val="1"/>
      <w:marLeft w:val="0"/>
      <w:marRight w:val="0"/>
      <w:marTop w:val="0"/>
      <w:marBottom w:val="0"/>
      <w:divBdr>
        <w:top w:val="none" w:sz="0" w:space="0" w:color="auto"/>
        <w:left w:val="none" w:sz="0" w:space="0" w:color="auto"/>
        <w:bottom w:val="none" w:sz="0" w:space="0" w:color="auto"/>
        <w:right w:val="none" w:sz="0" w:space="0" w:color="auto"/>
      </w:divBdr>
    </w:div>
    <w:div w:id="1722440683">
      <w:bodyDiv w:val="1"/>
      <w:marLeft w:val="0"/>
      <w:marRight w:val="0"/>
      <w:marTop w:val="0"/>
      <w:marBottom w:val="0"/>
      <w:divBdr>
        <w:top w:val="none" w:sz="0" w:space="0" w:color="auto"/>
        <w:left w:val="none" w:sz="0" w:space="0" w:color="auto"/>
        <w:bottom w:val="none" w:sz="0" w:space="0" w:color="auto"/>
        <w:right w:val="none" w:sz="0" w:space="0" w:color="auto"/>
      </w:divBdr>
    </w:div>
    <w:div w:id="1723285253">
      <w:bodyDiv w:val="1"/>
      <w:marLeft w:val="0"/>
      <w:marRight w:val="0"/>
      <w:marTop w:val="0"/>
      <w:marBottom w:val="0"/>
      <w:divBdr>
        <w:top w:val="none" w:sz="0" w:space="0" w:color="auto"/>
        <w:left w:val="none" w:sz="0" w:space="0" w:color="auto"/>
        <w:bottom w:val="none" w:sz="0" w:space="0" w:color="auto"/>
        <w:right w:val="none" w:sz="0" w:space="0" w:color="auto"/>
      </w:divBdr>
    </w:div>
    <w:div w:id="1735273497">
      <w:bodyDiv w:val="1"/>
      <w:marLeft w:val="0"/>
      <w:marRight w:val="0"/>
      <w:marTop w:val="0"/>
      <w:marBottom w:val="0"/>
      <w:divBdr>
        <w:top w:val="none" w:sz="0" w:space="0" w:color="auto"/>
        <w:left w:val="none" w:sz="0" w:space="0" w:color="auto"/>
        <w:bottom w:val="none" w:sz="0" w:space="0" w:color="auto"/>
        <w:right w:val="none" w:sz="0" w:space="0" w:color="auto"/>
      </w:divBdr>
    </w:div>
    <w:div w:id="1746797268">
      <w:bodyDiv w:val="1"/>
      <w:marLeft w:val="0"/>
      <w:marRight w:val="0"/>
      <w:marTop w:val="0"/>
      <w:marBottom w:val="0"/>
      <w:divBdr>
        <w:top w:val="none" w:sz="0" w:space="0" w:color="auto"/>
        <w:left w:val="none" w:sz="0" w:space="0" w:color="auto"/>
        <w:bottom w:val="none" w:sz="0" w:space="0" w:color="auto"/>
        <w:right w:val="none" w:sz="0" w:space="0" w:color="auto"/>
      </w:divBdr>
    </w:div>
    <w:div w:id="1764111081">
      <w:bodyDiv w:val="1"/>
      <w:marLeft w:val="0"/>
      <w:marRight w:val="0"/>
      <w:marTop w:val="0"/>
      <w:marBottom w:val="0"/>
      <w:divBdr>
        <w:top w:val="none" w:sz="0" w:space="0" w:color="auto"/>
        <w:left w:val="none" w:sz="0" w:space="0" w:color="auto"/>
        <w:bottom w:val="none" w:sz="0" w:space="0" w:color="auto"/>
        <w:right w:val="none" w:sz="0" w:space="0" w:color="auto"/>
      </w:divBdr>
    </w:div>
    <w:div w:id="1767994251">
      <w:bodyDiv w:val="1"/>
      <w:marLeft w:val="0"/>
      <w:marRight w:val="0"/>
      <w:marTop w:val="0"/>
      <w:marBottom w:val="0"/>
      <w:divBdr>
        <w:top w:val="none" w:sz="0" w:space="0" w:color="auto"/>
        <w:left w:val="none" w:sz="0" w:space="0" w:color="auto"/>
        <w:bottom w:val="none" w:sz="0" w:space="0" w:color="auto"/>
        <w:right w:val="none" w:sz="0" w:space="0" w:color="auto"/>
      </w:divBdr>
    </w:div>
    <w:div w:id="1780566582">
      <w:bodyDiv w:val="1"/>
      <w:marLeft w:val="0"/>
      <w:marRight w:val="0"/>
      <w:marTop w:val="0"/>
      <w:marBottom w:val="0"/>
      <w:divBdr>
        <w:top w:val="none" w:sz="0" w:space="0" w:color="auto"/>
        <w:left w:val="none" w:sz="0" w:space="0" w:color="auto"/>
        <w:bottom w:val="none" w:sz="0" w:space="0" w:color="auto"/>
        <w:right w:val="none" w:sz="0" w:space="0" w:color="auto"/>
      </w:divBdr>
    </w:div>
    <w:div w:id="1788354054">
      <w:bodyDiv w:val="1"/>
      <w:marLeft w:val="0"/>
      <w:marRight w:val="0"/>
      <w:marTop w:val="0"/>
      <w:marBottom w:val="0"/>
      <w:divBdr>
        <w:top w:val="none" w:sz="0" w:space="0" w:color="auto"/>
        <w:left w:val="none" w:sz="0" w:space="0" w:color="auto"/>
        <w:bottom w:val="none" w:sz="0" w:space="0" w:color="auto"/>
        <w:right w:val="none" w:sz="0" w:space="0" w:color="auto"/>
      </w:divBdr>
    </w:div>
    <w:div w:id="1811165555">
      <w:bodyDiv w:val="1"/>
      <w:marLeft w:val="0"/>
      <w:marRight w:val="0"/>
      <w:marTop w:val="0"/>
      <w:marBottom w:val="0"/>
      <w:divBdr>
        <w:top w:val="none" w:sz="0" w:space="0" w:color="auto"/>
        <w:left w:val="none" w:sz="0" w:space="0" w:color="auto"/>
        <w:bottom w:val="none" w:sz="0" w:space="0" w:color="auto"/>
        <w:right w:val="none" w:sz="0" w:space="0" w:color="auto"/>
      </w:divBdr>
    </w:div>
    <w:div w:id="1811946025">
      <w:bodyDiv w:val="1"/>
      <w:marLeft w:val="0"/>
      <w:marRight w:val="0"/>
      <w:marTop w:val="0"/>
      <w:marBottom w:val="0"/>
      <w:divBdr>
        <w:top w:val="none" w:sz="0" w:space="0" w:color="auto"/>
        <w:left w:val="none" w:sz="0" w:space="0" w:color="auto"/>
        <w:bottom w:val="none" w:sz="0" w:space="0" w:color="auto"/>
        <w:right w:val="none" w:sz="0" w:space="0" w:color="auto"/>
      </w:divBdr>
    </w:div>
    <w:div w:id="1853565677">
      <w:bodyDiv w:val="1"/>
      <w:marLeft w:val="0"/>
      <w:marRight w:val="0"/>
      <w:marTop w:val="0"/>
      <w:marBottom w:val="0"/>
      <w:divBdr>
        <w:top w:val="none" w:sz="0" w:space="0" w:color="auto"/>
        <w:left w:val="none" w:sz="0" w:space="0" w:color="auto"/>
        <w:bottom w:val="none" w:sz="0" w:space="0" w:color="auto"/>
        <w:right w:val="none" w:sz="0" w:space="0" w:color="auto"/>
      </w:divBdr>
    </w:div>
    <w:div w:id="1856531715">
      <w:bodyDiv w:val="1"/>
      <w:marLeft w:val="0"/>
      <w:marRight w:val="0"/>
      <w:marTop w:val="0"/>
      <w:marBottom w:val="0"/>
      <w:divBdr>
        <w:top w:val="none" w:sz="0" w:space="0" w:color="auto"/>
        <w:left w:val="none" w:sz="0" w:space="0" w:color="auto"/>
        <w:bottom w:val="none" w:sz="0" w:space="0" w:color="auto"/>
        <w:right w:val="none" w:sz="0" w:space="0" w:color="auto"/>
      </w:divBdr>
    </w:div>
    <w:div w:id="1869172837">
      <w:bodyDiv w:val="1"/>
      <w:marLeft w:val="0"/>
      <w:marRight w:val="0"/>
      <w:marTop w:val="0"/>
      <w:marBottom w:val="0"/>
      <w:divBdr>
        <w:top w:val="none" w:sz="0" w:space="0" w:color="auto"/>
        <w:left w:val="none" w:sz="0" w:space="0" w:color="auto"/>
        <w:bottom w:val="none" w:sz="0" w:space="0" w:color="auto"/>
        <w:right w:val="none" w:sz="0" w:space="0" w:color="auto"/>
      </w:divBdr>
    </w:div>
    <w:div w:id="1893498438">
      <w:bodyDiv w:val="1"/>
      <w:marLeft w:val="0"/>
      <w:marRight w:val="0"/>
      <w:marTop w:val="0"/>
      <w:marBottom w:val="0"/>
      <w:divBdr>
        <w:top w:val="none" w:sz="0" w:space="0" w:color="auto"/>
        <w:left w:val="none" w:sz="0" w:space="0" w:color="auto"/>
        <w:bottom w:val="none" w:sz="0" w:space="0" w:color="auto"/>
        <w:right w:val="none" w:sz="0" w:space="0" w:color="auto"/>
      </w:divBdr>
    </w:div>
    <w:div w:id="1901095096">
      <w:bodyDiv w:val="1"/>
      <w:marLeft w:val="0"/>
      <w:marRight w:val="0"/>
      <w:marTop w:val="0"/>
      <w:marBottom w:val="0"/>
      <w:divBdr>
        <w:top w:val="none" w:sz="0" w:space="0" w:color="auto"/>
        <w:left w:val="none" w:sz="0" w:space="0" w:color="auto"/>
        <w:bottom w:val="none" w:sz="0" w:space="0" w:color="auto"/>
        <w:right w:val="none" w:sz="0" w:space="0" w:color="auto"/>
      </w:divBdr>
    </w:div>
    <w:div w:id="1951664509">
      <w:bodyDiv w:val="1"/>
      <w:marLeft w:val="0"/>
      <w:marRight w:val="0"/>
      <w:marTop w:val="0"/>
      <w:marBottom w:val="0"/>
      <w:divBdr>
        <w:top w:val="none" w:sz="0" w:space="0" w:color="auto"/>
        <w:left w:val="none" w:sz="0" w:space="0" w:color="auto"/>
        <w:bottom w:val="none" w:sz="0" w:space="0" w:color="auto"/>
        <w:right w:val="none" w:sz="0" w:space="0" w:color="auto"/>
      </w:divBdr>
    </w:div>
    <w:div w:id="1951817328">
      <w:bodyDiv w:val="1"/>
      <w:marLeft w:val="0"/>
      <w:marRight w:val="0"/>
      <w:marTop w:val="0"/>
      <w:marBottom w:val="0"/>
      <w:divBdr>
        <w:top w:val="none" w:sz="0" w:space="0" w:color="auto"/>
        <w:left w:val="none" w:sz="0" w:space="0" w:color="auto"/>
        <w:bottom w:val="none" w:sz="0" w:space="0" w:color="auto"/>
        <w:right w:val="none" w:sz="0" w:space="0" w:color="auto"/>
      </w:divBdr>
    </w:div>
    <w:div w:id="1979871106">
      <w:bodyDiv w:val="1"/>
      <w:marLeft w:val="0"/>
      <w:marRight w:val="0"/>
      <w:marTop w:val="0"/>
      <w:marBottom w:val="0"/>
      <w:divBdr>
        <w:top w:val="none" w:sz="0" w:space="0" w:color="auto"/>
        <w:left w:val="none" w:sz="0" w:space="0" w:color="auto"/>
        <w:bottom w:val="none" w:sz="0" w:space="0" w:color="auto"/>
        <w:right w:val="none" w:sz="0" w:space="0" w:color="auto"/>
      </w:divBdr>
    </w:div>
    <w:div w:id="2001231192">
      <w:bodyDiv w:val="1"/>
      <w:marLeft w:val="0"/>
      <w:marRight w:val="0"/>
      <w:marTop w:val="0"/>
      <w:marBottom w:val="0"/>
      <w:divBdr>
        <w:top w:val="none" w:sz="0" w:space="0" w:color="auto"/>
        <w:left w:val="none" w:sz="0" w:space="0" w:color="auto"/>
        <w:bottom w:val="none" w:sz="0" w:space="0" w:color="auto"/>
        <w:right w:val="none" w:sz="0" w:space="0" w:color="auto"/>
      </w:divBdr>
    </w:div>
    <w:div w:id="2006737632">
      <w:bodyDiv w:val="1"/>
      <w:marLeft w:val="0"/>
      <w:marRight w:val="0"/>
      <w:marTop w:val="0"/>
      <w:marBottom w:val="0"/>
      <w:divBdr>
        <w:top w:val="none" w:sz="0" w:space="0" w:color="auto"/>
        <w:left w:val="none" w:sz="0" w:space="0" w:color="auto"/>
        <w:bottom w:val="none" w:sz="0" w:space="0" w:color="auto"/>
        <w:right w:val="none" w:sz="0" w:space="0" w:color="auto"/>
      </w:divBdr>
    </w:div>
    <w:div w:id="2016489866">
      <w:bodyDiv w:val="1"/>
      <w:marLeft w:val="0"/>
      <w:marRight w:val="0"/>
      <w:marTop w:val="0"/>
      <w:marBottom w:val="0"/>
      <w:divBdr>
        <w:top w:val="none" w:sz="0" w:space="0" w:color="auto"/>
        <w:left w:val="none" w:sz="0" w:space="0" w:color="auto"/>
        <w:bottom w:val="none" w:sz="0" w:space="0" w:color="auto"/>
        <w:right w:val="none" w:sz="0" w:space="0" w:color="auto"/>
      </w:divBdr>
    </w:div>
    <w:div w:id="2070297827">
      <w:bodyDiv w:val="1"/>
      <w:marLeft w:val="0"/>
      <w:marRight w:val="0"/>
      <w:marTop w:val="0"/>
      <w:marBottom w:val="0"/>
      <w:divBdr>
        <w:top w:val="none" w:sz="0" w:space="0" w:color="auto"/>
        <w:left w:val="none" w:sz="0" w:space="0" w:color="auto"/>
        <w:bottom w:val="none" w:sz="0" w:space="0" w:color="auto"/>
        <w:right w:val="none" w:sz="0" w:space="0" w:color="auto"/>
      </w:divBdr>
    </w:div>
    <w:div w:id="2072120862">
      <w:bodyDiv w:val="1"/>
      <w:marLeft w:val="0"/>
      <w:marRight w:val="0"/>
      <w:marTop w:val="0"/>
      <w:marBottom w:val="0"/>
      <w:divBdr>
        <w:top w:val="none" w:sz="0" w:space="0" w:color="auto"/>
        <w:left w:val="none" w:sz="0" w:space="0" w:color="auto"/>
        <w:bottom w:val="none" w:sz="0" w:space="0" w:color="auto"/>
        <w:right w:val="none" w:sz="0" w:space="0" w:color="auto"/>
      </w:divBdr>
    </w:div>
    <w:div w:id="2096587935">
      <w:bodyDiv w:val="1"/>
      <w:marLeft w:val="0"/>
      <w:marRight w:val="0"/>
      <w:marTop w:val="0"/>
      <w:marBottom w:val="0"/>
      <w:divBdr>
        <w:top w:val="none" w:sz="0" w:space="0" w:color="auto"/>
        <w:left w:val="none" w:sz="0" w:space="0" w:color="auto"/>
        <w:bottom w:val="none" w:sz="0" w:space="0" w:color="auto"/>
        <w:right w:val="none" w:sz="0" w:space="0" w:color="auto"/>
      </w:divBdr>
    </w:div>
    <w:div w:id="2101020258">
      <w:bodyDiv w:val="1"/>
      <w:marLeft w:val="0"/>
      <w:marRight w:val="0"/>
      <w:marTop w:val="0"/>
      <w:marBottom w:val="0"/>
      <w:divBdr>
        <w:top w:val="none" w:sz="0" w:space="0" w:color="auto"/>
        <w:left w:val="none" w:sz="0" w:space="0" w:color="auto"/>
        <w:bottom w:val="none" w:sz="0" w:space="0" w:color="auto"/>
        <w:right w:val="none" w:sz="0" w:space="0" w:color="auto"/>
      </w:divBdr>
    </w:div>
    <w:div w:id="2113091622">
      <w:bodyDiv w:val="1"/>
      <w:marLeft w:val="0"/>
      <w:marRight w:val="0"/>
      <w:marTop w:val="0"/>
      <w:marBottom w:val="0"/>
      <w:divBdr>
        <w:top w:val="none" w:sz="0" w:space="0" w:color="auto"/>
        <w:left w:val="none" w:sz="0" w:space="0" w:color="auto"/>
        <w:bottom w:val="none" w:sz="0" w:space="0" w:color="auto"/>
        <w:right w:val="none" w:sz="0" w:space="0" w:color="auto"/>
      </w:divBdr>
    </w:div>
    <w:div w:id="21237612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ev\Downloads\WordGuidelines\JPCSA4Template.dot"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C4B12D72-04A2-1641-94C1-DE35F5207851}"/>
      </w:docPartPr>
      <w:docPartBody>
        <w:p w:rsidR="003F1306" w:rsidRDefault="003F1306">
          <w:r w:rsidRPr="00930B16">
            <w:rPr>
              <w:rStyle w:val="PlaceholderText"/>
            </w:rPr>
            <w:t>Click or tap here to enter text.</w:t>
          </w:r>
        </w:p>
      </w:docPartBody>
    </w:docPart>
    <w:docPart>
      <w:docPartPr>
        <w:name w:val="51143AD1C2731B4298D6A7F3DADD23C5"/>
        <w:category>
          <w:name w:val="General"/>
          <w:gallery w:val="placeholder"/>
        </w:category>
        <w:types>
          <w:type w:val="bbPlcHdr"/>
        </w:types>
        <w:behaviors>
          <w:behavior w:val="content"/>
        </w:behaviors>
        <w:guid w:val="{763D870D-D096-B045-8BF2-AAC0C0D8A1AE}"/>
      </w:docPartPr>
      <w:docPartBody>
        <w:p w:rsidR="003F1306" w:rsidRDefault="003F1306" w:rsidP="003F1306">
          <w:pPr>
            <w:pStyle w:val="51143AD1C2731B4298D6A7F3DADD23C5"/>
          </w:pPr>
          <w:r w:rsidRPr="00930B16">
            <w:rPr>
              <w:rStyle w:val="PlaceholderText"/>
            </w:rPr>
            <w:t>Click or tap here to enter text.</w:t>
          </w:r>
        </w:p>
      </w:docPartBody>
    </w:docPart>
    <w:docPart>
      <w:docPartPr>
        <w:name w:val="2B08125192F39C4B909A7F17A19B6D8E"/>
        <w:category>
          <w:name w:val="General"/>
          <w:gallery w:val="placeholder"/>
        </w:category>
        <w:types>
          <w:type w:val="bbPlcHdr"/>
        </w:types>
        <w:behaviors>
          <w:behavior w:val="content"/>
        </w:behaviors>
        <w:guid w:val="{B0880605-EF46-AC43-A627-5A0F078AEA93}"/>
      </w:docPartPr>
      <w:docPartBody>
        <w:p w:rsidR="003F1306" w:rsidRDefault="003F1306" w:rsidP="003F1306">
          <w:pPr>
            <w:pStyle w:val="2B08125192F39C4B909A7F17A19B6D8E"/>
          </w:pPr>
          <w:r w:rsidRPr="00930B16">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Times">
    <w:altName w:val="Times New Roman"/>
    <w:panose1 w:val="00000500000000020000"/>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Sabon">
    <w:altName w:val="Calibri"/>
    <w:panose1 w:val="020B0604020202020204"/>
    <w:charset w:val="00"/>
    <w:family w:val="auto"/>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1306"/>
    <w:rsid w:val="003F1306"/>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PH"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F1306"/>
    <w:rPr>
      <w:color w:val="808080"/>
    </w:rPr>
  </w:style>
  <w:style w:type="paragraph" w:customStyle="1" w:styleId="F0F02BCDBB414C4784806150026D849F">
    <w:name w:val="F0F02BCDBB414C4784806150026D849F"/>
    <w:rsid w:val="003F1306"/>
  </w:style>
  <w:style w:type="paragraph" w:customStyle="1" w:styleId="A66A148B0A57324AB34E9095A4FFB0A1">
    <w:name w:val="A66A148B0A57324AB34E9095A4FFB0A1"/>
    <w:rsid w:val="003F1306"/>
  </w:style>
  <w:style w:type="paragraph" w:customStyle="1" w:styleId="C7FA4DD70C571A45B39F64FBA9584BF3">
    <w:name w:val="C7FA4DD70C571A45B39F64FBA9584BF3"/>
    <w:rsid w:val="003F1306"/>
  </w:style>
  <w:style w:type="paragraph" w:customStyle="1" w:styleId="986CC0F3706E3245AA9C480ABC6D7C93">
    <w:name w:val="986CC0F3706E3245AA9C480ABC6D7C93"/>
    <w:rsid w:val="003F1306"/>
  </w:style>
  <w:style w:type="paragraph" w:customStyle="1" w:styleId="0F84AC89B8991E43AEC65124B4F25966">
    <w:name w:val="0F84AC89B8991E43AEC65124B4F25966"/>
    <w:rsid w:val="003F1306"/>
  </w:style>
  <w:style w:type="paragraph" w:customStyle="1" w:styleId="68F9030CD375474BA9ED2D6E5CE16B5D">
    <w:name w:val="68F9030CD375474BA9ED2D6E5CE16B5D"/>
    <w:rsid w:val="003F1306"/>
  </w:style>
  <w:style w:type="paragraph" w:customStyle="1" w:styleId="E03C7BCA267B24469B603667EB49F251">
    <w:name w:val="E03C7BCA267B24469B603667EB49F251"/>
    <w:rsid w:val="003F1306"/>
  </w:style>
  <w:style w:type="paragraph" w:customStyle="1" w:styleId="51143AD1C2731B4298D6A7F3DADD23C5">
    <w:name w:val="51143AD1C2731B4298D6A7F3DADD23C5"/>
    <w:rsid w:val="003F1306"/>
  </w:style>
  <w:style w:type="paragraph" w:customStyle="1" w:styleId="2B08125192F39C4B909A7F17A19B6D8E">
    <w:name w:val="2B08125192F39C4B909A7F17A19B6D8E"/>
    <w:rsid w:val="003F130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2" Type="http://schemas.microsoft.com/office/2011/relationships/webextension" Target="webextension2.xml"/><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 dockstate="right" visibility="0" width="350" row="0">
    <wetp:webextensionref xmlns:r="http://schemas.openxmlformats.org/officeDocument/2006/relationships" r:id="rId2"/>
  </wetp:taskpane>
</wetp:taskpanes>
</file>

<file path=word/webextensions/webextension1.xml><?xml version="1.0" encoding="utf-8"?>
<we:webextension xmlns:we="http://schemas.microsoft.com/office/webextensions/webextension/2010/11" id="{8680DEF5-9C0B-2345-867F-01E04B42830F}">
  <we:reference id="wa104380917" version="1.0.1.0" store="en-US" storeType="OMEX"/>
  <we:alternateReferences>
    <we:reference id="wa104380917" version="1.0.1.0" store="en-US" storeType="OMEX"/>
  </we:alternateReferences>
  <we:properties/>
  <we:bindings/>
  <we:snapshot xmlns:r="http://schemas.openxmlformats.org/officeDocument/2006/relationships"/>
</we:webextension>
</file>

<file path=word/webextensions/webextension2.xml><?xml version="1.0" encoding="utf-8"?>
<we:webextension xmlns:we="http://schemas.microsoft.com/office/webextensions/webextension/2010/11" id="{C52B0324-F557-E142-BB40-4B4B608B7E01}">
  <we:reference id="wa200001011" version="1.2.0.0" store="en-US" storeType="OMEX"/>
  <we:alternateReferences>
    <we:reference id="wa200001011" version="1.2.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3F9440-4524-446F-892B-F009BF8C35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C:\Users\gev\Downloads\WordGuidelines\JPCSA4Template.dot</Template>
  <TotalTime>0</TotalTime>
  <Pages>8</Pages>
  <Words>1875</Words>
  <Characters>10858</Characters>
  <Application>Microsoft Office Word</Application>
  <DocSecurity>0</DocSecurity>
  <Lines>835</Lines>
  <Paragraphs>212</Paragraphs>
  <ScaleCrop>false</ScaleCrop>
  <HeadingPairs>
    <vt:vector size="2" baseType="variant">
      <vt:variant>
        <vt:lpstr>Title</vt:lpstr>
      </vt:variant>
      <vt:variant>
        <vt:i4>1</vt:i4>
      </vt:variant>
    </vt:vector>
  </HeadingPairs>
  <TitlesOfParts>
    <vt:vector size="1" baseType="lpstr">
      <vt:lpstr>Open Access proceedings Journal of Physics: Conference series</vt:lpstr>
    </vt:vector>
  </TitlesOfParts>
  <Company>IOP Publishing</Company>
  <LinksUpToDate>false</LinksUpToDate>
  <CharactersWithSpaces>12521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Open Access proceedings Journal of Physics: Conference series</dc:title>
  <dc:creator>George Evans</dc:creator>
  <cp:keywords>open access, proceedings, template, fast, affordable, flexible</cp:keywords>
  <cp:lastModifiedBy>Jazzie  R. Jao</cp:lastModifiedBy>
  <cp:revision>2</cp:revision>
  <cp:lastPrinted>2005-02-25T09:52:00Z</cp:lastPrinted>
  <dcterms:created xsi:type="dcterms:W3CDTF">2023-09-30T18:11:00Z</dcterms:created>
  <dcterms:modified xsi:type="dcterms:W3CDTF">2023-09-30T18:11:00Z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b7fce66-bf2d-46b5-b59a-9f0018501bcd_Enabled">
    <vt:lpwstr>true</vt:lpwstr>
  </property>
  <property fmtid="{D5CDD505-2E9C-101B-9397-08002B2CF9AE}" pid="3" name="MSIP_Label_2b7fce66-bf2d-46b5-b59a-9f0018501bcd_SetDate">
    <vt:lpwstr>2023-07-13T08:43:00Z</vt:lpwstr>
  </property>
  <property fmtid="{D5CDD505-2E9C-101B-9397-08002B2CF9AE}" pid="4" name="MSIP_Label_2b7fce66-bf2d-46b5-b59a-9f0018501bcd_Method">
    <vt:lpwstr>Standard</vt:lpwstr>
  </property>
  <property fmtid="{D5CDD505-2E9C-101B-9397-08002B2CF9AE}" pid="5" name="MSIP_Label_2b7fce66-bf2d-46b5-b59a-9f0018501bcd_Name">
    <vt:lpwstr>s_Intern</vt:lpwstr>
  </property>
  <property fmtid="{D5CDD505-2E9C-101B-9397-08002B2CF9AE}" pid="6" name="MSIP_Label_2b7fce66-bf2d-46b5-b59a-9f0018501bcd_SiteId">
    <vt:lpwstr>f8a213d2-8f6c-400d-9e74-4e8b475316c6</vt:lpwstr>
  </property>
  <property fmtid="{D5CDD505-2E9C-101B-9397-08002B2CF9AE}" pid="7" name="MSIP_Label_2b7fce66-bf2d-46b5-b59a-9f0018501bcd_ActionId">
    <vt:lpwstr>586ca4ac-602d-4b21-84f2-04255754cdb5</vt:lpwstr>
  </property>
  <property fmtid="{D5CDD505-2E9C-101B-9397-08002B2CF9AE}" pid="8" name="MSIP_Label_2b7fce66-bf2d-46b5-b59a-9f0018501bcd_ContentBits">
    <vt:lpwstr>0</vt:lpwstr>
  </property>
</Properties>
</file>