
<file path=[Content_Types].xml><?xml version="1.0" encoding="utf-8"?>
<Types xmlns="http://schemas.openxmlformats.org/package/2006/content-types">
  <Default Extension="ICO" ContentType="image/.ico"/>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2f9a12ed56c04698"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B87EB6" w14:textId="67DDCC7A" w:rsidR="009F7FCE" w:rsidRPr="00FF01F3" w:rsidRDefault="008235EE" w:rsidP="0055460C">
      <w:pPr>
        <w:pStyle w:val="papertitle"/>
      </w:pPr>
      <w:r w:rsidRPr="00FF01F3">
        <w:t>Structural Integrity Issues at Repurposing Gas Pipelines for Hydrogen Service</w:t>
      </w:r>
    </w:p>
    <w:p w14:paraId="0DE1CFEE" w14:textId="7CFD5484" w:rsidR="00382277" w:rsidRPr="00FF01F3" w:rsidRDefault="008235EE" w:rsidP="0055460C">
      <w:pPr>
        <w:pStyle w:val="author"/>
      </w:pPr>
      <w:r w:rsidRPr="00FF01F3">
        <w:t>Viacheslav Bogdanov</w:t>
      </w:r>
      <w:r w:rsidR="009B2539" w:rsidRPr="00FF01F3">
        <w:rPr>
          <w:vertAlign w:val="superscript"/>
        </w:rPr>
        <w:t>1</w:t>
      </w:r>
      <w:r w:rsidR="009B2539" w:rsidRPr="00FF01F3">
        <w:rPr>
          <w:rStyle w:val="ORCID"/>
        </w:rPr>
        <w:t>[</w:t>
      </w:r>
      <w:r w:rsidR="00231D22" w:rsidRPr="00FF01F3">
        <w:rPr>
          <w:rStyle w:val="ORCID"/>
        </w:rPr>
        <w:t>0000-0001-9864-9120</w:t>
      </w:r>
      <w:r w:rsidR="009B2539" w:rsidRPr="00FF01F3">
        <w:rPr>
          <w:rStyle w:val="ORCID"/>
        </w:rPr>
        <w:t>]</w:t>
      </w:r>
      <w:r w:rsidRPr="00FF01F3">
        <w:t xml:space="preserve">, </w:t>
      </w:r>
      <w:proofErr w:type="spellStart"/>
      <w:r w:rsidRPr="00FF01F3">
        <w:t>Zinoviy</w:t>
      </w:r>
      <w:proofErr w:type="spellEnd"/>
      <w:r w:rsidRPr="00FF01F3">
        <w:t xml:space="preserve"> Nazarchuk</w:t>
      </w:r>
      <w:r w:rsidRPr="00FF01F3">
        <w:rPr>
          <w:vertAlign w:val="superscript"/>
        </w:rPr>
        <w:t>2</w:t>
      </w:r>
      <w:r w:rsidRPr="00FF01F3">
        <w:rPr>
          <w:rStyle w:val="ORCID"/>
        </w:rPr>
        <w:t>[</w:t>
      </w:r>
      <w:r w:rsidR="00231D22" w:rsidRPr="00FF01F3">
        <w:rPr>
          <w:rStyle w:val="ORCID"/>
        </w:rPr>
        <w:t>0000-0003-0402-0570</w:t>
      </w:r>
      <w:r w:rsidRPr="00FF01F3">
        <w:rPr>
          <w:rStyle w:val="ORCID"/>
        </w:rPr>
        <w:t>]</w:t>
      </w:r>
      <w:r w:rsidRPr="00FF01F3">
        <w:t xml:space="preserve"> </w:t>
      </w:r>
      <w:r w:rsidR="009B2539" w:rsidRPr="00FF01F3">
        <w:t xml:space="preserve">and </w:t>
      </w:r>
      <w:r w:rsidR="005919C8" w:rsidRPr="00FF01F3">
        <w:br/>
      </w:r>
      <w:r w:rsidRPr="00FF01F3">
        <w:t>Olha Zvirko</w:t>
      </w:r>
      <w:r w:rsidR="009B2539" w:rsidRPr="00FF01F3">
        <w:rPr>
          <w:vertAlign w:val="superscript"/>
        </w:rPr>
        <w:t>2</w:t>
      </w:r>
      <w:r w:rsidR="009B2539" w:rsidRPr="00FF01F3">
        <w:rPr>
          <w:rStyle w:val="ORCID"/>
        </w:rPr>
        <w:t>[</w:t>
      </w:r>
      <w:r w:rsidR="00231D22" w:rsidRPr="00FF01F3">
        <w:rPr>
          <w:rStyle w:val="ORCID"/>
        </w:rPr>
        <w:t>0000-0002-6973-6804</w:t>
      </w:r>
      <w:r w:rsidR="009B2539" w:rsidRPr="00FF01F3">
        <w:rPr>
          <w:rStyle w:val="ORCID"/>
        </w:rPr>
        <w:t>]</w:t>
      </w:r>
    </w:p>
    <w:p w14:paraId="2AF29FB3" w14:textId="58DE4D46" w:rsidR="00382277" w:rsidRPr="00FF01F3" w:rsidRDefault="009B2539" w:rsidP="0055460C">
      <w:pPr>
        <w:pStyle w:val="address"/>
      </w:pPr>
      <w:r w:rsidRPr="00FF01F3">
        <w:rPr>
          <w:vertAlign w:val="superscript"/>
        </w:rPr>
        <w:t>1</w:t>
      </w:r>
      <w:r w:rsidRPr="00FF01F3">
        <w:t xml:space="preserve"> </w:t>
      </w:r>
      <w:r w:rsidR="00231D22" w:rsidRPr="00FF01F3">
        <w:t xml:space="preserve">S.P. Timoshenko Institute of Mechanics of the NAS of Ukraine, P. </w:t>
      </w:r>
      <w:proofErr w:type="spellStart"/>
      <w:r w:rsidR="00231D22" w:rsidRPr="00FF01F3">
        <w:t>Nesterova</w:t>
      </w:r>
      <w:proofErr w:type="spellEnd"/>
      <w:r w:rsidR="00231D22" w:rsidRPr="00FF01F3">
        <w:t xml:space="preserve"> St., 3, Kyiv 03057, Ukraine</w:t>
      </w:r>
    </w:p>
    <w:p w14:paraId="38E55F62" w14:textId="53615203" w:rsidR="00382277" w:rsidRPr="00FF01F3" w:rsidRDefault="009B2539" w:rsidP="0055460C">
      <w:pPr>
        <w:pStyle w:val="address"/>
      </w:pPr>
      <w:r w:rsidRPr="00FF01F3">
        <w:rPr>
          <w:vertAlign w:val="superscript"/>
        </w:rPr>
        <w:t>2</w:t>
      </w:r>
      <w:r w:rsidRPr="00FF01F3">
        <w:t xml:space="preserve"> </w:t>
      </w:r>
      <w:r w:rsidR="00231D22" w:rsidRPr="00FF01F3">
        <w:t>Karpenko Physico-Mechanical Institute of the NAS of Ukraine, Naukova St., 5, Lviv 79060, Ukraine</w:t>
      </w:r>
      <w:r w:rsidRPr="00FF01F3">
        <w:br/>
      </w:r>
      <w:r w:rsidR="00231D22" w:rsidRPr="00FF01F3">
        <w:rPr>
          <w:rStyle w:val="e-mail"/>
        </w:rPr>
        <w:t>olha.zvirko@gmail.com</w:t>
      </w:r>
    </w:p>
    <w:p w14:paraId="528905C5" w14:textId="5F5003AA" w:rsidR="00382277" w:rsidRPr="00FF01F3" w:rsidRDefault="009B2539" w:rsidP="0055460C">
      <w:pPr>
        <w:pStyle w:val="abstract"/>
        <w:spacing w:after="0"/>
        <w:ind w:firstLine="0"/>
      </w:pPr>
      <w:r w:rsidRPr="00FF01F3">
        <w:rPr>
          <w:b/>
          <w:bCs/>
        </w:rPr>
        <w:t xml:space="preserve">Abstract. </w:t>
      </w:r>
      <w:r w:rsidR="00231D22" w:rsidRPr="00FF01F3">
        <w:t xml:space="preserve">The hydrogen economy is advancing yet confronts significant challenges, particularly in hydrogen transportation via pipelines. </w:t>
      </w:r>
      <w:r w:rsidR="001B0CDF">
        <w:t xml:space="preserve">Ukraine, with its extensive gas transmission infrastructure </w:t>
      </w:r>
      <w:r w:rsidR="001B0CDF" w:rsidRPr="00FF01F3">
        <w:t>connected to the European Union</w:t>
      </w:r>
      <w:r w:rsidR="001B0CDF">
        <w:t>,</w:t>
      </w:r>
      <w:r w:rsidR="001B0CDF" w:rsidRPr="00FF01F3">
        <w:t xml:space="preserve"> </w:t>
      </w:r>
      <w:r w:rsidR="001B0CDF">
        <w:t>offers a unique opportunity for hydrogen transport</w:t>
      </w:r>
      <w:r w:rsidR="001B0CDF" w:rsidRPr="00FF01F3">
        <w:t xml:space="preserve">. </w:t>
      </w:r>
      <w:r w:rsidR="00231D22" w:rsidRPr="00FF01F3">
        <w:t>In this study</w:t>
      </w:r>
      <w:r w:rsidR="002D36E2">
        <w:t>,</w:t>
      </w:r>
      <w:r w:rsidR="00231D22" w:rsidRPr="00FF01F3">
        <w:t xml:space="preserve"> the challenges for repurposing existing natural gas pipelines in Ukraine for hydrogen transportation are considered. They are mainly related to the risk of hydrogen embrittlement of pipeline steels and deterioration of the mechanical properties of steels due to long-term operation. </w:t>
      </w:r>
      <w:r w:rsidR="00B257AC">
        <w:t xml:space="preserve">The influence of gaseous hydrogen on corrosion and hydrogen uptake by steels is studied. </w:t>
      </w:r>
      <w:r w:rsidR="00231D22" w:rsidRPr="00FF01F3">
        <w:t>The fracture mechanics approaches in meeting the challenges are considered</w:t>
      </w:r>
      <w:r w:rsidR="002D36E2">
        <w:t>,</w:t>
      </w:r>
      <w:r w:rsidR="00231D22" w:rsidRPr="00FF01F3">
        <w:t xml:space="preserve"> and the role of hydrogen-induced stress in damaging and strain ageing of pipeline </w:t>
      </w:r>
      <w:r w:rsidR="00231D22" w:rsidRPr="006F2DAE">
        <w:t xml:space="preserve">steels is </w:t>
      </w:r>
      <w:r w:rsidR="00763C44" w:rsidRPr="006F2DAE">
        <w:t>analyzed</w:t>
      </w:r>
      <w:r w:rsidR="00231D22" w:rsidRPr="006F2DAE">
        <w:t xml:space="preserve">. The fracture toughness of pipeline steels from the Ukrainian natural gas network under varying </w:t>
      </w:r>
      <w:r w:rsidR="006F2DAE" w:rsidRPr="006F2DAE">
        <w:t xml:space="preserve">specimen displacement rates </w:t>
      </w:r>
      <w:r w:rsidR="006F2DAE" w:rsidRPr="006F2DAE">
        <w:t xml:space="preserve">and </w:t>
      </w:r>
      <w:r w:rsidR="00231D22" w:rsidRPr="006F2DAE">
        <w:t xml:space="preserve">hydrogen </w:t>
      </w:r>
      <w:r w:rsidR="006F2DAE" w:rsidRPr="006F2DAE">
        <w:t>action</w:t>
      </w:r>
      <w:r w:rsidR="00231D22" w:rsidRPr="00FF01F3">
        <w:t xml:space="preserve"> using the J-integral method was investigated. A methodology for evaluating the serviceability of pipelines at hydrogen transportation, based on the criterion of operational decrease in fracture toughness of pipeline steels under hydrogen influence, is proposed.</w:t>
      </w:r>
    </w:p>
    <w:p w14:paraId="6DAF483B" w14:textId="03CCBA16" w:rsidR="00382277" w:rsidRPr="00FF01F3" w:rsidRDefault="009B2539" w:rsidP="0055460C">
      <w:pPr>
        <w:pStyle w:val="keywords"/>
      </w:pPr>
      <w:r w:rsidRPr="00FF01F3">
        <w:rPr>
          <w:b/>
          <w:bCs/>
        </w:rPr>
        <w:t>Keywords:</w:t>
      </w:r>
      <w:r w:rsidRPr="00FF01F3">
        <w:t xml:space="preserve"> </w:t>
      </w:r>
      <w:r w:rsidR="00231D22" w:rsidRPr="00FF01F3">
        <w:t xml:space="preserve">Steel, Pipeline, Structural Integrity, </w:t>
      </w:r>
      <w:r w:rsidR="006F2DAE" w:rsidRPr="00FF01F3">
        <w:t xml:space="preserve">Hydrogen Embrittlement, </w:t>
      </w:r>
      <w:r w:rsidR="00231D22" w:rsidRPr="00FF01F3">
        <w:t xml:space="preserve">Mechanical Properties, Fracture Toughness, </w:t>
      </w:r>
      <w:r w:rsidR="00231D22" w:rsidRPr="00FF01F3">
        <w:rPr>
          <w:i/>
        </w:rPr>
        <w:t>J</w:t>
      </w:r>
      <w:r w:rsidR="00231D22" w:rsidRPr="00FF01F3">
        <w:t>-Integral Method, Degradation</w:t>
      </w:r>
      <w:r w:rsidRPr="00FF01F3">
        <w:t>.</w:t>
      </w:r>
    </w:p>
    <w:p w14:paraId="667C328E" w14:textId="77777777" w:rsidR="005127CE" w:rsidRPr="00FF01F3" w:rsidRDefault="005127CE" w:rsidP="005127CE">
      <w:pPr>
        <w:pStyle w:val="heading1"/>
        <w:numPr>
          <w:ilvl w:val="0"/>
          <w:numId w:val="7"/>
        </w:numPr>
      </w:pPr>
      <w:r w:rsidRPr="00FF01F3">
        <w:t>Introduction</w:t>
      </w:r>
    </w:p>
    <w:p w14:paraId="61A96CA5" w14:textId="350CA6D9" w:rsidR="00AC258A" w:rsidRPr="00FF01F3" w:rsidRDefault="005919C8" w:rsidP="00AC258A">
      <w:pPr>
        <w:pStyle w:val="p1a"/>
      </w:pPr>
      <w:r w:rsidRPr="00FF01F3">
        <w:t xml:space="preserve">Hydrogen is a promising green energy carrier with significant potential to decarbonize sectors such as transportation, industry, and energy production. However, realizing this potential requires the development of efficient </w:t>
      </w:r>
      <w:r w:rsidR="00AC258A" w:rsidRPr="00FF01F3">
        <w:t xml:space="preserve">hydrogen </w:t>
      </w:r>
      <w:r w:rsidRPr="00FF01F3">
        <w:t>transport</w:t>
      </w:r>
      <w:r w:rsidR="00AC258A" w:rsidRPr="00FF01F3">
        <w:t>ation networks</w:t>
      </w:r>
      <w:r w:rsidRPr="00FF01F3">
        <w:t xml:space="preserve">. </w:t>
      </w:r>
      <w:r w:rsidR="00AC258A" w:rsidRPr="00FF01F3">
        <w:t>According to the European Hydrogen Backbone initiative</w:t>
      </w:r>
      <w:r w:rsidR="002D36E2">
        <w:t>,</w:t>
      </w:r>
      <w:r w:rsidR="00AC258A" w:rsidRPr="00FF01F3">
        <w:t xml:space="preserve"> o</w:t>
      </w:r>
      <w:r w:rsidRPr="00FF01F3">
        <w:t xml:space="preserve">ne </w:t>
      </w:r>
      <w:r w:rsidR="00AC258A" w:rsidRPr="00FF01F3">
        <w:t xml:space="preserve">of the promising </w:t>
      </w:r>
      <w:r w:rsidRPr="00FF01F3">
        <w:t xml:space="preserve">and cost-effective </w:t>
      </w:r>
      <w:r w:rsidR="002D36E2">
        <w:t>approaches</w:t>
      </w:r>
      <w:r w:rsidRPr="00FF01F3">
        <w:t xml:space="preserve"> is to repurpose existing natural gas pipelines for hydrogen </w:t>
      </w:r>
      <w:r w:rsidR="00AC258A" w:rsidRPr="00FF01F3">
        <w:t>transport</w:t>
      </w:r>
      <w:r w:rsidR="00C365A7">
        <w:rPr>
          <w:lang w:val="uk-UA"/>
        </w:rPr>
        <w:t xml:space="preserve"> </w:t>
      </w:r>
      <w:r w:rsidR="00C365A7">
        <w:t>[1]</w:t>
      </w:r>
      <w:r w:rsidRPr="00FF01F3">
        <w:t>, leveraging current infrastructure to reduce deployment time and investment [</w:t>
      </w:r>
      <w:r w:rsidR="00C365A7">
        <w:t>2</w:t>
      </w:r>
      <w:r w:rsidR="00550275">
        <w:t xml:space="preserve">, </w:t>
      </w:r>
      <w:r w:rsidR="00C365A7">
        <w:t>3</w:t>
      </w:r>
      <w:r w:rsidRPr="00FF01F3">
        <w:t xml:space="preserve">]. This strategy can accelerate the </w:t>
      </w:r>
      <w:r w:rsidR="00AC258A" w:rsidRPr="00FF01F3">
        <w:t xml:space="preserve">development </w:t>
      </w:r>
      <w:r w:rsidRPr="00FF01F3">
        <w:t>of hydrogen infrastructure and support the broader adoption of hydrogen as a sustainable energy source.</w:t>
      </w:r>
      <w:r w:rsidR="00AC258A" w:rsidRPr="00FF01F3">
        <w:t xml:space="preserve"> </w:t>
      </w:r>
      <w:r w:rsidR="000A021F" w:rsidRPr="00FF01F3">
        <w:t xml:space="preserve">Ukraine </w:t>
      </w:r>
      <w:r w:rsidR="000A021F">
        <w:t xml:space="preserve">has </w:t>
      </w:r>
      <w:r w:rsidR="002D36E2">
        <w:t xml:space="preserve">an </w:t>
      </w:r>
      <w:r w:rsidR="00AC258A" w:rsidRPr="00FF01F3">
        <w:t>extensive gas transmission network connected to the European Union</w:t>
      </w:r>
      <w:r w:rsidR="002D36E2">
        <w:t>,</w:t>
      </w:r>
      <w:r w:rsidR="000A021F">
        <w:t xml:space="preserve"> as well </w:t>
      </w:r>
      <w:r w:rsidR="000A021F">
        <w:lastRenderedPageBreak/>
        <w:t xml:space="preserve">as a potential for green hydrogen production. Therefore, there is a </w:t>
      </w:r>
      <w:r w:rsidR="00AC258A" w:rsidRPr="00FF01F3">
        <w:t>unique opportunity for hydrogen transportation</w:t>
      </w:r>
      <w:r w:rsidR="000A021F">
        <w:t xml:space="preserve"> through existing </w:t>
      </w:r>
      <w:r w:rsidR="000A021F" w:rsidRPr="00FF01F3">
        <w:t>natural gas pipelines in Ukraine</w:t>
      </w:r>
      <w:r w:rsidR="00AC258A" w:rsidRPr="00FF01F3">
        <w:t xml:space="preserve">. </w:t>
      </w:r>
    </w:p>
    <w:p w14:paraId="51E32BD8" w14:textId="3D3833EB" w:rsidR="00C60AA7" w:rsidRPr="00FF01F3" w:rsidRDefault="00C60AA7" w:rsidP="00C365A7">
      <w:pPr>
        <w:rPr>
          <w:bCs/>
        </w:rPr>
      </w:pPr>
      <w:r w:rsidRPr="00FF01F3">
        <w:rPr>
          <w:bCs/>
        </w:rPr>
        <w:t>However, a significant p</w:t>
      </w:r>
      <w:r w:rsidR="00550275">
        <w:rPr>
          <w:bCs/>
        </w:rPr>
        <w:t>art</w:t>
      </w:r>
      <w:r w:rsidRPr="00FF01F3">
        <w:rPr>
          <w:bCs/>
        </w:rPr>
        <w:t xml:space="preserve"> of both main and distribution gas pipelines in Ukraine</w:t>
      </w:r>
      <w:r w:rsidR="00550275">
        <w:rPr>
          <w:bCs/>
        </w:rPr>
        <w:t xml:space="preserve"> </w:t>
      </w:r>
      <w:r w:rsidR="002D36E2">
        <w:rPr>
          <w:bCs/>
        </w:rPr>
        <w:t>has</w:t>
      </w:r>
      <w:r w:rsidRPr="00FF01F3">
        <w:rPr>
          <w:bCs/>
        </w:rPr>
        <w:t xml:space="preserve"> a significant service life </w:t>
      </w:r>
      <w:r w:rsidR="00550275">
        <w:rPr>
          <w:bCs/>
        </w:rPr>
        <w:t xml:space="preserve">and </w:t>
      </w:r>
      <w:r w:rsidR="002D36E2">
        <w:rPr>
          <w:bCs/>
        </w:rPr>
        <w:t>operate</w:t>
      </w:r>
      <w:r w:rsidR="00AA2859">
        <w:rPr>
          <w:bCs/>
          <w:lang w:val="en-GB"/>
        </w:rPr>
        <w:t>s</w:t>
      </w:r>
      <w:r w:rsidR="00550275">
        <w:rPr>
          <w:bCs/>
        </w:rPr>
        <w:t xml:space="preserve"> </w:t>
      </w:r>
      <w:r w:rsidRPr="00FF01F3">
        <w:rPr>
          <w:bCs/>
        </w:rPr>
        <w:t xml:space="preserve">in </w:t>
      </w:r>
      <w:r w:rsidR="00550275">
        <w:rPr>
          <w:bCs/>
        </w:rPr>
        <w:t xml:space="preserve">harsh </w:t>
      </w:r>
      <w:r w:rsidRPr="00FF01F3">
        <w:rPr>
          <w:bCs/>
        </w:rPr>
        <w:t>mechanical and corrosion conditions. Therefore, when assessing the possibility of safe transportation of hydrogen through pipelines with a service life of 30 years or more, it is necessary to take into account their degradation in terms of key properties that d</w:t>
      </w:r>
      <w:r w:rsidR="00FF3169">
        <w:rPr>
          <w:bCs/>
        </w:rPr>
        <w:t>etermine their serviceability [4</w:t>
      </w:r>
      <w:r w:rsidRPr="00FF01F3">
        <w:rPr>
          <w:bCs/>
        </w:rPr>
        <w:t xml:space="preserve">, </w:t>
      </w:r>
      <w:r w:rsidR="00FF3169">
        <w:rPr>
          <w:bCs/>
        </w:rPr>
        <w:t>5</w:t>
      </w:r>
      <w:r w:rsidRPr="00FF01F3">
        <w:rPr>
          <w:bCs/>
        </w:rPr>
        <w:t>]. In such an analysis, attention is often paid to the development of damage at the nano-, micro- and macro-levels, which is the main reason for the decrease in resistance to brittle fracture.</w:t>
      </w:r>
      <w:r w:rsidR="00C94426">
        <w:rPr>
          <w:bCs/>
        </w:rPr>
        <w:t xml:space="preserve"> </w:t>
      </w:r>
      <w:r w:rsidR="00C94426" w:rsidRPr="00C94426">
        <w:t>For pipelines that have been in long-term service, the risk of in-service embrittlement must also be addressed [</w:t>
      </w:r>
      <w:r w:rsidR="00FF3169">
        <w:t>5</w:t>
      </w:r>
      <w:r w:rsidR="00C94426" w:rsidRPr="00C94426">
        <w:t>–</w:t>
      </w:r>
      <w:r w:rsidR="00FF3169">
        <w:t>8</w:t>
      </w:r>
      <w:r w:rsidR="00C94426" w:rsidRPr="00C94426">
        <w:t xml:space="preserve">]. This degradation can </w:t>
      </w:r>
      <w:r w:rsidR="00C369A3">
        <w:t xml:space="preserve">increase </w:t>
      </w:r>
      <w:r w:rsidR="00C94426" w:rsidRPr="00C94426">
        <w:t>sensitivity to hydrogen-induced damage and contribute to other operational issues [</w:t>
      </w:r>
      <w:r w:rsidR="00C369A3">
        <w:t>5</w:t>
      </w:r>
      <w:r w:rsidR="00C94426" w:rsidRPr="00C94426">
        <w:t>].</w:t>
      </w:r>
      <w:r w:rsidR="00C94426">
        <w:t xml:space="preserve"> </w:t>
      </w:r>
      <w:r w:rsidR="00C94426" w:rsidRPr="00FF01F3">
        <w:rPr>
          <w:bCs/>
        </w:rPr>
        <w:t>Therefore, an assessment of the current physical and mechanical properties of steels, primarily resistance to brittle fracture</w:t>
      </w:r>
      <w:r w:rsidR="00AA2859">
        <w:rPr>
          <w:bCs/>
        </w:rPr>
        <w:t xml:space="preserve"> and crack growth</w:t>
      </w:r>
      <w:r w:rsidR="00C94426" w:rsidRPr="00FF01F3">
        <w:rPr>
          <w:bCs/>
        </w:rPr>
        <w:t xml:space="preserve">, is required for gas pipelines </w:t>
      </w:r>
      <w:r w:rsidR="002D36E2">
        <w:rPr>
          <w:bCs/>
        </w:rPr>
        <w:t>to substantiate</w:t>
      </w:r>
      <w:r w:rsidR="00C94426" w:rsidRPr="00FF01F3">
        <w:rPr>
          <w:bCs/>
        </w:rPr>
        <w:t xml:space="preserve"> their serviceability under hydrogen service. </w:t>
      </w:r>
      <w:r w:rsidR="001474F7">
        <w:rPr>
          <w:bCs/>
        </w:rPr>
        <w:t>D</w:t>
      </w:r>
      <w:r w:rsidR="00C94426" w:rsidRPr="00FF01F3">
        <w:rPr>
          <w:bCs/>
        </w:rPr>
        <w:t xml:space="preserve">egree of embrittlement of </w:t>
      </w:r>
      <w:r w:rsidR="001474F7">
        <w:rPr>
          <w:bCs/>
        </w:rPr>
        <w:t>a</w:t>
      </w:r>
      <w:r w:rsidR="00C94426" w:rsidRPr="00FF01F3">
        <w:rPr>
          <w:bCs/>
        </w:rPr>
        <w:t xml:space="preserve"> metal is usually evaluated by change</w:t>
      </w:r>
      <w:r w:rsidR="006D6A57">
        <w:rPr>
          <w:bCs/>
        </w:rPr>
        <w:t>s</w:t>
      </w:r>
      <w:r w:rsidR="00C94426" w:rsidRPr="00FF01F3">
        <w:rPr>
          <w:bCs/>
        </w:rPr>
        <w:t xml:space="preserve"> in certain mechanical properties (plasticity, impact toughness and resistance to crack growth).</w:t>
      </w:r>
    </w:p>
    <w:p w14:paraId="0E878905" w14:textId="4510FA14" w:rsidR="00C94426" w:rsidRDefault="006A4759" w:rsidP="00C94426">
      <w:pPr>
        <w:rPr>
          <w:bCs/>
        </w:rPr>
      </w:pPr>
      <w:r w:rsidRPr="00FF01F3">
        <w:t>Ensuring the compatibility of operated pipeline steels</w:t>
      </w:r>
      <w:r w:rsidR="00C94426">
        <w:t xml:space="preserve"> </w:t>
      </w:r>
      <w:r w:rsidRPr="00FF01F3">
        <w:t xml:space="preserve">with hydrogen is one of the primary technical challenges in </w:t>
      </w:r>
      <w:r w:rsidRPr="00633CB9">
        <w:t xml:space="preserve">repurposing gas </w:t>
      </w:r>
      <w:r w:rsidRPr="002602BD">
        <w:rPr>
          <w:bCs/>
        </w:rPr>
        <w:t>p</w:t>
      </w:r>
      <w:r w:rsidR="00C369A3" w:rsidRPr="002602BD">
        <w:rPr>
          <w:bCs/>
        </w:rPr>
        <w:t>ipelines</w:t>
      </w:r>
      <w:r w:rsidR="00C369A3" w:rsidRPr="00633CB9">
        <w:t xml:space="preserve"> for hydrogen service [9</w:t>
      </w:r>
      <w:r w:rsidRPr="00633CB9">
        <w:t xml:space="preserve">]. </w:t>
      </w:r>
      <w:r w:rsidR="00365A07" w:rsidRPr="00633CB9">
        <w:t>H</w:t>
      </w:r>
      <w:r w:rsidRPr="00633CB9">
        <w:t>ydrogen</w:t>
      </w:r>
      <w:r w:rsidR="0055460C" w:rsidRPr="00633CB9">
        <w:t xml:space="preserve"> </w:t>
      </w:r>
      <w:r w:rsidRPr="00633CB9">
        <w:t>can induce embrittlement in steel,</w:t>
      </w:r>
      <w:r w:rsidR="00814D73" w:rsidRPr="00633CB9">
        <w:t xml:space="preserve"> reduce ductility</w:t>
      </w:r>
      <w:r w:rsidR="00C369A3" w:rsidRPr="00633CB9">
        <w:t xml:space="preserve"> [</w:t>
      </w:r>
      <w:r w:rsidR="005C4755" w:rsidRPr="00633CB9">
        <w:t>3</w:t>
      </w:r>
      <w:r w:rsidR="00C369A3" w:rsidRPr="00633CB9">
        <w:rPr>
          <w:lang w:eastAsia="ru-RU"/>
        </w:rPr>
        <w:t xml:space="preserve">, </w:t>
      </w:r>
      <w:r w:rsidR="00BA63C5" w:rsidRPr="00633CB9">
        <w:rPr>
          <w:lang w:eastAsia="ru-RU"/>
        </w:rPr>
        <w:t>6</w:t>
      </w:r>
      <w:r w:rsidR="00C369A3" w:rsidRPr="00633CB9">
        <w:rPr>
          <w:lang w:eastAsia="ru-RU"/>
        </w:rPr>
        <w:t>,</w:t>
      </w:r>
      <w:r w:rsidR="00BA63C5" w:rsidRPr="00633CB9">
        <w:rPr>
          <w:lang w:eastAsia="ru-RU"/>
        </w:rPr>
        <w:t xml:space="preserve"> 10</w:t>
      </w:r>
      <w:r w:rsidR="00C369A3" w:rsidRPr="00633CB9">
        <w:rPr>
          <w:lang w:eastAsia="ru-RU"/>
        </w:rPr>
        <w:t>–</w:t>
      </w:r>
      <w:r w:rsidR="00C801A4" w:rsidRPr="00633CB9">
        <w:rPr>
          <w:lang w:eastAsia="ru-RU"/>
        </w:rPr>
        <w:t>15</w:t>
      </w:r>
      <w:r w:rsidR="00C369A3" w:rsidRPr="00633CB9">
        <w:t>]</w:t>
      </w:r>
      <w:r w:rsidR="00C94426" w:rsidRPr="00633CB9">
        <w:t>,</w:t>
      </w:r>
      <w:r w:rsidR="00C369A3" w:rsidRPr="00633CB9">
        <w:t xml:space="preserve"> </w:t>
      </w:r>
      <w:r w:rsidR="00C369A3" w:rsidRPr="00633CB9">
        <w:rPr>
          <w:lang w:eastAsia="ru-RU"/>
        </w:rPr>
        <w:t>fracture toughness [</w:t>
      </w:r>
      <w:r w:rsidR="005C4755" w:rsidRPr="00633CB9">
        <w:rPr>
          <w:lang w:eastAsia="ru-RU"/>
        </w:rPr>
        <w:t>3</w:t>
      </w:r>
      <w:r w:rsidR="00C369A3" w:rsidRPr="00633CB9">
        <w:rPr>
          <w:lang w:eastAsia="ru-RU"/>
        </w:rPr>
        <w:t>,</w:t>
      </w:r>
      <w:r w:rsidR="00BA63C5" w:rsidRPr="00633CB9">
        <w:rPr>
          <w:lang w:eastAsia="ru-RU"/>
        </w:rPr>
        <w:t xml:space="preserve"> 6</w:t>
      </w:r>
      <w:r w:rsidR="00C369A3" w:rsidRPr="00633CB9">
        <w:rPr>
          <w:lang w:eastAsia="ru-RU"/>
        </w:rPr>
        <w:t xml:space="preserve">, </w:t>
      </w:r>
      <w:r w:rsidR="00BA63C5" w:rsidRPr="00633CB9">
        <w:rPr>
          <w:lang w:eastAsia="ru-RU"/>
        </w:rPr>
        <w:t>10,</w:t>
      </w:r>
      <w:r w:rsidR="00C801A4" w:rsidRPr="00633CB9">
        <w:rPr>
          <w:lang w:eastAsia="ru-RU"/>
        </w:rPr>
        <w:t xml:space="preserve"> 13, 15</w:t>
      </w:r>
      <w:r w:rsidR="00C369A3" w:rsidRPr="00633CB9">
        <w:rPr>
          <w:lang w:eastAsia="ru-RU"/>
        </w:rPr>
        <w:t>–</w:t>
      </w:r>
      <w:r w:rsidR="00C801A4" w:rsidRPr="00633CB9">
        <w:rPr>
          <w:lang w:eastAsia="ru-RU"/>
        </w:rPr>
        <w:t>2</w:t>
      </w:r>
      <w:r w:rsidR="00F76252" w:rsidRPr="00633CB9">
        <w:rPr>
          <w:lang w:eastAsia="ru-RU"/>
        </w:rPr>
        <w:t>3</w:t>
      </w:r>
      <w:r w:rsidR="00C369A3" w:rsidRPr="00633CB9">
        <w:rPr>
          <w:lang w:eastAsia="ru-RU"/>
        </w:rPr>
        <w:t>], fatigue resistance [</w:t>
      </w:r>
      <w:r w:rsidR="00BA63C5" w:rsidRPr="00633CB9">
        <w:rPr>
          <w:lang w:eastAsia="ru-RU"/>
        </w:rPr>
        <w:t>2, 6,</w:t>
      </w:r>
      <w:r w:rsidR="00C801A4" w:rsidRPr="00633CB9">
        <w:rPr>
          <w:lang w:eastAsia="ru-RU"/>
        </w:rPr>
        <w:t xml:space="preserve"> 14,</w:t>
      </w:r>
      <w:r w:rsidR="00BA63C5" w:rsidRPr="00633CB9">
        <w:rPr>
          <w:lang w:eastAsia="ru-RU"/>
        </w:rPr>
        <w:t xml:space="preserve"> </w:t>
      </w:r>
      <w:r w:rsidR="00C801A4" w:rsidRPr="00633CB9">
        <w:rPr>
          <w:lang w:eastAsia="ru-RU"/>
        </w:rPr>
        <w:t>2</w:t>
      </w:r>
      <w:r w:rsidR="00F76252" w:rsidRPr="00633CB9">
        <w:rPr>
          <w:lang w:eastAsia="ru-RU"/>
        </w:rPr>
        <w:t>4</w:t>
      </w:r>
      <w:r w:rsidR="00C369A3" w:rsidRPr="00633CB9">
        <w:rPr>
          <w:lang w:eastAsia="ru-RU"/>
        </w:rPr>
        <w:t>–</w:t>
      </w:r>
      <w:r w:rsidR="00C801A4" w:rsidRPr="00633CB9">
        <w:rPr>
          <w:lang w:eastAsia="ru-RU"/>
        </w:rPr>
        <w:t>2</w:t>
      </w:r>
      <w:r w:rsidR="00F76252" w:rsidRPr="00633CB9">
        <w:rPr>
          <w:lang w:eastAsia="ru-RU"/>
        </w:rPr>
        <w:t>6</w:t>
      </w:r>
      <w:r w:rsidR="00C369A3" w:rsidRPr="00633CB9">
        <w:rPr>
          <w:lang w:eastAsia="ru-RU"/>
        </w:rPr>
        <w:t>], and ductile-brittle transition in fracture mode [</w:t>
      </w:r>
      <w:r w:rsidR="00BA63C5" w:rsidRPr="00633CB9">
        <w:rPr>
          <w:lang w:eastAsia="ru-RU"/>
        </w:rPr>
        <w:t>6, 11,</w:t>
      </w:r>
      <w:r w:rsidR="00C369A3" w:rsidRPr="00633CB9">
        <w:rPr>
          <w:lang w:eastAsia="ru-RU"/>
        </w:rPr>
        <w:t xml:space="preserve"> </w:t>
      </w:r>
      <w:r w:rsidR="00BA63C5" w:rsidRPr="00633CB9">
        <w:rPr>
          <w:lang w:eastAsia="ru-RU"/>
        </w:rPr>
        <w:t>12</w:t>
      </w:r>
      <w:r w:rsidR="00C369A3" w:rsidRPr="00633CB9">
        <w:rPr>
          <w:lang w:eastAsia="ru-RU"/>
        </w:rPr>
        <w:t xml:space="preserve">, </w:t>
      </w:r>
      <w:r w:rsidR="00C801A4" w:rsidRPr="00633CB9">
        <w:rPr>
          <w:lang w:eastAsia="ru-RU"/>
        </w:rPr>
        <w:t xml:space="preserve">15, 18, </w:t>
      </w:r>
      <w:r w:rsidR="00C369A3" w:rsidRPr="00633CB9">
        <w:rPr>
          <w:lang w:eastAsia="ru-RU"/>
        </w:rPr>
        <w:t>2</w:t>
      </w:r>
      <w:r w:rsidR="00F76252" w:rsidRPr="00633CB9">
        <w:rPr>
          <w:lang w:eastAsia="ru-RU"/>
        </w:rPr>
        <w:t>4</w:t>
      </w:r>
      <w:r w:rsidR="00C369A3" w:rsidRPr="00633CB9">
        <w:rPr>
          <w:lang w:eastAsia="ru-RU"/>
        </w:rPr>
        <w:t xml:space="preserve">, </w:t>
      </w:r>
      <w:r w:rsidR="00C801A4" w:rsidRPr="00633CB9">
        <w:rPr>
          <w:lang w:eastAsia="ru-RU"/>
        </w:rPr>
        <w:t>2</w:t>
      </w:r>
      <w:r w:rsidR="00F76252" w:rsidRPr="00633CB9">
        <w:rPr>
          <w:lang w:eastAsia="ru-RU"/>
        </w:rPr>
        <w:t>7</w:t>
      </w:r>
      <w:r w:rsidR="00C369A3" w:rsidRPr="00633CB9">
        <w:rPr>
          <w:lang w:eastAsia="ru-RU"/>
        </w:rPr>
        <w:t>].</w:t>
      </w:r>
      <w:r w:rsidR="00814D73" w:rsidRPr="00633CB9">
        <w:t xml:space="preserve"> This can influence on </w:t>
      </w:r>
      <w:r w:rsidRPr="00633CB9">
        <w:t xml:space="preserve">structural integrity </w:t>
      </w:r>
      <w:r w:rsidR="00814D73" w:rsidRPr="00633CB9">
        <w:t xml:space="preserve">of pipelines </w:t>
      </w:r>
      <w:r w:rsidRPr="00633CB9">
        <w:t>and increas</w:t>
      </w:r>
      <w:r w:rsidR="00814D73" w:rsidRPr="00633CB9">
        <w:t xml:space="preserve">e </w:t>
      </w:r>
      <w:r w:rsidRPr="00633CB9">
        <w:t xml:space="preserve">safety risks. </w:t>
      </w:r>
      <w:r w:rsidR="00C94426" w:rsidRPr="00633CB9">
        <w:rPr>
          <w:bCs/>
        </w:rPr>
        <w:t>The</w:t>
      </w:r>
      <w:r w:rsidR="00C94426" w:rsidRPr="00FF01F3">
        <w:rPr>
          <w:bCs/>
        </w:rPr>
        <w:t xml:space="preserve"> most sensitive to metal embrittlement are the parameters of crack growth </w:t>
      </w:r>
      <w:r w:rsidR="00C369A3">
        <w:rPr>
          <w:bCs/>
        </w:rPr>
        <w:t xml:space="preserve">resistance </w:t>
      </w:r>
      <w:r w:rsidR="00C94426" w:rsidRPr="00FF01F3">
        <w:rPr>
          <w:bCs/>
        </w:rPr>
        <w:t>[</w:t>
      </w:r>
      <w:r w:rsidR="005C4755">
        <w:rPr>
          <w:lang w:eastAsia="ru-RU"/>
        </w:rPr>
        <w:t>3</w:t>
      </w:r>
      <w:r w:rsidR="005C4755" w:rsidRPr="00633CB9">
        <w:rPr>
          <w:lang w:eastAsia="ru-RU"/>
        </w:rPr>
        <w:t>, 6, 10, 13, 15–2</w:t>
      </w:r>
      <w:r w:rsidR="00633CB9" w:rsidRPr="00633CB9">
        <w:rPr>
          <w:lang w:eastAsia="ru-RU"/>
        </w:rPr>
        <w:t>3</w:t>
      </w:r>
      <w:r w:rsidR="00A6601D" w:rsidRPr="00633CB9">
        <w:rPr>
          <w:lang w:val="en-GB" w:eastAsia="ru-RU"/>
        </w:rPr>
        <w:t xml:space="preserve">, </w:t>
      </w:r>
      <w:r w:rsidR="00633CB9" w:rsidRPr="00633CB9">
        <w:rPr>
          <w:lang w:val="en-GB" w:eastAsia="ru-RU"/>
        </w:rPr>
        <w:t>28, 29</w:t>
      </w:r>
      <w:r w:rsidR="00C94426" w:rsidRPr="00633CB9">
        <w:rPr>
          <w:bCs/>
        </w:rPr>
        <w:t>].</w:t>
      </w:r>
      <w:r w:rsidR="00C94426" w:rsidRPr="00FF01F3">
        <w:rPr>
          <w:bCs/>
        </w:rPr>
        <w:t xml:space="preserve"> For low-strength and, accordingly, highly ductile steels, the </w:t>
      </w:r>
      <w:r w:rsidR="00C94426" w:rsidRPr="00C94426">
        <w:rPr>
          <w:bCs/>
          <w:i/>
        </w:rPr>
        <w:t>J</w:t>
      </w:r>
      <w:r w:rsidR="00C94426" w:rsidRPr="00FF01F3">
        <w:rPr>
          <w:bCs/>
        </w:rPr>
        <w:t>-integral method of nonlinear fracture mechanics is used [</w:t>
      </w:r>
      <w:r w:rsidR="005C4755">
        <w:rPr>
          <w:bCs/>
        </w:rPr>
        <w:t>3</w:t>
      </w:r>
      <w:r w:rsidR="00C94426" w:rsidRPr="00FF01F3">
        <w:rPr>
          <w:bCs/>
        </w:rPr>
        <w:t xml:space="preserve">, </w:t>
      </w:r>
      <w:r w:rsidR="005C4755">
        <w:rPr>
          <w:bCs/>
        </w:rPr>
        <w:t>13</w:t>
      </w:r>
      <w:r w:rsidR="00C94426" w:rsidRPr="00FF01F3">
        <w:rPr>
          <w:bCs/>
        </w:rPr>
        <w:t xml:space="preserve">, </w:t>
      </w:r>
      <w:r w:rsidR="005C4755">
        <w:rPr>
          <w:bCs/>
        </w:rPr>
        <w:t>19</w:t>
      </w:r>
      <w:r w:rsidR="005C4755" w:rsidRPr="00FF01F3">
        <w:rPr>
          <w:bCs/>
        </w:rPr>
        <w:t xml:space="preserve">, </w:t>
      </w:r>
      <w:r w:rsidR="005C4755">
        <w:rPr>
          <w:bCs/>
        </w:rPr>
        <w:t>28</w:t>
      </w:r>
      <w:r w:rsidR="00C94426" w:rsidRPr="00FF01F3">
        <w:rPr>
          <w:bCs/>
        </w:rPr>
        <w:t>]. Known studies of the mechanisms of interaction of ferritic-pearlite steels with hydrogen were carried out mainly for steels in the as-delivered state [</w:t>
      </w:r>
      <w:r w:rsidR="00A57B4F" w:rsidRPr="00633CB9">
        <w:rPr>
          <w:lang w:eastAsia="ru-RU"/>
        </w:rPr>
        <w:t>11–</w:t>
      </w:r>
      <w:r w:rsidR="00A57B4F">
        <w:rPr>
          <w:lang w:eastAsia="ru-RU"/>
        </w:rPr>
        <w:t>27</w:t>
      </w:r>
      <w:r w:rsidR="00C94426" w:rsidRPr="00FF01F3">
        <w:rPr>
          <w:bCs/>
        </w:rPr>
        <w:t>], and do not take into account the influence of long-term operation conditions on change</w:t>
      </w:r>
      <w:r w:rsidR="00937997">
        <w:rPr>
          <w:bCs/>
        </w:rPr>
        <w:t>s</w:t>
      </w:r>
      <w:r w:rsidR="00C94426" w:rsidRPr="00FF01F3">
        <w:rPr>
          <w:bCs/>
        </w:rPr>
        <w:t xml:space="preserve"> in the</w:t>
      </w:r>
      <w:r w:rsidR="00153010">
        <w:rPr>
          <w:bCs/>
        </w:rPr>
        <w:t xml:space="preserve"> </w:t>
      </w:r>
      <w:r w:rsidR="00153010" w:rsidRPr="00FF01F3">
        <w:rPr>
          <w:bCs/>
        </w:rPr>
        <w:t>metal</w:t>
      </w:r>
      <w:r w:rsidR="00C94426" w:rsidRPr="00FF01F3">
        <w:rPr>
          <w:bCs/>
        </w:rPr>
        <w:t xml:space="preserve"> state.</w:t>
      </w:r>
    </w:p>
    <w:p w14:paraId="502184E7" w14:textId="230036F8" w:rsidR="004D6460" w:rsidRDefault="004D6460" w:rsidP="004D6460">
      <w:r w:rsidRPr="00FF01F3">
        <w:t>Under hydrogen transportation via pipelines, there are different mechanisms of hydrogen evolution and permeation into steel</w:t>
      </w:r>
      <w:r w:rsidR="00937997">
        <w:t>s</w:t>
      </w:r>
      <w:r w:rsidR="005C4755">
        <w:t xml:space="preserve"> [6</w:t>
      </w:r>
      <w:r w:rsidR="008C37ED">
        <w:t xml:space="preserve">, </w:t>
      </w:r>
      <w:r w:rsidR="0094427E">
        <w:t>30</w:t>
      </w:r>
      <w:r w:rsidR="005C4755">
        <w:t>]</w:t>
      </w:r>
      <w:r w:rsidRPr="00FF01F3">
        <w:t xml:space="preserve">. One contributing mechanism is hydrogen evolution resulting from electrochemical interactions between the metal and moisture condensed on the inner surface of the pipe under climatic changes in temperature. Furthermore, this </w:t>
      </w:r>
      <w:r w:rsidRPr="002602BD">
        <w:rPr>
          <w:bCs/>
        </w:rPr>
        <w:t>process</w:t>
      </w:r>
      <w:r w:rsidRPr="00FF01F3">
        <w:t xml:space="preserve"> can be intensified by </w:t>
      </w:r>
      <w:r w:rsidR="002D36E2">
        <w:t>transporting</w:t>
      </w:r>
      <w:r w:rsidRPr="00FF01F3">
        <w:t xml:space="preserve"> gaseous hydrogen due to saturation of the moisture [</w:t>
      </w:r>
      <w:r w:rsidR="0094427E">
        <w:t>30</w:t>
      </w:r>
      <w:r w:rsidRPr="00FF01F3">
        <w:t xml:space="preserve">]. The </w:t>
      </w:r>
      <w:r w:rsidR="002D36E2">
        <w:t>other</w:t>
      </w:r>
      <w:r w:rsidRPr="00FF01F3">
        <w:t xml:space="preserve"> one is dissociation of molecular hydrogen. All these mechanisms can occur in the case of hydrogen transport through existing natural gas pipelines. </w:t>
      </w:r>
    </w:p>
    <w:p w14:paraId="79760DBF" w14:textId="5C495313" w:rsidR="00AC258A" w:rsidRPr="00FF01F3" w:rsidRDefault="00C60AA7" w:rsidP="00AC258A">
      <w:r w:rsidRPr="00FF01F3">
        <w:rPr>
          <w:bCs/>
        </w:rPr>
        <w:t>The purpose of the work is to analyze the influence of hydrogen on deformation, embrittlement and fracture of operationally degraded pipeline steels</w:t>
      </w:r>
      <w:r w:rsidR="002D36E2">
        <w:rPr>
          <w:bCs/>
        </w:rPr>
        <w:t>,</w:t>
      </w:r>
      <w:r w:rsidRPr="00FF01F3">
        <w:rPr>
          <w:bCs/>
        </w:rPr>
        <w:t xml:space="preserve"> considering o</w:t>
      </w:r>
      <w:r w:rsidR="00616ACA" w:rsidRPr="00FF01F3">
        <w:rPr>
          <w:bCs/>
        </w:rPr>
        <w:t>perat</w:t>
      </w:r>
      <w:r w:rsidRPr="00FF01F3">
        <w:rPr>
          <w:bCs/>
        </w:rPr>
        <w:t xml:space="preserve">ional conditions under </w:t>
      </w:r>
      <w:r w:rsidRPr="00FF01F3">
        <w:t>hydrogen</w:t>
      </w:r>
      <w:r w:rsidRPr="00FF01F3">
        <w:rPr>
          <w:bCs/>
        </w:rPr>
        <w:t xml:space="preserve"> transportation through existing natural gas pipelines. The presented research results are important for understanding the mechanisms of metal-hydrogen interaction and the fracture resistance of steels under such conditions.</w:t>
      </w:r>
    </w:p>
    <w:p w14:paraId="0AE8EA0D" w14:textId="725C603A" w:rsidR="0055460C" w:rsidRPr="00FF01F3" w:rsidRDefault="007D598B" w:rsidP="005127CE">
      <w:pPr>
        <w:pStyle w:val="heading1"/>
        <w:numPr>
          <w:ilvl w:val="0"/>
          <w:numId w:val="7"/>
        </w:numPr>
      </w:pPr>
      <w:r w:rsidRPr="00FF01F3">
        <w:lastRenderedPageBreak/>
        <w:t>Assessment</w:t>
      </w:r>
      <w:r w:rsidRPr="00FF01F3">
        <w:rPr>
          <w:bCs/>
          <w:szCs w:val="24"/>
          <w:lang w:eastAsia="ru-RU"/>
        </w:rPr>
        <w:t xml:space="preserve"> of Degradation Degree of Existing Pipeline Steels</w:t>
      </w:r>
    </w:p>
    <w:p w14:paraId="5A5BD95E" w14:textId="08A0122E" w:rsidR="007D598B" w:rsidRPr="00FF01F3" w:rsidRDefault="00DB3877" w:rsidP="002602BD">
      <w:pPr>
        <w:pStyle w:val="p1a"/>
      </w:pPr>
      <w:r>
        <w:t>Ex</w:t>
      </w:r>
      <w:r w:rsidR="007D598B" w:rsidRPr="00FF01F3">
        <w:t xml:space="preserve">isting natural gas pipelines are subject to aging and degradation, which </w:t>
      </w:r>
      <w:r w:rsidR="00B70695" w:rsidRPr="00FF01F3">
        <w:t xml:space="preserve">implies </w:t>
      </w:r>
      <w:r w:rsidR="007D598B" w:rsidRPr="00FF01F3">
        <w:t xml:space="preserve">deterioration of </w:t>
      </w:r>
      <w:r w:rsidR="00E65B3C">
        <w:t xml:space="preserve">the </w:t>
      </w:r>
      <w:r w:rsidR="00B70695" w:rsidRPr="00FF01F3">
        <w:t xml:space="preserve">mechanical properties of </w:t>
      </w:r>
      <w:r w:rsidR="007D598B" w:rsidRPr="00FF01F3">
        <w:t>pipeline steel</w:t>
      </w:r>
      <w:r w:rsidR="00B70695" w:rsidRPr="00FF01F3">
        <w:t>s</w:t>
      </w:r>
      <w:r w:rsidR="007D598B" w:rsidRPr="00FF01F3">
        <w:t xml:space="preserve">. </w:t>
      </w:r>
      <w:r w:rsidR="00B70695" w:rsidRPr="00FF01F3">
        <w:t xml:space="preserve">The process </w:t>
      </w:r>
      <w:r w:rsidR="007D598B" w:rsidRPr="00FF01F3">
        <w:t xml:space="preserve">is </w:t>
      </w:r>
      <w:r w:rsidR="00B70695" w:rsidRPr="00FF01F3">
        <w:t xml:space="preserve">facilitated by hydrogen absorbed under electrochemical interaction between the metal and </w:t>
      </w:r>
      <w:r w:rsidR="007D598B" w:rsidRPr="00FF01F3">
        <w:t>corrosi</w:t>
      </w:r>
      <w:r w:rsidR="00B70695" w:rsidRPr="00FF01F3">
        <w:t>ve environment (condensed moisture inside the pipeline)</w:t>
      </w:r>
      <w:r w:rsidR="007D598B" w:rsidRPr="00FF01F3">
        <w:t>. Hydrogen evolution and pe</w:t>
      </w:r>
      <w:r w:rsidR="00937997">
        <w:t>rmeation</w:t>
      </w:r>
      <w:r w:rsidR="007D598B" w:rsidRPr="00FF01F3">
        <w:t xml:space="preserve"> into a metal during corrosion </w:t>
      </w:r>
      <w:r w:rsidR="00E65B3C">
        <w:t>cause</w:t>
      </w:r>
      <w:r w:rsidR="007D598B" w:rsidRPr="00FF01F3">
        <w:t xml:space="preserve"> its embrittlement. One of the most dangerous </w:t>
      </w:r>
      <w:r w:rsidR="00E65B3C">
        <w:t>consequences</w:t>
      </w:r>
      <w:r w:rsidR="007D598B" w:rsidRPr="00FF01F3">
        <w:t xml:space="preserve"> of hydrogen embrittlement of pipeline steel during long-term operation is </w:t>
      </w:r>
      <w:r w:rsidR="00A74172">
        <w:t xml:space="preserve">a </w:t>
      </w:r>
      <w:r w:rsidR="007D598B" w:rsidRPr="00FF01F3">
        <w:t xml:space="preserve">significant </w:t>
      </w:r>
      <w:r w:rsidR="00A74172">
        <w:t>decrease in</w:t>
      </w:r>
      <w:r w:rsidR="007D598B" w:rsidRPr="00FF01F3">
        <w:t xml:space="preserve"> </w:t>
      </w:r>
      <w:r w:rsidR="00C45EED" w:rsidRPr="00FF01F3">
        <w:t xml:space="preserve">brittle fracture </w:t>
      </w:r>
      <w:r w:rsidR="007D598B" w:rsidRPr="00FF01F3">
        <w:t xml:space="preserve">resistance </w:t>
      </w:r>
      <w:r w:rsidR="00A16109" w:rsidRPr="00FF01F3">
        <w:t>[</w:t>
      </w:r>
      <w:r w:rsidR="008C37ED">
        <w:t>4, 5, 8, 9</w:t>
      </w:r>
      <w:r w:rsidR="00A16109" w:rsidRPr="00FF01F3">
        <w:t>]</w:t>
      </w:r>
      <w:r w:rsidR="007D598B" w:rsidRPr="00FF01F3">
        <w:t xml:space="preserve">, which may lead to pipeline failure. </w:t>
      </w:r>
      <w:r w:rsidR="00C45EED">
        <w:t>C</w:t>
      </w:r>
      <w:r w:rsidR="007D598B" w:rsidRPr="00FF01F3">
        <w:t xml:space="preserve">orrosion, </w:t>
      </w:r>
      <w:r w:rsidR="007D598B" w:rsidRPr="00FF01F3">
        <w:rPr>
          <w:lang w:eastAsia="ru-RU"/>
        </w:rPr>
        <w:t>hydrogen</w:t>
      </w:r>
      <w:r w:rsidR="00C45EED">
        <w:rPr>
          <w:lang w:eastAsia="ru-RU"/>
        </w:rPr>
        <w:t xml:space="preserve"> uptake</w:t>
      </w:r>
      <w:r w:rsidR="00E65B3C">
        <w:rPr>
          <w:lang w:eastAsia="ru-RU"/>
        </w:rPr>
        <w:t>,</w:t>
      </w:r>
      <w:r w:rsidR="00C45EED">
        <w:rPr>
          <w:lang w:eastAsia="ru-RU"/>
        </w:rPr>
        <w:t xml:space="preserve"> </w:t>
      </w:r>
      <w:r w:rsidR="007D598B" w:rsidRPr="00FF01F3">
        <w:rPr>
          <w:lang w:eastAsia="ru-RU"/>
        </w:rPr>
        <w:t>and</w:t>
      </w:r>
      <w:r w:rsidR="007D598B" w:rsidRPr="00FF01F3">
        <w:t xml:space="preserve"> working stresses during </w:t>
      </w:r>
      <w:r w:rsidR="00C45EED">
        <w:t>l</w:t>
      </w:r>
      <w:r w:rsidR="00C45EED" w:rsidRPr="00FF01F3">
        <w:t xml:space="preserve">ong-term </w:t>
      </w:r>
      <w:r w:rsidR="007D598B" w:rsidRPr="00FF01F3">
        <w:t>operation</w:t>
      </w:r>
      <w:r w:rsidR="00C45EED">
        <w:t xml:space="preserve">, </w:t>
      </w:r>
      <w:r w:rsidR="007D598B" w:rsidRPr="00FF01F3">
        <w:t>intensifi</w:t>
      </w:r>
      <w:r w:rsidR="00C45EED">
        <w:t xml:space="preserve">ed </w:t>
      </w:r>
      <w:r w:rsidR="00E65B3C">
        <w:t xml:space="preserve">by </w:t>
      </w:r>
      <w:r w:rsidR="007D598B" w:rsidRPr="00FF01F3">
        <w:t xml:space="preserve">each other, </w:t>
      </w:r>
      <w:r w:rsidR="00C45EED">
        <w:t>are</w:t>
      </w:r>
      <w:r w:rsidR="007D598B" w:rsidRPr="00FF01F3">
        <w:t xml:space="preserve"> the m</w:t>
      </w:r>
      <w:r w:rsidR="00C45EED">
        <w:t xml:space="preserve">ain </w:t>
      </w:r>
      <w:r w:rsidR="007D598B" w:rsidRPr="00FF01F3">
        <w:t xml:space="preserve">reasons </w:t>
      </w:r>
      <w:r w:rsidR="00E65B3C">
        <w:t>for</w:t>
      </w:r>
      <w:r w:rsidR="007D598B" w:rsidRPr="00FF01F3">
        <w:t xml:space="preserve"> in-service degradation of gas pipeline steels.</w:t>
      </w:r>
    </w:p>
    <w:p w14:paraId="2C3B2166" w14:textId="7E686044" w:rsidR="00CB24C2" w:rsidRDefault="00CB24C2" w:rsidP="002602BD">
      <w:r>
        <w:t>P</w:t>
      </w:r>
      <w:r w:rsidRPr="00FF01F3">
        <w:t>ipeline</w:t>
      </w:r>
      <w:r>
        <w:t>s</w:t>
      </w:r>
      <w:r w:rsidRPr="00FF01F3">
        <w:t xml:space="preserve"> should be periodically assessed and timely repaired</w:t>
      </w:r>
      <w:r>
        <w:t xml:space="preserve"> </w:t>
      </w:r>
      <w:r w:rsidR="00E65B3C">
        <w:t>because</w:t>
      </w:r>
      <w:r>
        <w:t xml:space="preserve"> </w:t>
      </w:r>
      <w:r w:rsidR="00E65B3C">
        <w:t xml:space="preserve">the </w:t>
      </w:r>
      <w:r w:rsidR="007D598B" w:rsidRPr="00FF01F3">
        <w:t>mechanical properties</w:t>
      </w:r>
      <w:r>
        <w:t xml:space="preserve"> of steels,</w:t>
      </w:r>
      <w:r w:rsidR="007D598B" w:rsidRPr="00FF01F3">
        <w:t xml:space="preserve"> associated with safe operation</w:t>
      </w:r>
      <w:r>
        <w:t xml:space="preserve"> and </w:t>
      </w:r>
      <w:r w:rsidR="007D598B" w:rsidRPr="00FF01F3">
        <w:t xml:space="preserve">put in engineering calculations at </w:t>
      </w:r>
      <w:r>
        <w:t xml:space="preserve">the </w:t>
      </w:r>
      <w:r w:rsidR="007D598B" w:rsidRPr="00FF01F3">
        <w:t xml:space="preserve">design stage, </w:t>
      </w:r>
      <w:r w:rsidR="00E65B3C" w:rsidRPr="002602BD">
        <w:rPr>
          <w:bCs/>
        </w:rPr>
        <w:t>deteriorate</w:t>
      </w:r>
      <w:r w:rsidR="007D598B" w:rsidRPr="00FF01F3">
        <w:t xml:space="preserve"> </w:t>
      </w:r>
      <w:r>
        <w:t>under long-term service</w:t>
      </w:r>
      <w:r w:rsidR="007D598B" w:rsidRPr="00FF01F3">
        <w:t xml:space="preserve">. </w:t>
      </w:r>
      <w:r w:rsidRPr="00FF01F3">
        <w:t xml:space="preserve">Accurate evaluation of the current technical condition of pipeline steel is crucial for addressing reliability and estimating residual service life </w:t>
      </w:r>
      <w:r w:rsidR="005F6D4D">
        <w:t>[3</w:t>
      </w:r>
      <w:r w:rsidR="0094427E">
        <w:t>1</w:t>
      </w:r>
      <w:r w:rsidR="005F6D4D">
        <w:t>]</w:t>
      </w:r>
      <w:r w:rsidRPr="00FF01F3">
        <w:t>. These assessments typically need to be conducted without interrupting pipeline operation. To achieve this, a combination of monitoring systems and discrete non-destructive inspection and testing techniques is employed.</w:t>
      </w:r>
      <w:r>
        <w:t xml:space="preserve"> </w:t>
      </w:r>
      <w:r w:rsidRPr="00FF01F3">
        <w:t>Degradation of pipeline steels is usually evidenced by mechanical testing of steel s</w:t>
      </w:r>
      <w:r>
        <w:t xml:space="preserve">pecimens </w:t>
      </w:r>
      <w:r w:rsidRPr="00FF01F3">
        <w:t xml:space="preserve">machined from </w:t>
      </w:r>
      <w:r>
        <w:t xml:space="preserve">the </w:t>
      </w:r>
      <w:r w:rsidRPr="00FF01F3">
        <w:t xml:space="preserve">pipe, comparing properties of </w:t>
      </w:r>
      <w:r w:rsidR="00937997">
        <w:t xml:space="preserve">the </w:t>
      </w:r>
      <w:r w:rsidRPr="001914E9">
        <w:t xml:space="preserve">as-delivered </w:t>
      </w:r>
      <w:r w:rsidRPr="00FF01F3">
        <w:t xml:space="preserve">metal and </w:t>
      </w:r>
      <w:r w:rsidR="00937997">
        <w:t xml:space="preserve">the </w:t>
      </w:r>
      <w:r w:rsidRPr="00FF01F3">
        <w:t>operated one</w:t>
      </w:r>
      <w:r w:rsidR="005F6D4D">
        <w:t xml:space="preserve"> </w:t>
      </w:r>
      <w:r w:rsidR="005F6D4D" w:rsidRPr="00FF01F3">
        <w:t>[</w:t>
      </w:r>
      <w:r w:rsidR="005F6D4D">
        <w:t>4, 5, 8, 9</w:t>
      </w:r>
      <w:r w:rsidR="005F6D4D" w:rsidRPr="00FF01F3">
        <w:t>]</w:t>
      </w:r>
      <w:r w:rsidRPr="00FF01F3">
        <w:t xml:space="preserve">. </w:t>
      </w:r>
    </w:p>
    <w:p w14:paraId="604048DC" w14:textId="255DFA7D" w:rsidR="00F770E1" w:rsidRPr="00FF01F3" w:rsidRDefault="00F770E1" w:rsidP="00F770E1">
      <w:r w:rsidRPr="00FF01F3">
        <w:t>T</w:t>
      </w:r>
      <w:r w:rsidR="005F6D4D">
        <w:t>w</w:t>
      </w:r>
      <w:r w:rsidRPr="00FF01F3">
        <w:t xml:space="preserve">o stages of pipeline steel degradation, </w:t>
      </w:r>
      <w:r w:rsidR="00CB24C2">
        <w:t xml:space="preserve">strain </w:t>
      </w:r>
      <w:r w:rsidRPr="00FF01F3">
        <w:t>aging and dissipated damag</w:t>
      </w:r>
      <w:r w:rsidR="00CB24C2">
        <w:t>ing</w:t>
      </w:r>
      <w:r w:rsidRPr="00FF01F3">
        <w:t>, were identified [</w:t>
      </w:r>
      <w:r w:rsidR="005F6D4D">
        <w:t>4, 8</w:t>
      </w:r>
      <w:r w:rsidRPr="00FF01F3">
        <w:t>]; and, for the second one, two substages were additionally distinguished [</w:t>
      </w:r>
      <w:r w:rsidR="005F6D4D">
        <w:t>5</w:t>
      </w:r>
      <w:r w:rsidRPr="00FF01F3">
        <w:t xml:space="preserve">]: disoriented damaging and damaging oriented in rolling direction. The effect of </w:t>
      </w:r>
      <w:r w:rsidR="00CB24C2">
        <w:t>strain</w:t>
      </w:r>
      <w:r w:rsidRPr="00FF01F3">
        <w:t xml:space="preserve"> aging on mechanical properties of steel</w:t>
      </w:r>
      <w:r w:rsidR="00937997">
        <w:t>s</w:t>
      </w:r>
      <w:r w:rsidRPr="00FF01F3">
        <w:t xml:space="preserve"> can include increased yield and tensile strength and hardness, and reduced plasticity, fracture toughness and impact strength. However, this tendency of changes</w:t>
      </w:r>
      <w:r w:rsidR="00CB24C2">
        <w:t xml:space="preserve"> in </w:t>
      </w:r>
      <w:r w:rsidRPr="00FF01F3">
        <w:t xml:space="preserve">the mechanical properties could be violated if the metal undergoes dissipated </w:t>
      </w:r>
      <w:r w:rsidR="00E65B3C">
        <w:t>damage</w:t>
      </w:r>
      <w:r w:rsidRPr="00FF01F3">
        <w:t xml:space="preserve"> under operation. In such a case [</w:t>
      </w:r>
      <w:r w:rsidR="005F6D4D">
        <w:t>5</w:t>
      </w:r>
      <w:r w:rsidRPr="00FF01F3">
        <w:t xml:space="preserve">], strength, hardness, reduction in area, </w:t>
      </w:r>
      <w:r w:rsidR="00E65B3C">
        <w:t xml:space="preserve">and </w:t>
      </w:r>
      <w:r w:rsidRPr="00FF01F3">
        <w:t xml:space="preserve">fracture toughness of the damaged material </w:t>
      </w:r>
      <w:r w:rsidR="00937997">
        <w:t xml:space="preserve">are </w:t>
      </w:r>
      <w:r w:rsidRPr="00FF01F3">
        <w:t>decreased</w:t>
      </w:r>
      <w:r w:rsidR="00E65B3C">
        <w:t>,</w:t>
      </w:r>
      <w:r w:rsidRPr="00FF01F3">
        <w:t xml:space="preserve"> and elongation </w:t>
      </w:r>
      <w:r w:rsidR="00937997">
        <w:t xml:space="preserve">is </w:t>
      </w:r>
      <w:r w:rsidRPr="00FF01F3">
        <w:t xml:space="preserve">increased. The presence of delaminating cracks oriented transverse to the fracture plane can lead to </w:t>
      </w:r>
      <w:r w:rsidR="00E65B3C">
        <w:t>an increase in</w:t>
      </w:r>
      <w:r w:rsidRPr="00FF01F3">
        <w:t xml:space="preserve"> impact toughness of material at testing of longitudinal specimens [</w:t>
      </w:r>
      <w:r w:rsidR="005F6D4D">
        <w:t>5</w:t>
      </w:r>
      <w:r w:rsidRPr="00FF01F3">
        <w:t>].</w:t>
      </w:r>
    </w:p>
    <w:p w14:paraId="67360CD3" w14:textId="0EDDF012" w:rsidR="007D598B" w:rsidRPr="00FF01F3" w:rsidRDefault="00E72AB1" w:rsidP="002602BD">
      <w:r>
        <w:t>C</w:t>
      </w:r>
      <w:r w:rsidR="007D598B" w:rsidRPr="00FF01F3">
        <w:t xml:space="preserve">hanges in </w:t>
      </w:r>
      <w:r>
        <w:t xml:space="preserve">brittle fracture resistance </w:t>
      </w:r>
      <w:r w:rsidR="007D598B" w:rsidRPr="00FF01F3">
        <w:t>f</w:t>
      </w:r>
      <w:r>
        <w:t xml:space="preserve">or the </w:t>
      </w:r>
      <w:r w:rsidRPr="00FF01F3">
        <w:t xml:space="preserve">low-carbon ferrite-pearlite </w:t>
      </w:r>
      <w:r>
        <w:t>17H1S steel</w:t>
      </w:r>
      <w:r w:rsidR="00937997">
        <w:t xml:space="preserve"> (API 5L X52 strength grade)</w:t>
      </w:r>
      <w:r>
        <w:t>,</w:t>
      </w:r>
      <w:r w:rsidR="007D598B" w:rsidRPr="00FF01F3">
        <w:t xml:space="preserve"> </w:t>
      </w:r>
      <w:r>
        <w:t xml:space="preserve">commonly used for Ukrainian natural gas pipelines, </w:t>
      </w:r>
      <w:r w:rsidR="007D598B" w:rsidRPr="00FF01F3">
        <w:t>caused by operation</w:t>
      </w:r>
      <w:r w:rsidR="00CB24C2">
        <w:t>,</w:t>
      </w:r>
      <w:r w:rsidR="007D598B" w:rsidRPr="00FF01F3">
        <w:t xml:space="preserve"> </w:t>
      </w:r>
      <w:r w:rsidRPr="00FF01F3">
        <w:t>are presented in Fig. 1</w:t>
      </w:r>
      <w:r w:rsidRPr="00FF01F3">
        <w:rPr>
          <w:bCs/>
        </w:rPr>
        <w:t>.</w:t>
      </w:r>
      <w:r>
        <w:rPr>
          <w:bCs/>
        </w:rPr>
        <w:t xml:space="preserve"> It can be seen </w:t>
      </w:r>
      <w:r w:rsidR="00E65B3C">
        <w:rPr>
          <w:bCs/>
        </w:rPr>
        <w:t xml:space="preserve">that </w:t>
      </w:r>
      <w:r w:rsidR="00E65B3C">
        <w:t xml:space="preserve">the </w:t>
      </w:r>
      <w:r>
        <w:t xml:space="preserve">impact strength of </w:t>
      </w:r>
      <w:r w:rsidR="00E65B3C">
        <w:t>the</w:t>
      </w:r>
      <w:r>
        <w:t xml:space="preserve"> metal </w:t>
      </w:r>
      <w:r w:rsidR="00E65B3C">
        <w:t xml:space="preserve">deteriorates </w:t>
      </w:r>
      <w:r>
        <w:t>due to</w:t>
      </w:r>
      <w:r w:rsidR="007D598B" w:rsidRPr="00FF01F3">
        <w:t xml:space="preserve"> in-service degradation. </w:t>
      </w:r>
    </w:p>
    <w:tbl>
      <w:tblPr>
        <w:tblStyle w:val="a9"/>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8"/>
      </w:tblGrid>
      <w:tr w:rsidR="00ED15CD" w14:paraId="06FDC359" w14:textId="77777777" w:rsidTr="00ED15CD">
        <w:tc>
          <w:tcPr>
            <w:tcW w:w="6908" w:type="dxa"/>
          </w:tcPr>
          <w:p w14:paraId="6D8E4BC5" w14:textId="55CAD453" w:rsidR="00ED15CD" w:rsidRDefault="00ED15CD" w:rsidP="00ED15CD">
            <w:pPr>
              <w:pStyle w:val="Els-body-text"/>
              <w:ind w:right="-28" w:firstLine="0"/>
              <w:rPr>
                <w:szCs w:val="16"/>
              </w:rPr>
            </w:pPr>
            <w:r>
              <w:rPr>
                <w:noProof/>
                <w:szCs w:val="16"/>
                <w:lang w:val="uk-UA" w:eastAsia="uk-UA"/>
              </w:rPr>
              <w:lastRenderedPageBreak/>
              <w:drawing>
                <wp:anchor distT="0" distB="0" distL="114300" distR="114300" simplePos="0" relativeHeight="251659264" behindDoc="0" locked="0" layoutInCell="1" allowOverlap="1" wp14:anchorId="685D2315" wp14:editId="6A6F269B">
                  <wp:simplePos x="0" y="0"/>
                  <wp:positionH relativeFrom="column">
                    <wp:posOffset>723900</wp:posOffset>
                  </wp:positionH>
                  <wp:positionV relativeFrom="paragraph">
                    <wp:posOffset>197485</wp:posOffset>
                  </wp:positionV>
                  <wp:extent cx="3090716" cy="1980000"/>
                  <wp:effectExtent l="0" t="0" r="0" b="127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90716" cy="1980000"/>
                          </a:xfrm>
                          <a:prstGeom prst="rect">
                            <a:avLst/>
                          </a:prstGeom>
                          <a:noFill/>
                        </pic:spPr>
                      </pic:pic>
                    </a:graphicData>
                  </a:graphic>
                  <wp14:sizeRelH relativeFrom="page">
                    <wp14:pctWidth>0</wp14:pctWidth>
                  </wp14:sizeRelH>
                  <wp14:sizeRelV relativeFrom="page">
                    <wp14:pctHeight>0</wp14:pctHeight>
                  </wp14:sizeRelV>
                </wp:anchor>
              </w:drawing>
            </w:r>
          </w:p>
        </w:tc>
      </w:tr>
    </w:tbl>
    <w:p w14:paraId="26802210" w14:textId="041A6D85" w:rsidR="007D598B" w:rsidRPr="00FF01F3" w:rsidRDefault="007D598B" w:rsidP="002602BD">
      <w:pPr>
        <w:pStyle w:val="figurecaption"/>
        <w:jc w:val="both"/>
        <w:rPr>
          <w:szCs w:val="16"/>
        </w:rPr>
      </w:pPr>
      <w:r w:rsidRPr="00ED15CD">
        <w:rPr>
          <w:b/>
          <w:szCs w:val="16"/>
        </w:rPr>
        <w:t>Fig. 1.</w:t>
      </w:r>
      <w:r w:rsidRPr="00FF01F3">
        <w:rPr>
          <w:szCs w:val="16"/>
        </w:rPr>
        <w:t xml:space="preserve"> </w:t>
      </w:r>
      <w:r w:rsidR="005F366A">
        <w:rPr>
          <w:szCs w:val="16"/>
        </w:rPr>
        <w:t xml:space="preserve">Impact strength </w:t>
      </w:r>
      <w:r w:rsidR="005F366A" w:rsidRPr="005F366A">
        <w:rPr>
          <w:i/>
          <w:szCs w:val="16"/>
        </w:rPr>
        <w:t xml:space="preserve">KCV </w:t>
      </w:r>
      <w:r w:rsidRPr="00FF01F3">
        <w:rPr>
          <w:szCs w:val="16"/>
        </w:rPr>
        <w:t xml:space="preserve">of </w:t>
      </w:r>
      <w:r w:rsidR="001B0CDF">
        <w:rPr>
          <w:szCs w:val="16"/>
        </w:rPr>
        <w:t xml:space="preserve">the </w:t>
      </w:r>
      <w:r w:rsidR="005F366A" w:rsidRPr="00FF01F3">
        <w:rPr>
          <w:szCs w:val="16"/>
        </w:rPr>
        <w:t xml:space="preserve">17H1S </w:t>
      </w:r>
      <w:r w:rsidR="005F366A" w:rsidRPr="002602BD">
        <w:t>steel</w:t>
      </w:r>
      <w:r w:rsidR="005F366A">
        <w:rPr>
          <w:szCs w:val="16"/>
        </w:rPr>
        <w:t xml:space="preserve"> </w:t>
      </w:r>
      <w:r w:rsidR="005F366A" w:rsidRPr="00FF01F3">
        <w:rPr>
          <w:szCs w:val="16"/>
        </w:rPr>
        <w:t>(API 5L X52 strength grade)</w:t>
      </w:r>
      <w:r w:rsidR="005F366A">
        <w:rPr>
          <w:szCs w:val="16"/>
        </w:rPr>
        <w:t xml:space="preserve"> depending on time of operation </w:t>
      </w:r>
      <w:r w:rsidR="005F366A" w:rsidRPr="005F366A">
        <w:rPr>
          <w:i/>
          <w:szCs w:val="16"/>
        </w:rPr>
        <w:t>t</w:t>
      </w:r>
      <w:r w:rsidRPr="00FF01F3">
        <w:rPr>
          <w:szCs w:val="16"/>
        </w:rPr>
        <w:t>.</w:t>
      </w:r>
    </w:p>
    <w:p w14:paraId="1FC1EDB4" w14:textId="2F7B928F" w:rsidR="00B70695" w:rsidRPr="00FF01F3" w:rsidRDefault="007D598B" w:rsidP="002602BD">
      <w:r w:rsidRPr="00FF01F3">
        <w:t>Despite of the fact that impact toughness of pipeline steels, determined on longitudinal specimens, can be increased due to decreasing cohesion between fibers of structure and developing delamination and microcracks orientated along rolling direction, increasing fracture energy, their fracture toughness is always decreased during the whole operation time of pipeline</w:t>
      </w:r>
      <w:r w:rsidR="00CC3A9E">
        <w:t xml:space="preserve"> [</w:t>
      </w:r>
      <w:r w:rsidR="005F6D4D">
        <w:t>4, 5, 8</w:t>
      </w:r>
      <w:r w:rsidR="005F6D4D" w:rsidRPr="00FF01F3">
        <w:t>]</w:t>
      </w:r>
      <w:r w:rsidRPr="00FF01F3">
        <w:t xml:space="preserve">. </w:t>
      </w:r>
    </w:p>
    <w:p w14:paraId="49DA4D24" w14:textId="14A5F704" w:rsidR="00B70695" w:rsidRPr="00FF01F3" w:rsidRDefault="00CE43CC" w:rsidP="005127CE">
      <w:pPr>
        <w:pStyle w:val="heading1"/>
        <w:numPr>
          <w:ilvl w:val="0"/>
          <w:numId w:val="7"/>
        </w:numPr>
      </w:pPr>
      <w:r w:rsidRPr="00FF01F3">
        <w:t xml:space="preserve">Influence of transported hydrogen on metal-corrosive environment interaction </w:t>
      </w:r>
    </w:p>
    <w:p w14:paraId="48C5C92C" w14:textId="6B38DDE9" w:rsidR="00C07EC6" w:rsidRPr="00FF01F3" w:rsidRDefault="00835C5A" w:rsidP="002602BD">
      <w:pPr>
        <w:pStyle w:val="p1a"/>
      </w:pPr>
      <w:r w:rsidRPr="00FF01F3">
        <w:t xml:space="preserve">In </w:t>
      </w:r>
      <w:r w:rsidR="00E65B3C">
        <w:t xml:space="preserve">a </w:t>
      </w:r>
      <w:r w:rsidRPr="00FF01F3">
        <w:t xml:space="preserve">natural gas transmission system, the possibility of hydrogen permeation into pipeline steel from its inner surface due to corrosion </w:t>
      </w:r>
      <w:r w:rsidR="00FC55B7" w:rsidRPr="00FF01F3">
        <w:t xml:space="preserve">with hydrogen </w:t>
      </w:r>
      <w:r w:rsidR="00895AFC" w:rsidRPr="00FF01F3">
        <w:t>depolarization</w:t>
      </w:r>
      <w:r w:rsidR="00FC55B7" w:rsidRPr="00FF01F3">
        <w:t xml:space="preserve"> </w:t>
      </w:r>
      <w:r w:rsidRPr="00FF01F3">
        <w:t>in a layer of condensed moisture containing corrosively active components was demonstrated in [</w:t>
      </w:r>
      <w:r w:rsidR="000A3D5A">
        <w:t>3</w:t>
      </w:r>
      <w:r w:rsidR="0094427E">
        <w:t>2</w:t>
      </w:r>
      <w:r w:rsidRPr="00FF01F3">
        <w:t xml:space="preserve">]. </w:t>
      </w:r>
      <w:r w:rsidR="00C07EC6" w:rsidRPr="00FF01F3">
        <w:t xml:space="preserve">In the case of transportation of gaseous hydrogen, it can affect this process, in particular, the </w:t>
      </w:r>
      <w:r w:rsidRPr="00FF01F3">
        <w:t xml:space="preserve">hydrogen adsorption/desorption </w:t>
      </w:r>
      <w:r w:rsidR="00895AFC" w:rsidRPr="00FF01F3">
        <w:t>behavior</w:t>
      </w:r>
      <w:r w:rsidR="00FC55B7" w:rsidRPr="00FF01F3">
        <w:t xml:space="preserve">. </w:t>
      </w:r>
      <w:r w:rsidR="00C07EC6" w:rsidRPr="00FF01F3">
        <w:t>To model such an effect, an experimental method was developed involv</w:t>
      </w:r>
      <w:r w:rsidR="00FC55B7" w:rsidRPr="00FF01F3">
        <w:t xml:space="preserve">ing a </w:t>
      </w:r>
      <w:r w:rsidR="00C07EC6" w:rsidRPr="00FF01F3">
        <w:t>study</w:t>
      </w:r>
      <w:r w:rsidR="00FC55B7" w:rsidRPr="00FF01F3">
        <w:t xml:space="preserve"> of </w:t>
      </w:r>
      <w:r w:rsidR="00C07EC6" w:rsidRPr="00FF01F3">
        <w:t>the</w:t>
      </w:r>
      <w:r w:rsidR="00FC55B7" w:rsidRPr="00FF01F3">
        <w:t xml:space="preserve"> electrochemical </w:t>
      </w:r>
      <w:r w:rsidR="00C07EC6" w:rsidRPr="00FF01F3">
        <w:t xml:space="preserve">interaction of </w:t>
      </w:r>
      <w:r w:rsidR="00FC55B7" w:rsidRPr="00FF01F3">
        <w:t xml:space="preserve">a </w:t>
      </w:r>
      <w:r w:rsidR="00C07EC6" w:rsidRPr="00FF01F3">
        <w:t xml:space="preserve">metal with a corrosive </w:t>
      </w:r>
      <w:r w:rsidR="00FC55B7" w:rsidRPr="00FF01F3">
        <w:t xml:space="preserve">environment under </w:t>
      </w:r>
      <w:r w:rsidR="00C07EC6" w:rsidRPr="00FF01F3">
        <w:t xml:space="preserve">bubbling with gaseous hydrogen. Hydrogen was generated directly in the </w:t>
      </w:r>
      <w:r w:rsidR="00FC55B7" w:rsidRPr="00FF01F3">
        <w:t>electrochemical</w:t>
      </w:r>
      <w:r w:rsidR="00C07EC6" w:rsidRPr="00FF01F3">
        <w:t xml:space="preserve"> cell by electrolysis of water, which simplifies and increases the safety of the experiments compared to using gaseous </w:t>
      </w:r>
      <w:r w:rsidR="00FC55B7" w:rsidRPr="00FF01F3">
        <w:t xml:space="preserve">pressurized </w:t>
      </w:r>
      <w:r w:rsidR="00C07EC6" w:rsidRPr="00FF01F3">
        <w:t>hydrogen.</w:t>
      </w:r>
    </w:p>
    <w:p w14:paraId="4740D914" w14:textId="6D63C7E9" w:rsidR="00AE5E75" w:rsidRPr="00FF01F3" w:rsidRDefault="00C07EC6" w:rsidP="00C07EC6">
      <w:r w:rsidRPr="00FF01F3">
        <w:t>Pipe</w:t>
      </w:r>
      <w:r w:rsidR="00FC55B7" w:rsidRPr="00FF01F3">
        <w:t>line</w:t>
      </w:r>
      <w:r w:rsidRPr="00FF01F3">
        <w:t xml:space="preserve"> steel </w:t>
      </w:r>
      <w:r w:rsidR="00FC55B7" w:rsidRPr="00FF01F3">
        <w:t xml:space="preserve">API 5L X70 </w:t>
      </w:r>
      <w:r w:rsidRPr="00FF01F3">
        <w:t>w</w:t>
      </w:r>
      <w:r w:rsidR="00FC55B7" w:rsidRPr="00FF01F3">
        <w:t>as</w:t>
      </w:r>
      <w:r w:rsidRPr="00FF01F3">
        <w:t xml:space="preserve"> tested in the </w:t>
      </w:r>
      <w:r w:rsidR="00FC55B7" w:rsidRPr="00FF01F3">
        <w:t xml:space="preserve">as-delivered </w:t>
      </w:r>
      <w:r w:rsidRPr="00FF01F3">
        <w:t xml:space="preserve">and </w:t>
      </w:r>
      <w:r w:rsidR="00FC55B7" w:rsidRPr="00FF01F3">
        <w:t>post-</w:t>
      </w:r>
      <w:r w:rsidRPr="00FF01F3">
        <w:t>operat</w:t>
      </w:r>
      <w:r w:rsidR="00FC55B7" w:rsidRPr="00FF01F3">
        <w:t>ed</w:t>
      </w:r>
      <w:r w:rsidRPr="00FF01F3">
        <w:t xml:space="preserve"> </w:t>
      </w:r>
      <w:r w:rsidR="00AE5E75" w:rsidRPr="00FF01F3">
        <w:t xml:space="preserve">(after 37 years of service) </w:t>
      </w:r>
      <w:r w:rsidRPr="00FF01F3">
        <w:t xml:space="preserve">states in </w:t>
      </w:r>
      <w:r w:rsidR="00FC55B7" w:rsidRPr="00FF01F3">
        <w:t xml:space="preserve">a test solution simulated </w:t>
      </w:r>
      <w:r w:rsidRPr="0030107A">
        <w:t>condensed moisture</w:t>
      </w:r>
      <w:r w:rsidR="00FC55B7" w:rsidRPr="0030107A">
        <w:t xml:space="preserve"> in</w:t>
      </w:r>
      <w:r w:rsidR="000A3D5A" w:rsidRPr="0030107A">
        <w:t>side natural gas pipeline</w:t>
      </w:r>
      <w:r w:rsidR="000F53F7">
        <w:t>s</w:t>
      </w:r>
      <w:r w:rsidR="000A3D5A" w:rsidRPr="0030107A">
        <w:t xml:space="preserve"> [3</w:t>
      </w:r>
      <w:r w:rsidR="0094427E" w:rsidRPr="0030107A">
        <w:t>2</w:t>
      </w:r>
      <w:r w:rsidR="00FC55B7" w:rsidRPr="0030107A">
        <w:t>]</w:t>
      </w:r>
      <w:r w:rsidR="00AE5E75" w:rsidRPr="0030107A">
        <w:t xml:space="preserve"> with chemical composition in g/l as follows: 14.44 Na</w:t>
      </w:r>
      <w:r w:rsidR="00AE5E75" w:rsidRPr="0030107A">
        <w:rPr>
          <w:vertAlign w:val="superscript"/>
        </w:rPr>
        <w:t>+</w:t>
      </w:r>
      <w:r w:rsidR="0090593B">
        <w:t>,</w:t>
      </w:r>
      <w:r w:rsidR="00AE5E75" w:rsidRPr="0030107A">
        <w:t xml:space="preserve"> </w:t>
      </w:r>
      <w:r w:rsidR="0030107A" w:rsidRPr="0030107A">
        <w:t>0.60 Ca</w:t>
      </w:r>
      <w:r w:rsidR="0030107A" w:rsidRPr="0030107A">
        <w:rPr>
          <w:vertAlign w:val="superscript"/>
        </w:rPr>
        <w:t>2+</w:t>
      </w:r>
      <w:r w:rsidR="0090593B">
        <w:t>,</w:t>
      </w:r>
      <w:r w:rsidR="0030107A" w:rsidRPr="0030107A">
        <w:t xml:space="preserve"> 0.518 Mg</w:t>
      </w:r>
      <w:r w:rsidR="0030107A" w:rsidRPr="0030107A">
        <w:rPr>
          <w:vertAlign w:val="superscript"/>
        </w:rPr>
        <w:t>2+</w:t>
      </w:r>
      <w:r w:rsidR="0090593B">
        <w:t>,</w:t>
      </w:r>
      <w:r w:rsidR="0090593B" w:rsidRPr="0030107A">
        <w:t xml:space="preserve"> </w:t>
      </w:r>
      <w:r w:rsidR="0030107A" w:rsidRPr="0030107A">
        <w:t>0.389 Sr</w:t>
      </w:r>
      <w:r w:rsidR="0030107A" w:rsidRPr="0030107A">
        <w:rPr>
          <w:vertAlign w:val="superscript"/>
        </w:rPr>
        <w:t>2+</w:t>
      </w:r>
      <w:r w:rsidR="0090593B">
        <w:t>,</w:t>
      </w:r>
      <w:r w:rsidR="0090593B" w:rsidRPr="0030107A">
        <w:t xml:space="preserve"> </w:t>
      </w:r>
      <w:r w:rsidR="0030107A" w:rsidRPr="0030107A">
        <w:t>0.14 Ba</w:t>
      </w:r>
      <w:r w:rsidR="0030107A" w:rsidRPr="0030107A">
        <w:rPr>
          <w:vertAlign w:val="superscript"/>
        </w:rPr>
        <w:t>2+</w:t>
      </w:r>
      <w:r w:rsidR="0090593B">
        <w:t>,</w:t>
      </w:r>
      <w:r w:rsidR="0090593B" w:rsidRPr="0030107A">
        <w:t xml:space="preserve"> </w:t>
      </w:r>
      <w:r w:rsidR="00AE5E75" w:rsidRPr="0030107A">
        <w:t>0.129 K</w:t>
      </w:r>
      <w:r w:rsidR="00AE5E75" w:rsidRPr="0030107A">
        <w:rPr>
          <w:vertAlign w:val="superscript"/>
        </w:rPr>
        <w:t>+</w:t>
      </w:r>
      <w:r w:rsidR="0090593B">
        <w:t>,</w:t>
      </w:r>
      <w:r w:rsidR="0090593B" w:rsidRPr="0030107A">
        <w:t xml:space="preserve"> </w:t>
      </w:r>
      <w:r w:rsidR="0030107A" w:rsidRPr="0030107A">
        <w:t>0.052 NH</w:t>
      </w:r>
      <w:r w:rsidR="0030107A" w:rsidRPr="0030107A">
        <w:rPr>
          <w:vertAlign w:val="subscript"/>
        </w:rPr>
        <w:t>4</w:t>
      </w:r>
      <w:r w:rsidR="0030107A" w:rsidRPr="0030107A">
        <w:rPr>
          <w:vertAlign w:val="superscript"/>
        </w:rPr>
        <w:t>+</w:t>
      </w:r>
      <w:r w:rsidR="0090593B">
        <w:t>,</w:t>
      </w:r>
      <w:r w:rsidR="0090593B" w:rsidRPr="0030107A">
        <w:t xml:space="preserve"> </w:t>
      </w:r>
      <w:r w:rsidR="00AE5E75" w:rsidRPr="0030107A">
        <w:t>0.0025 Li</w:t>
      </w:r>
      <w:r w:rsidR="00AE5E75" w:rsidRPr="0030107A">
        <w:rPr>
          <w:vertAlign w:val="superscript"/>
        </w:rPr>
        <w:t>+</w:t>
      </w:r>
      <w:r w:rsidR="0090593B">
        <w:t>,</w:t>
      </w:r>
      <w:r w:rsidR="0090593B" w:rsidRPr="0030107A">
        <w:t xml:space="preserve"> </w:t>
      </w:r>
      <w:r w:rsidR="0030107A" w:rsidRPr="0030107A">
        <w:t>0.001 Al</w:t>
      </w:r>
      <w:r w:rsidR="0030107A" w:rsidRPr="0030107A">
        <w:rPr>
          <w:vertAlign w:val="superscript"/>
        </w:rPr>
        <w:t>3+</w:t>
      </w:r>
      <w:r w:rsidR="0090593B">
        <w:t>,</w:t>
      </w:r>
      <w:r w:rsidR="0090593B" w:rsidRPr="0030107A">
        <w:t xml:space="preserve"> </w:t>
      </w:r>
      <w:r w:rsidR="00AE5E75" w:rsidRPr="0030107A">
        <w:t>0.0003</w:t>
      </w:r>
      <w:r w:rsidR="0090593B">
        <w:t> </w:t>
      </w:r>
      <w:r w:rsidR="00AE5E75" w:rsidRPr="0030107A">
        <w:t>Fe</w:t>
      </w:r>
      <w:r w:rsidR="00895AFC" w:rsidRPr="0030107A">
        <w:rPr>
          <w:vertAlign w:val="superscript"/>
        </w:rPr>
        <w:t>2+</w:t>
      </w:r>
      <w:r w:rsidR="0090593B">
        <w:t>,</w:t>
      </w:r>
      <w:r w:rsidR="0090593B" w:rsidRPr="0030107A">
        <w:t xml:space="preserve"> </w:t>
      </w:r>
      <w:r w:rsidR="00AE5E75" w:rsidRPr="0030107A">
        <w:t>0.0005 Mn</w:t>
      </w:r>
      <w:r w:rsidR="00895AFC" w:rsidRPr="0030107A">
        <w:rPr>
          <w:vertAlign w:val="superscript"/>
        </w:rPr>
        <w:t>2+</w:t>
      </w:r>
      <w:r w:rsidR="0090593B">
        <w:t>,</w:t>
      </w:r>
      <w:r w:rsidR="0090593B" w:rsidRPr="0030107A">
        <w:t xml:space="preserve"> </w:t>
      </w:r>
      <w:r w:rsidR="00AE5E75" w:rsidRPr="0030107A">
        <w:t>25.40 Cl</w:t>
      </w:r>
      <w:r w:rsidR="00AE5E75" w:rsidRPr="0030107A">
        <w:rPr>
          <w:vertAlign w:val="superscript"/>
        </w:rPr>
        <w:t>–</w:t>
      </w:r>
      <w:r w:rsidR="0090593B">
        <w:t>,</w:t>
      </w:r>
      <w:r w:rsidR="0090593B" w:rsidRPr="0030107A">
        <w:t xml:space="preserve"> </w:t>
      </w:r>
      <w:r w:rsidR="0030107A" w:rsidRPr="0030107A">
        <w:t>0.522 HCO</w:t>
      </w:r>
      <w:r w:rsidR="0030107A" w:rsidRPr="0030107A">
        <w:rPr>
          <w:vertAlign w:val="subscript"/>
        </w:rPr>
        <w:t>3</w:t>
      </w:r>
      <w:r w:rsidR="0030107A" w:rsidRPr="0030107A">
        <w:rPr>
          <w:vertAlign w:val="superscript"/>
        </w:rPr>
        <w:t>–</w:t>
      </w:r>
      <w:r w:rsidR="0090593B">
        <w:t>,</w:t>
      </w:r>
      <w:r w:rsidR="0090593B" w:rsidRPr="0030107A">
        <w:t xml:space="preserve"> </w:t>
      </w:r>
      <w:r w:rsidR="0030107A" w:rsidRPr="0030107A">
        <w:t>0.1 Br</w:t>
      </w:r>
      <w:r w:rsidR="0030107A" w:rsidRPr="0030107A">
        <w:rPr>
          <w:vertAlign w:val="superscript"/>
        </w:rPr>
        <w:t>–</w:t>
      </w:r>
      <w:r w:rsidR="0090593B">
        <w:t>,</w:t>
      </w:r>
      <w:r w:rsidR="0090593B" w:rsidRPr="0030107A">
        <w:t xml:space="preserve"> </w:t>
      </w:r>
      <w:r w:rsidR="0030107A" w:rsidRPr="0030107A">
        <w:t>0.018 SiO</w:t>
      </w:r>
      <w:r w:rsidR="0030107A" w:rsidRPr="0030107A">
        <w:rPr>
          <w:vertAlign w:val="subscript"/>
        </w:rPr>
        <w:t>3</w:t>
      </w:r>
      <w:r w:rsidR="0030107A" w:rsidRPr="0030107A">
        <w:rPr>
          <w:vertAlign w:val="superscript"/>
        </w:rPr>
        <w:t>2–</w:t>
      </w:r>
      <w:r w:rsidR="0090593B">
        <w:t>,</w:t>
      </w:r>
      <w:r w:rsidR="0090593B" w:rsidRPr="0030107A">
        <w:t xml:space="preserve"> </w:t>
      </w:r>
      <w:r w:rsidR="0030107A" w:rsidRPr="0030107A">
        <w:t>0.0021 I</w:t>
      </w:r>
      <w:r w:rsidR="0030107A" w:rsidRPr="0030107A">
        <w:rPr>
          <w:vertAlign w:val="superscript"/>
        </w:rPr>
        <w:t>–</w:t>
      </w:r>
      <w:r w:rsidR="0090593B">
        <w:t>,</w:t>
      </w:r>
      <w:r w:rsidR="0090593B" w:rsidRPr="0030107A">
        <w:t xml:space="preserve"> </w:t>
      </w:r>
      <w:r w:rsidR="00AE5E75" w:rsidRPr="0030107A">
        <w:t>0.0036 F</w:t>
      </w:r>
      <w:r w:rsidR="00AE5E75" w:rsidRPr="0030107A">
        <w:rPr>
          <w:vertAlign w:val="superscript"/>
        </w:rPr>
        <w:t>–</w:t>
      </w:r>
      <w:r w:rsidR="0090593B">
        <w:t>,</w:t>
      </w:r>
      <w:r w:rsidR="0090593B" w:rsidRPr="0030107A">
        <w:t xml:space="preserve"> </w:t>
      </w:r>
      <w:r w:rsidR="00AE5E75" w:rsidRPr="0030107A">
        <w:t>0.005 NO</w:t>
      </w:r>
      <w:r w:rsidR="00AE5E75" w:rsidRPr="0030107A">
        <w:rPr>
          <w:vertAlign w:val="subscript"/>
        </w:rPr>
        <w:t>3</w:t>
      </w:r>
      <w:r w:rsidR="00AE5E75" w:rsidRPr="0030107A">
        <w:rPr>
          <w:vertAlign w:val="superscript"/>
        </w:rPr>
        <w:t>–</w:t>
      </w:r>
      <w:r w:rsidR="0090593B">
        <w:t>,</w:t>
      </w:r>
      <w:r w:rsidR="0090593B" w:rsidRPr="0030107A">
        <w:t xml:space="preserve"> </w:t>
      </w:r>
      <w:r w:rsidR="00AE5E75" w:rsidRPr="0030107A">
        <w:t>0.005 SO</w:t>
      </w:r>
      <w:r w:rsidR="00AE5E75" w:rsidRPr="0030107A">
        <w:rPr>
          <w:vertAlign w:val="subscript"/>
        </w:rPr>
        <w:t>4</w:t>
      </w:r>
      <w:r w:rsidR="00AE5E75" w:rsidRPr="0030107A">
        <w:rPr>
          <w:vertAlign w:val="superscript"/>
        </w:rPr>
        <w:t>2–</w:t>
      </w:r>
      <w:r w:rsidR="0090593B">
        <w:t>,</w:t>
      </w:r>
      <w:r w:rsidR="0090593B">
        <w:t xml:space="preserve"> and</w:t>
      </w:r>
      <w:r w:rsidR="00AE5E75" w:rsidRPr="0030107A">
        <w:t xml:space="preserve"> 0.005 PO</w:t>
      </w:r>
      <w:r w:rsidR="00AE5E75" w:rsidRPr="0030107A">
        <w:rPr>
          <w:vertAlign w:val="subscript"/>
        </w:rPr>
        <w:t>4</w:t>
      </w:r>
      <w:r w:rsidR="00AE5E75" w:rsidRPr="0030107A">
        <w:rPr>
          <w:vertAlign w:val="superscript"/>
        </w:rPr>
        <w:t>3–</w:t>
      </w:r>
      <w:r w:rsidR="00AE5E75" w:rsidRPr="0030107A">
        <w:t>.</w:t>
      </w:r>
    </w:p>
    <w:p w14:paraId="2C1CCCEE" w14:textId="438D0FB4" w:rsidR="00F73DEA" w:rsidRPr="00FF01F3" w:rsidRDefault="00FC55B7" w:rsidP="00C07EC6">
      <w:r w:rsidRPr="00FF01F3">
        <w:lastRenderedPageBreak/>
        <w:t xml:space="preserve">The polarization resistance of the steel was registered under experiments (Fig. </w:t>
      </w:r>
      <w:r w:rsidR="001914E9">
        <w:t>2</w:t>
      </w:r>
      <w:r w:rsidRPr="00FF01F3">
        <w:t xml:space="preserve">). </w:t>
      </w:r>
      <w:r w:rsidR="00C07EC6" w:rsidRPr="00FF01F3">
        <w:t xml:space="preserve">measuring at each </w:t>
      </w:r>
      <w:r w:rsidR="00C07EC6" w:rsidRPr="001B0CDF">
        <w:t xml:space="preserve">stage. </w:t>
      </w:r>
      <w:r w:rsidR="00AE13DD" w:rsidRPr="001B0CDF">
        <w:t>The results showed that the steel in the as</w:t>
      </w:r>
      <w:r w:rsidR="00854C5B" w:rsidRPr="001B0CDF">
        <w:t>-delivered</w:t>
      </w:r>
      <w:r w:rsidR="00AE13DD" w:rsidRPr="001B0CDF">
        <w:t xml:space="preserve"> state revealed lower corrosion activity (higher polarization resistance) at all stages of the experiment (Fig</w:t>
      </w:r>
      <w:r w:rsidR="001914E9" w:rsidRPr="001B0CDF">
        <w:t>.</w:t>
      </w:r>
      <w:r w:rsidR="00AE13DD" w:rsidRPr="001B0CDF">
        <w:t xml:space="preserve"> </w:t>
      </w:r>
      <w:r w:rsidR="001914E9" w:rsidRPr="001B0CDF">
        <w:t>2</w:t>
      </w:r>
      <w:r w:rsidR="00AE13DD" w:rsidRPr="001B0CDF">
        <w:t>)</w:t>
      </w:r>
      <w:r w:rsidR="000F53F7">
        <w:t xml:space="preserve"> compared with the operated one</w:t>
      </w:r>
      <w:r w:rsidR="00AE13DD" w:rsidRPr="001B0CDF">
        <w:t>. In particular, in stationary conditions (before hydrogen bubbling), polarization resistance of the steel is 0.89 kOm∙cm</w:t>
      </w:r>
      <w:r w:rsidR="00AE13DD" w:rsidRPr="001B0CDF">
        <w:rPr>
          <w:vertAlign w:val="superscript"/>
        </w:rPr>
        <w:t>2</w:t>
      </w:r>
      <w:r w:rsidR="00AE13DD" w:rsidRPr="001B0CDF">
        <w:t xml:space="preserve"> and 0.71 kOm∙cm</w:t>
      </w:r>
      <w:r w:rsidR="00AE13DD" w:rsidRPr="001B0CDF">
        <w:rPr>
          <w:vertAlign w:val="superscript"/>
        </w:rPr>
        <w:t>2</w:t>
      </w:r>
      <w:r w:rsidR="00AE13DD" w:rsidRPr="001B0CDF">
        <w:t xml:space="preserve"> in the as</w:t>
      </w:r>
      <w:r w:rsidR="00340F5D" w:rsidRPr="001B0CDF">
        <w:t>-delivered</w:t>
      </w:r>
      <w:r w:rsidR="00AE13DD" w:rsidRPr="001B0CDF">
        <w:t xml:space="preserve"> and operated states, respectively. </w:t>
      </w:r>
      <w:r w:rsidR="001B0CDF" w:rsidRPr="001B0CDF">
        <w:t xml:space="preserve">The polarization resistance of </w:t>
      </w:r>
      <w:r w:rsidR="000F53F7">
        <w:t xml:space="preserve">the </w:t>
      </w:r>
      <w:r w:rsidR="001B0CDF" w:rsidRPr="001B0CDF">
        <w:t>steel in both states decreases with increasing hydrogen bubbling intensity, but more noticeably for the operated state (almost three times). A pronounced aftereffect of hydrogen was revealed; the polarization resistance of the steel was only partially restored after the stop of bubbling hydrogen. Th</w:t>
      </w:r>
      <w:r w:rsidR="00A039AF">
        <w:t>e</w:t>
      </w:r>
      <w:r w:rsidR="001B0CDF" w:rsidRPr="001B0CDF">
        <w:t xml:space="preserve"> </w:t>
      </w:r>
      <w:r w:rsidR="00AE13DD" w:rsidRPr="001B0CDF">
        <w:t>effect was much more pronounced for th</w:t>
      </w:r>
      <w:r w:rsidR="001B0CDF" w:rsidRPr="001B0CDF">
        <w:t xml:space="preserve">e operated metal </w:t>
      </w:r>
      <w:r w:rsidR="00AE13DD" w:rsidRPr="001B0CDF">
        <w:t xml:space="preserve">– even 90 min after hydrogen bubbling termination, the polarization resistance recovered only </w:t>
      </w:r>
      <w:r w:rsidR="00E75F04" w:rsidRPr="001B0CDF">
        <w:t>up to</w:t>
      </w:r>
      <w:r w:rsidR="00AE13DD" w:rsidRPr="001B0CDF">
        <w:t xml:space="preserve"> 65% from its initial value, whereas, for the </w:t>
      </w:r>
      <w:r w:rsidR="00854C5B" w:rsidRPr="001B0CDF">
        <w:t xml:space="preserve">as-delivered </w:t>
      </w:r>
      <w:r w:rsidR="00AE13DD" w:rsidRPr="001B0CDF">
        <w:t xml:space="preserve">state, it reached 87%. </w:t>
      </w:r>
    </w:p>
    <w:p w14:paraId="626998A4" w14:textId="77777777" w:rsidR="00AE13DD" w:rsidRPr="00FF01F3" w:rsidRDefault="00AE13DD" w:rsidP="00C07EC6"/>
    <w:p w14:paraId="3AABEED4" w14:textId="337B0368" w:rsidR="00AE5E75" w:rsidRPr="00FF01F3" w:rsidRDefault="00AE5E75" w:rsidP="00F73DEA">
      <w:pPr>
        <w:jc w:val="center"/>
      </w:pPr>
      <w:r w:rsidRPr="00FF01F3">
        <w:rPr>
          <w:noProof/>
          <w:lang w:val="uk-UA" w:eastAsia="uk-UA"/>
        </w:rPr>
        <w:drawing>
          <wp:inline distT="0" distB="0" distL="0" distR="0" wp14:anchorId="28324DC5" wp14:editId="2632C00C">
            <wp:extent cx="2615829" cy="2052000"/>
            <wp:effectExtent l="0" t="0" r="0"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157" t="34691" r="48748" b="13579"/>
                    <a:stretch/>
                  </pic:blipFill>
                  <pic:spPr bwMode="auto">
                    <a:xfrm>
                      <a:off x="0" y="0"/>
                      <a:ext cx="2615829" cy="2052000"/>
                    </a:xfrm>
                    <a:prstGeom prst="rect">
                      <a:avLst/>
                    </a:prstGeom>
                    <a:ln>
                      <a:noFill/>
                    </a:ln>
                    <a:extLst>
                      <a:ext uri="{53640926-AAD7-44D8-BBD7-CCE9431645EC}">
                        <a14:shadowObscured xmlns:a14="http://schemas.microsoft.com/office/drawing/2010/main"/>
                      </a:ext>
                    </a:extLst>
                  </pic:spPr>
                </pic:pic>
              </a:graphicData>
            </a:graphic>
          </wp:inline>
        </w:drawing>
      </w:r>
    </w:p>
    <w:p w14:paraId="7FC3CFBE" w14:textId="1579E328" w:rsidR="00A71937" w:rsidRPr="00FF01F3" w:rsidRDefault="00A71937" w:rsidP="00A71937">
      <w:pPr>
        <w:pStyle w:val="figurecaption"/>
        <w:jc w:val="both"/>
        <w:rPr>
          <w:szCs w:val="19"/>
        </w:rPr>
      </w:pPr>
      <w:r w:rsidRPr="00FF01F3">
        <w:rPr>
          <w:b/>
        </w:rPr>
        <w:t xml:space="preserve">Fig. </w:t>
      </w:r>
      <w:r w:rsidR="001914E9">
        <w:rPr>
          <w:b/>
        </w:rPr>
        <w:t>2</w:t>
      </w:r>
      <w:r w:rsidRPr="00FF01F3">
        <w:rPr>
          <w:b/>
        </w:rPr>
        <w:t xml:space="preserve">. </w:t>
      </w:r>
      <w:r w:rsidR="00AE5E75" w:rsidRPr="00FF01F3">
        <w:t xml:space="preserve">Polarization resistance </w:t>
      </w:r>
      <w:r w:rsidR="00AE5E75" w:rsidRPr="00FF01F3">
        <w:rPr>
          <w:i/>
        </w:rPr>
        <w:t>R</w:t>
      </w:r>
      <w:r w:rsidR="00AE5E75" w:rsidRPr="00FF01F3">
        <w:rPr>
          <w:i/>
          <w:vertAlign w:val="subscript"/>
        </w:rPr>
        <w:t>p</w:t>
      </w:r>
      <w:r w:rsidRPr="00FF01F3">
        <w:rPr>
          <w:szCs w:val="19"/>
        </w:rPr>
        <w:t xml:space="preserve"> </w:t>
      </w:r>
      <w:r w:rsidR="00AE5E75" w:rsidRPr="00FF01F3">
        <w:rPr>
          <w:szCs w:val="19"/>
        </w:rPr>
        <w:t>of the API 5L X70 pipeline steel (white ba</w:t>
      </w:r>
      <w:r w:rsidR="00ED68C7" w:rsidRPr="00FF01F3">
        <w:rPr>
          <w:szCs w:val="19"/>
        </w:rPr>
        <w:t>r</w:t>
      </w:r>
      <w:r w:rsidR="00AE5E75" w:rsidRPr="00FF01F3">
        <w:rPr>
          <w:szCs w:val="19"/>
        </w:rPr>
        <w:t xml:space="preserve">s – as-delivered state, </w:t>
      </w:r>
      <w:r w:rsidR="00ED68C7" w:rsidRPr="00FF01F3">
        <w:rPr>
          <w:szCs w:val="19"/>
        </w:rPr>
        <w:t>green bars – post-operated one</w:t>
      </w:r>
      <w:r w:rsidR="00AE5E75" w:rsidRPr="00FF01F3">
        <w:rPr>
          <w:szCs w:val="19"/>
        </w:rPr>
        <w:t xml:space="preserve">) </w:t>
      </w:r>
      <w:r w:rsidR="00ED68C7" w:rsidRPr="00FF01F3">
        <w:rPr>
          <w:szCs w:val="19"/>
        </w:rPr>
        <w:t xml:space="preserve">depending on </w:t>
      </w:r>
      <w:r w:rsidRPr="00FF01F3">
        <w:rPr>
          <w:szCs w:val="19"/>
        </w:rPr>
        <w:t xml:space="preserve">time </w:t>
      </w:r>
      <w:r w:rsidRPr="00FF01F3">
        <w:rPr>
          <w:i/>
          <w:szCs w:val="19"/>
        </w:rPr>
        <w:t>t</w:t>
      </w:r>
      <w:r w:rsidRPr="00FF01F3">
        <w:rPr>
          <w:szCs w:val="19"/>
        </w:rPr>
        <w:t xml:space="preserve"> </w:t>
      </w:r>
      <w:r w:rsidR="00ED68C7" w:rsidRPr="00FF01F3">
        <w:rPr>
          <w:szCs w:val="19"/>
        </w:rPr>
        <w:t xml:space="preserve">of exposure to a test solution and hydrogen bubbling with different intensities (current densities </w:t>
      </w:r>
      <w:proofErr w:type="spellStart"/>
      <w:r w:rsidR="00ED68C7" w:rsidRPr="00FF01F3">
        <w:rPr>
          <w:i/>
          <w:szCs w:val="19"/>
        </w:rPr>
        <w:t>i</w:t>
      </w:r>
      <w:proofErr w:type="spellEnd"/>
      <w:r w:rsidR="00ED68C7" w:rsidRPr="00FF01F3">
        <w:rPr>
          <w:szCs w:val="19"/>
        </w:rPr>
        <w:t>)</w:t>
      </w:r>
      <w:r w:rsidRPr="00FF01F3">
        <w:rPr>
          <w:szCs w:val="19"/>
        </w:rPr>
        <w:t xml:space="preserve">: </w:t>
      </w:r>
      <w:r w:rsidR="00FC55B7" w:rsidRPr="00FF01F3">
        <w:rPr>
          <w:bCs/>
          <w:i/>
          <w:iCs/>
          <w:szCs w:val="19"/>
        </w:rPr>
        <w:t>A</w:t>
      </w:r>
      <w:r w:rsidR="00FC55B7" w:rsidRPr="00FF01F3">
        <w:rPr>
          <w:szCs w:val="19"/>
        </w:rPr>
        <w:t xml:space="preserve"> – </w:t>
      </w:r>
      <w:proofErr w:type="spellStart"/>
      <w:r w:rsidR="00ED68C7" w:rsidRPr="00FF01F3">
        <w:rPr>
          <w:i/>
          <w:szCs w:val="19"/>
        </w:rPr>
        <w:t>i</w:t>
      </w:r>
      <w:proofErr w:type="spellEnd"/>
      <w:r w:rsidR="00ED68C7" w:rsidRPr="00FF01F3">
        <w:rPr>
          <w:i/>
          <w:szCs w:val="19"/>
        </w:rPr>
        <w:t xml:space="preserve"> </w:t>
      </w:r>
      <w:r w:rsidR="00ED68C7" w:rsidRPr="00FF01F3">
        <w:rPr>
          <w:szCs w:val="19"/>
        </w:rPr>
        <w:t xml:space="preserve">= </w:t>
      </w:r>
      <w:r w:rsidR="00FC55B7" w:rsidRPr="00FF01F3">
        <w:rPr>
          <w:szCs w:val="19"/>
        </w:rPr>
        <w:t>14.3</w:t>
      </w:r>
      <w:r w:rsidR="00ED68C7" w:rsidRPr="00FF01F3">
        <w:rPr>
          <w:szCs w:val="19"/>
        </w:rPr>
        <w:t xml:space="preserve"> mA/cm</w:t>
      </w:r>
      <w:r w:rsidR="00ED68C7" w:rsidRPr="00FF01F3">
        <w:rPr>
          <w:szCs w:val="19"/>
          <w:vertAlign w:val="superscript"/>
        </w:rPr>
        <w:t>2</w:t>
      </w:r>
      <w:r w:rsidR="00FC55B7" w:rsidRPr="00FF01F3">
        <w:rPr>
          <w:szCs w:val="19"/>
        </w:rPr>
        <w:t xml:space="preserve">; </w:t>
      </w:r>
      <w:r w:rsidR="00FC55B7" w:rsidRPr="00FF01F3">
        <w:rPr>
          <w:bCs/>
          <w:i/>
          <w:iCs/>
          <w:szCs w:val="19"/>
        </w:rPr>
        <w:t>B</w:t>
      </w:r>
      <w:r w:rsidR="00FC55B7" w:rsidRPr="00FF01F3">
        <w:rPr>
          <w:szCs w:val="19"/>
        </w:rPr>
        <w:t xml:space="preserve"> – </w:t>
      </w:r>
      <w:proofErr w:type="spellStart"/>
      <w:r w:rsidR="00ED68C7" w:rsidRPr="00FF01F3">
        <w:rPr>
          <w:i/>
          <w:szCs w:val="19"/>
        </w:rPr>
        <w:t>i</w:t>
      </w:r>
      <w:proofErr w:type="spellEnd"/>
      <w:r w:rsidR="00ED68C7" w:rsidRPr="00FF01F3">
        <w:rPr>
          <w:i/>
          <w:szCs w:val="19"/>
        </w:rPr>
        <w:t xml:space="preserve"> </w:t>
      </w:r>
      <w:r w:rsidR="00ED68C7" w:rsidRPr="00FF01F3">
        <w:rPr>
          <w:szCs w:val="19"/>
        </w:rPr>
        <w:t xml:space="preserve">= </w:t>
      </w:r>
      <w:r w:rsidR="00FC55B7" w:rsidRPr="00FF01F3">
        <w:rPr>
          <w:szCs w:val="19"/>
        </w:rPr>
        <w:t>57.1</w:t>
      </w:r>
      <w:r w:rsidR="00ED68C7" w:rsidRPr="00FF01F3">
        <w:rPr>
          <w:szCs w:val="19"/>
        </w:rPr>
        <w:t xml:space="preserve"> mA/cm</w:t>
      </w:r>
      <w:r w:rsidR="00ED68C7" w:rsidRPr="00FF01F3">
        <w:rPr>
          <w:szCs w:val="19"/>
          <w:vertAlign w:val="superscript"/>
        </w:rPr>
        <w:t>2</w:t>
      </w:r>
      <w:r w:rsidR="00FC55B7" w:rsidRPr="00FF01F3">
        <w:rPr>
          <w:szCs w:val="19"/>
        </w:rPr>
        <w:t xml:space="preserve">; </w:t>
      </w:r>
      <w:r w:rsidR="00FC55B7" w:rsidRPr="00FF01F3">
        <w:rPr>
          <w:bCs/>
          <w:i/>
          <w:iCs/>
          <w:szCs w:val="19"/>
        </w:rPr>
        <w:t>C</w:t>
      </w:r>
      <w:r w:rsidR="00FC55B7" w:rsidRPr="00FF01F3">
        <w:rPr>
          <w:szCs w:val="19"/>
        </w:rPr>
        <w:t xml:space="preserve"> – </w:t>
      </w:r>
      <w:proofErr w:type="spellStart"/>
      <w:r w:rsidR="00ED68C7" w:rsidRPr="00FF01F3">
        <w:rPr>
          <w:i/>
          <w:szCs w:val="19"/>
        </w:rPr>
        <w:t>i</w:t>
      </w:r>
      <w:proofErr w:type="spellEnd"/>
      <w:r w:rsidR="00ED68C7" w:rsidRPr="00FF01F3">
        <w:rPr>
          <w:i/>
          <w:szCs w:val="19"/>
        </w:rPr>
        <w:t xml:space="preserve"> </w:t>
      </w:r>
      <w:r w:rsidR="00ED68C7" w:rsidRPr="00FF01F3">
        <w:rPr>
          <w:szCs w:val="19"/>
        </w:rPr>
        <w:t xml:space="preserve">= </w:t>
      </w:r>
      <w:r w:rsidR="00FC55B7" w:rsidRPr="00FF01F3">
        <w:rPr>
          <w:szCs w:val="19"/>
        </w:rPr>
        <w:t>142.9</w:t>
      </w:r>
      <w:r w:rsidR="00ED68C7" w:rsidRPr="00FF01F3">
        <w:rPr>
          <w:szCs w:val="19"/>
        </w:rPr>
        <w:t> </w:t>
      </w:r>
      <w:r w:rsidR="00FC55B7" w:rsidRPr="00FF01F3">
        <w:rPr>
          <w:szCs w:val="19"/>
        </w:rPr>
        <w:t>mA/cm</w:t>
      </w:r>
      <w:r w:rsidR="00FC55B7" w:rsidRPr="00FF01F3">
        <w:rPr>
          <w:szCs w:val="19"/>
          <w:vertAlign w:val="superscript"/>
        </w:rPr>
        <w:t>2</w:t>
      </w:r>
      <w:r w:rsidR="00FC55B7" w:rsidRPr="00FF01F3">
        <w:rPr>
          <w:szCs w:val="19"/>
        </w:rPr>
        <w:t>.</w:t>
      </w:r>
    </w:p>
    <w:p w14:paraId="7C94AFF1" w14:textId="4E5110F5" w:rsidR="00C07EC6" w:rsidRPr="006C7496" w:rsidRDefault="00C07EC6" w:rsidP="00C07EC6">
      <w:r w:rsidRPr="00FF01F3">
        <w:t>Significant hydrogen</w:t>
      </w:r>
      <w:r w:rsidR="00586DD2">
        <w:t xml:space="preserve"> uptake </w:t>
      </w:r>
      <w:r w:rsidR="000F53F7">
        <w:t>by</w:t>
      </w:r>
      <w:r w:rsidRPr="00FF01F3">
        <w:t xml:space="preserve"> the surface layer of the</w:t>
      </w:r>
      <w:r w:rsidR="000F53F7">
        <w:t xml:space="preserve"> tested </w:t>
      </w:r>
      <w:r w:rsidRPr="00FF01F3">
        <w:t xml:space="preserve">sample </w:t>
      </w:r>
      <w:r w:rsidR="000F53F7">
        <w:t>wa</w:t>
      </w:r>
      <w:r w:rsidRPr="00FF01F3">
        <w:t>s evidenced by hydrogen</w:t>
      </w:r>
      <w:r w:rsidR="00586DD2">
        <w:t>-induced</w:t>
      </w:r>
      <w:r w:rsidRPr="00FF01F3">
        <w:t xml:space="preserve"> cracking of the surface of the </w:t>
      </w:r>
      <w:r w:rsidR="00586DD2">
        <w:t>operated</w:t>
      </w:r>
      <w:r w:rsidRPr="00FF01F3">
        <w:t xml:space="preserve"> steel</w:t>
      </w:r>
      <w:r w:rsidR="00A039AF">
        <w:t>. It was associated with</w:t>
      </w:r>
      <w:r w:rsidRPr="00FF01F3">
        <w:t xml:space="preserve"> the shift of the equilibrium of hydrogen reactions in the system by the available gaseous hydrogen towards the </w:t>
      </w:r>
      <w:r w:rsidRPr="006C7496">
        <w:t>absorb</w:t>
      </w:r>
      <w:bookmarkStart w:id="0" w:name="_GoBack"/>
      <w:bookmarkEnd w:id="0"/>
      <w:r w:rsidRPr="006C7496">
        <w:t xml:space="preserve">ed one according to </w:t>
      </w:r>
      <w:r w:rsidR="00E65B3C">
        <w:t xml:space="preserve">the following </w:t>
      </w:r>
      <w:r w:rsidRPr="006C7496">
        <w:t>scheme</w:t>
      </w:r>
      <w:r w:rsidR="006C7496">
        <w:t>s</w:t>
      </w:r>
      <w:r w:rsidR="00586DD2" w:rsidRPr="006C7496">
        <w:t>:</w:t>
      </w:r>
    </w:p>
    <w:p w14:paraId="7623B3B5" w14:textId="2BE6EE3E" w:rsidR="00A418E7" w:rsidRPr="006C7496" w:rsidRDefault="00F725B8" w:rsidP="00F725B8">
      <w:pPr>
        <w:pStyle w:val="equation"/>
        <w:rPr>
          <w:color w:val="000000"/>
          <w:lang w:eastAsia="ru-RU"/>
        </w:rPr>
      </w:pPr>
      <w:r>
        <w:rPr>
          <w:i/>
        </w:rPr>
        <w:tab/>
      </w:r>
      <w:r w:rsidR="00A418E7" w:rsidRPr="00A418E7">
        <w:rPr>
          <w:color w:val="000000"/>
          <w:lang w:eastAsia="ru-RU"/>
        </w:rPr>
        <w:t>H</w:t>
      </w:r>
      <w:r w:rsidR="00A418E7" w:rsidRPr="00A418E7">
        <w:rPr>
          <w:color w:val="000000"/>
          <w:vertAlign w:val="subscript"/>
          <w:lang w:eastAsia="ru-RU"/>
        </w:rPr>
        <w:t>2</w:t>
      </w:r>
      <w:r w:rsidR="00A418E7" w:rsidRPr="00A418E7">
        <w:rPr>
          <w:color w:val="000000"/>
          <w:lang w:eastAsia="ru-RU"/>
        </w:rPr>
        <w:t xml:space="preserve"> </w:t>
      </w:r>
      <w:r w:rsidR="00A418E7" w:rsidRPr="00A418E7">
        <w:rPr>
          <w:rFonts w:ascii="Cambria Math" w:hAnsi="Cambria Math" w:cs="Cambria Math"/>
          <w:color w:val="000000"/>
          <w:lang w:eastAsia="ru-RU"/>
        </w:rPr>
        <w:t>⇄</w:t>
      </w:r>
      <w:r w:rsidR="00A418E7" w:rsidRPr="00A418E7">
        <w:rPr>
          <w:color w:val="000000"/>
          <w:lang w:eastAsia="ru-RU"/>
        </w:rPr>
        <w:t xml:space="preserve"> H</w:t>
      </w:r>
      <w:r w:rsidR="00A418E7" w:rsidRPr="00A418E7">
        <w:rPr>
          <w:color w:val="000000"/>
          <w:vertAlign w:val="subscript"/>
          <w:lang w:eastAsia="ru-RU"/>
        </w:rPr>
        <w:t>2</w:t>
      </w:r>
      <w:r w:rsidR="00A418E7" w:rsidRPr="00A418E7">
        <w:rPr>
          <w:color w:val="000000"/>
          <w:lang w:eastAsia="ru-RU"/>
        </w:rPr>
        <w:t>(</w:t>
      </w:r>
      <w:r w:rsidR="00A418E7" w:rsidRPr="00A418E7">
        <w:rPr>
          <w:color w:val="000000"/>
          <w:vertAlign w:val="subscript"/>
          <w:lang w:eastAsia="ru-RU"/>
        </w:rPr>
        <w:t>ads</w:t>
      </w:r>
      <w:r w:rsidR="00A418E7" w:rsidRPr="00A418E7">
        <w:rPr>
          <w:color w:val="000000"/>
          <w:lang w:eastAsia="ru-RU"/>
        </w:rPr>
        <w:t xml:space="preserve">) </w:t>
      </w:r>
      <w:r w:rsidR="00A418E7" w:rsidRPr="00A418E7">
        <w:rPr>
          <w:rFonts w:ascii="Cambria Math" w:hAnsi="Cambria Math" w:cs="Cambria Math"/>
          <w:color w:val="000000"/>
          <w:lang w:eastAsia="ru-RU"/>
        </w:rPr>
        <w:t>⇄</w:t>
      </w:r>
      <w:r w:rsidR="00A418E7" w:rsidRPr="00A418E7">
        <w:rPr>
          <w:color w:val="000000"/>
          <w:lang w:eastAsia="ru-RU"/>
        </w:rPr>
        <w:t xml:space="preserve"> 2H(</w:t>
      </w:r>
      <w:r w:rsidR="00A418E7" w:rsidRPr="00A418E7">
        <w:rPr>
          <w:color w:val="000000"/>
          <w:vertAlign w:val="subscript"/>
          <w:lang w:eastAsia="ru-RU"/>
        </w:rPr>
        <w:t>ads</w:t>
      </w:r>
      <w:r w:rsidR="00A418E7" w:rsidRPr="00A418E7">
        <w:rPr>
          <w:color w:val="000000"/>
          <w:lang w:eastAsia="ru-RU"/>
        </w:rPr>
        <w:t xml:space="preserve">) </w:t>
      </w:r>
      <w:r w:rsidR="00A418E7" w:rsidRPr="00A418E7">
        <w:rPr>
          <w:rFonts w:ascii="Cambria Math" w:hAnsi="Cambria Math" w:cs="Cambria Math"/>
          <w:color w:val="000000"/>
          <w:lang w:eastAsia="ru-RU"/>
        </w:rPr>
        <w:t>⇄</w:t>
      </w:r>
      <w:r w:rsidR="00A418E7" w:rsidRPr="00A418E7">
        <w:rPr>
          <w:color w:val="000000"/>
          <w:lang w:eastAsia="ru-RU"/>
        </w:rPr>
        <w:t xml:space="preserve"> 2H</w:t>
      </w:r>
      <w:r w:rsidR="00A418E7" w:rsidRPr="00A418E7">
        <w:rPr>
          <w:color w:val="000000"/>
          <w:vertAlign w:val="superscript"/>
          <w:lang w:eastAsia="ru-RU"/>
        </w:rPr>
        <w:t>+</w:t>
      </w:r>
      <w:r w:rsidR="00A418E7" w:rsidRPr="00A418E7">
        <w:rPr>
          <w:color w:val="000000"/>
          <w:lang w:eastAsia="ru-RU"/>
        </w:rPr>
        <w:t xml:space="preserve"> + 2 e</w:t>
      </w:r>
      <w:r w:rsidR="00A418E7" w:rsidRPr="00A418E7">
        <w:rPr>
          <w:color w:val="000000"/>
          <w:vertAlign w:val="superscript"/>
          <w:lang w:eastAsia="ru-RU"/>
        </w:rPr>
        <w:t>–</w:t>
      </w:r>
      <w:r w:rsidR="00A418E7" w:rsidRPr="006C7496">
        <w:rPr>
          <w:color w:val="000000"/>
          <w:lang w:eastAsia="ru-RU"/>
        </w:rPr>
        <w:t>;</w:t>
      </w:r>
      <w:r w:rsidR="006C7496">
        <w:rPr>
          <w:color w:val="000000"/>
          <w:lang w:eastAsia="ru-RU"/>
        </w:rPr>
        <w:tab/>
        <w:t>(1)</w:t>
      </w:r>
    </w:p>
    <w:p w14:paraId="47D2AAE0" w14:textId="4328B798" w:rsidR="00A418E7" w:rsidRPr="006C7496" w:rsidRDefault="00F725B8" w:rsidP="00F725B8">
      <w:pPr>
        <w:pStyle w:val="equation"/>
        <w:rPr>
          <w:lang w:eastAsia="ru-RU"/>
        </w:rPr>
      </w:pPr>
      <w:r>
        <w:rPr>
          <w:i/>
        </w:rPr>
        <w:tab/>
      </w:r>
      <w:proofErr w:type="spellStart"/>
      <w:r w:rsidR="00A418E7" w:rsidRPr="006C7496">
        <w:rPr>
          <w:color w:val="000000"/>
          <w:lang w:eastAsia="ru-RU"/>
        </w:rPr>
        <w:t>H</w:t>
      </w:r>
      <w:r w:rsidR="00A418E7" w:rsidRPr="006C7496">
        <w:rPr>
          <w:color w:val="000000"/>
          <w:vertAlign w:val="subscript"/>
          <w:lang w:eastAsia="ru-RU"/>
        </w:rPr>
        <w:t>ads</w:t>
      </w:r>
      <w:proofErr w:type="spellEnd"/>
      <w:r w:rsidR="00A418E7" w:rsidRPr="006C7496">
        <w:rPr>
          <w:color w:val="000000"/>
          <w:lang w:eastAsia="ru-RU"/>
        </w:rPr>
        <w:t xml:space="preserve"> </w:t>
      </w:r>
      <w:r w:rsidR="00A418E7" w:rsidRPr="006C7496">
        <w:rPr>
          <w:rFonts w:ascii="Cambria Math" w:hAnsi="Cambria Math" w:cs="Cambria Math"/>
          <w:color w:val="000000"/>
          <w:lang w:eastAsia="ru-RU"/>
        </w:rPr>
        <w:t>⇄</w:t>
      </w:r>
      <w:r w:rsidR="00A418E7" w:rsidRPr="006C7496">
        <w:rPr>
          <w:color w:val="000000"/>
          <w:lang w:eastAsia="ru-RU"/>
        </w:rPr>
        <w:t xml:space="preserve"> </w:t>
      </w:r>
      <w:proofErr w:type="spellStart"/>
      <w:r w:rsidR="00A418E7" w:rsidRPr="006C7496">
        <w:rPr>
          <w:color w:val="000000"/>
          <w:lang w:eastAsia="ru-RU"/>
        </w:rPr>
        <w:t>H</w:t>
      </w:r>
      <w:r w:rsidR="00A418E7" w:rsidRPr="006C7496">
        <w:rPr>
          <w:color w:val="000000"/>
          <w:vertAlign w:val="subscript"/>
          <w:lang w:eastAsia="ru-RU"/>
        </w:rPr>
        <w:t>abs</w:t>
      </w:r>
      <w:proofErr w:type="spellEnd"/>
      <w:r w:rsidR="00A418E7" w:rsidRPr="006C7496">
        <w:rPr>
          <w:color w:val="000000"/>
          <w:lang w:eastAsia="ru-RU"/>
        </w:rPr>
        <w:t>.</w:t>
      </w:r>
      <w:r w:rsidR="006C7496">
        <w:rPr>
          <w:color w:val="000000"/>
          <w:lang w:eastAsia="ru-RU"/>
        </w:rPr>
        <w:tab/>
        <w:t>(2)</w:t>
      </w:r>
    </w:p>
    <w:p w14:paraId="202F80C1" w14:textId="4DC908A1" w:rsidR="00586DD2" w:rsidRDefault="00A418E7" w:rsidP="00C07EC6">
      <w:r w:rsidRPr="006C7496">
        <w:rPr>
          <w:color w:val="000000"/>
          <w:lang w:eastAsia="ru-RU"/>
        </w:rPr>
        <w:t xml:space="preserve">These </w:t>
      </w:r>
      <w:r w:rsidRPr="006C7496">
        <w:t>e</w:t>
      </w:r>
      <w:r w:rsidRPr="00A418E7">
        <w:t>quilibri</w:t>
      </w:r>
      <w:r w:rsidRPr="006C7496">
        <w:t>a</w:t>
      </w:r>
      <w:r w:rsidRPr="006C7496">
        <w:rPr>
          <w:color w:val="000000"/>
          <w:lang w:eastAsia="ru-RU"/>
        </w:rPr>
        <w:t xml:space="preserve"> </w:t>
      </w:r>
      <w:r w:rsidRPr="00A418E7">
        <w:rPr>
          <w:color w:val="000000"/>
          <w:lang w:eastAsia="ru-RU"/>
        </w:rPr>
        <w:t xml:space="preserve">depend on </w:t>
      </w:r>
      <w:r w:rsidRPr="006C7496">
        <w:rPr>
          <w:color w:val="000000"/>
          <w:lang w:eastAsia="ru-RU"/>
        </w:rPr>
        <w:t xml:space="preserve">gaseous </w:t>
      </w:r>
      <w:r w:rsidRPr="00A418E7">
        <w:rPr>
          <w:color w:val="000000"/>
          <w:lang w:eastAsia="ru-RU"/>
        </w:rPr>
        <w:t xml:space="preserve">hydrogen pressure and </w:t>
      </w:r>
      <w:r w:rsidR="00E65B3C">
        <w:rPr>
          <w:color w:val="000000"/>
          <w:lang w:eastAsia="ru-RU"/>
        </w:rPr>
        <w:t xml:space="preserve">the </w:t>
      </w:r>
      <w:r w:rsidRPr="00A418E7">
        <w:rPr>
          <w:color w:val="000000"/>
          <w:lang w:eastAsia="ru-RU"/>
        </w:rPr>
        <w:t>activity</w:t>
      </w:r>
      <w:r w:rsidRPr="00A418E7">
        <w:rPr>
          <w:rFonts w:ascii="TimesNewRomanPSMT" w:hAnsi="TimesNewRomanPSMT"/>
          <w:color w:val="000000"/>
          <w:lang w:eastAsia="ru-RU"/>
        </w:rPr>
        <w:t xml:space="preserve"> of hydrogen ions (pH) in the solution</w:t>
      </w:r>
      <w:r>
        <w:rPr>
          <w:rFonts w:ascii="TimesNewRomanPSMT" w:hAnsi="TimesNewRomanPSMT"/>
          <w:color w:val="000000"/>
          <w:lang w:eastAsia="ru-RU"/>
        </w:rPr>
        <w:t>.</w:t>
      </w:r>
    </w:p>
    <w:p w14:paraId="66B91035" w14:textId="17045695" w:rsidR="005127CE" w:rsidRPr="00FF01F3" w:rsidRDefault="00C07EC6" w:rsidP="005127CE">
      <w:pPr>
        <w:rPr>
          <w:b/>
          <w:bCs/>
        </w:rPr>
      </w:pPr>
      <w:r w:rsidRPr="00FF01F3">
        <w:t xml:space="preserve">Thus, the influence of molecular hydrogen on the interaction of steels with the corrosive environment was manifested in a decrease in their corrosion resistance, as well </w:t>
      </w:r>
      <w:r w:rsidRPr="00FF01F3">
        <w:lastRenderedPageBreak/>
        <w:t>as in the intensification of hydrogen</w:t>
      </w:r>
      <w:r w:rsidR="00586DD2">
        <w:t xml:space="preserve"> permeation</w:t>
      </w:r>
      <w:r w:rsidRPr="00FF01F3">
        <w:t>, which was associated with an increase in the proportion of hydrogen absorbed by the metal</w:t>
      </w:r>
      <w:r w:rsidR="004B3A00">
        <w:t>.</w:t>
      </w:r>
    </w:p>
    <w:p w14:paraId="627D2490" w14:textId="334C5B66" w:rsidR="009671E8" w:rsidRPr="00FF01F3" w:rsidRDefault="003B58D7" w:rsidP="005127CE">
      <w:pPr>
        <w:pStyle w:val="heading1"/>
        <w:numPr>
          <w:ilvl w:val="0"/>
          <w:numId w:val="7"/>
        </w:numPr>
      </w:pPr>
      <w:r w:rsidRPr="00FF01F3">
        <w:t>Hydrogen-deformation damag</w:t>
      </w:r>
      <w:r w:rsidR="009346CC" w:rsidRPr="00FF01F3">
        <w:t>ing</w:t>
      </w:r>
      <w:r w:rsidRPr="00FF01F3">
        <w:t xml:space="preserve"> in </w:t>
      </w:r>
      <w:r w:rsidR="009346CC" w:rsidRPr="00FF01F3">
        <w:t>low</w:t>
      </w:r>
      <w:r w:rsidRPr="00FF01F3">
        <w:t xml:space="preserve">-strength ferritic-pearlite </w:t>
      </w:r>
      <w:r w:rsidR="009346CC" w:rsidRPr="00FF01F3">
        <w:t xml:space="preserve">pipeline </w:t>
      </w:r>
      <w:r w:rsidR="005127CE" w:rsidRPr="00FF01F3">
        <w:t>steels</w:t>
      </w:r>
    </w:p>
    <w:p w14:paraId="741022D2" w14:textId="62BC5B77" w:rsidR="005127CE" w:rsidRDefault="005127CE" w:rsidP="002602BD">
      <w:pPr>
        <w:pStyle w:val="p1a"/>
        <w:rPr>
          <w:bCs/>
          <w:spacing w:val="-2"/>
        </w:rPr>
      </w:pPr>
      <w:r w:rsidRPr="00FF01F3">
        <w:rPr>
          <w:bCs/>
          <w:spacing w:val="-2"/>
        </w:rPr>
        <w:t>The various mechanisms of hydrogen influence on the deformability and fai</w:t>
      </w:r>
      <w:r w:rsidR="00B94169">
        <w:rPr>
          <w:bCs/>
          <w:spacing w:val="-2"/>
        </w:rPr>
        <w:t>lure of steels are considered [</w:t>
      </w:r>
      <w:r w:rsidR="004202C1">
        <w:rPr>
          <w:bCs/>
          <w:spacing w:val="-2"/>
          <w:lang w:val="uk-UA"/>
        </w:rPr>
        <w:t>1</w:t>
      </w:r>
      <w:r w:rsidR="00B94169">
        <w:rPr>
          <w:bCs/>
          <w:spacing w:val="-2"/>
        </w:rPr>
        <w:t>2</w:t>
      </w:r>
      <w:r w:rsidRPr="00FF01F3">
        <w:rPr>
          <w:bCs/>
          <w:spacing w:val="-2"/>
        </w:rPr>
        <w:t>]</w:t>
      </w:r>
      <w:r w:rsidR="00E65B3C">
        <w:rPr>
          <w:bCs/>
          <w:spacing w:val="-2"/>
        </w:rPr>
        <w:t>,</w:t>
      </w:r>
      <w:r w:rsidRPr="00FF01F3">
        <w:rPr>
          <w:bCs/>
          <w:spacing w:val="-2"/>
        </w:rPr>
        <w:t xml:space="preserve"> and among them</w:t>
      </w:r>
      <w:r w:rsidR="00E65B3C">
        <w:rPr>
          <w:bCs/>
          <w:spacing w:val="-2"/>
        </w:rPr>
        <w:t>,</w:t>
      </w:r>
      <w:r w:rsidRPr="00FF01F3">
        <w:rPr>
          <w:bCs/>
          <w:spacing w:val="-2"/>
        </w:rPr>
        <w:t xml:space="preserve"> hydrogen trapping in microdefects</w:t>
      </w:r>
      <w:r w:rsidR="00E65B3C">
        <w:rPr>
          <w:bCs/>
          <w:spacing w:val="-2"/>
        </w:rPr>
        <w:t>,</w:t>
      </w:r>
      <w:r w:rsidRPr="00FF01F3">
        <w:rPr>
          <w:bCs/>
          <w:spacing w:val="-2"/>
        </w:rPr>
        <w:t xml:space="preserve"> </w:t>
      </w:r>
      <w:r w:rsidR="00E65B3C">
        <w:rPr>
          <w:bCs/>
          <w:spacing w:val="-2"/>
        </w:rPr>
        <w:t>which</w:t>
      </w:r>
      <w:r w:rsidRPr="00FF01F3">
        <w:rPr>
          <w:bCs/>
          <w:spacing w:val="-2"/>
        </w:rPr>
        <w:t xml:space="preserve"> </w:t>
      </w:r>
      <w:r w:rsidR="00E65B3C">
        <w:rPr>
          <w:bCs/>
          <w:spacing w:val="-2"/>
        </w:rPr>
        <w:t>induces</w:t>
      </w:r>
      <w:r w:rsidRPr="00FF01F3">
        <w:rPr>
          <w:bCs/>
          <w:spacing w:val="-2"/>
        </w:rPr>
        <w:t xml:space="preserve"> stresses comparable to those from mechanical loading. Absorbed hydrogen can cause stresses in steels [</w:t>
      </w:r>
      <w:r w:rsidR="00B94169">
        <w:rPr>
          <w:bCs/>
          <w:spacing w:val="-2"/>
        </w:rPr>
        <w:t>3</w:t>
      </w:r>
      <w:r w:rsidR="0094427E">
        <w:rPr>
          <w:bCs/>
          <w:spacing w:val="-2"/>
        </w:rPr>
        <w:t>3</w:t>
      </w:r>
      <w:r w:rsidRPr="00FF01F3">
        <w:rPr>
          <w:bCs/>
          <w:spacing w:val="-2"/>
        </w:rPr>
        <w:t xml:space="preserve">, </w:t>
      </w:r>
      <w:r w:rsidR="00B94169">
        <w:rPr>
          <w:bCs/>
          <w:spacing w:val="-2"/>
        </w:rPr>
        <w:t>3</w:t>
      </w:r>
      <w:r w:rsidR="0094427E">
        <w:rPr>
          <w:bCs/>
          <w:spacing w:val="-2"/>
        </w:rPr>
        <w:t>4</w:t>
      </w:r>
      <w:r w:rsidRPr="00FF01F3">
        <w:rPr>
          <w:bCs/>
          <w:spacing w:val="-2"/>
        </w:rPr>
        <w:t>]</w:t>
      </w:r>
      <w:r w:rsidR="00E65B3C">
        <w:rPr>
          <w:bCs/>
          <w:spacing w:val="-2"/>
        </w:rPr>
        <w:t>,</w:t>
      </w:r>
      <w:r w:rsidRPr="00FF01F3">
        <w:rPr>
          <w:bCs/>
          <w:spacing w:val="-2"/>
        </w:rPr>
        <w:t xml:space="preserve"> resulting in cracking, blistering, delamination, and </w:t>
      </w:r>
      <w:r w:rsidR="00E65B3C">
        <w:rPr>
          <w:bCs/>
          <w:spacing w:val="-2"/>
        </w:rPr>
        <w:t>damage</w:t>
      </w:r>
      <w:r w:rsidRPr="00FF01F3">
        <w:rPr>
          <w:bCs/>
          <w:spacing w:val="-2"/>
        </w:rPr>
        <w:t xml:space="preserve"> even without mechanical loading [</w:t>
      </w:r>
      <w:r w:rsidR="00B94169">
        <w:rPr>
          <w:bCs/>
          <w:spacing w:val="-2"/>
        </w:rPr>
        <w:t>5,</w:t>
      </w:r>
      <w:r w:rsidRPr="00FF01F3">
        <w:rPr>
          <w:bCs/>
          <w:spacing w:val="-2"/>
        </w:rPr>
        <w:t xml:space="preserve"> </w:t>
      </w:r>
      <w:r w:rsidR="00B94169">
        <w:rPr>
          <w:bCs/>
          <w:spacing w:val="-2"/>
        </w:rPr>
        <w:t>2</w:t>
      </w:r>
      <w:r w:rsidR="0094427E">
        <w:rPr>
          <w:bCs/>
          <w:spacing w:val="-2"/>
        </w:rPr>
        <w:t>4</w:t>
      </w:r>
      <w:r w:rsidR="00B94169">
        <w:rPr>
          <w:bCs/>
          <w:spacing w:val="-2"/>
        </w:rPr>
        <w:t>, 3</w:t>
      </w:r>
      <w:r w:rsidR="0094427E">
        <w:rPr>
          <w:bCs/>
          <w:spacing w:val="-2"/>
        </w:rPr>
        <w:t>5</w:t>
      </w:r>
      <w:r w:rsidRPr="00FF01F3">
        <w:rPr>
          <w:bCs/>
          <w:spacing w:val="-2"/>
        </w:rPr>
        <w:t>]. For low-strength pipeline steels</w:t>
      </w:r>
      <w:r w:rsidR="00E65B3C">
        <w:rPr>
          <w:bCs/>
          <w:spacing w:val="-2"/>
        </w:rPr>
        <w:t>,</w:t>
      </w:r>
      <w:r w:rsidRPr="00FF01F3">
        <w:rPr>
          <w:bCs/>
          <w:spacing w:val="-2"/>
        </w:rPr>
        <w:t xml:space="preserve"> hydrogen-induced </w:t>
      </w:r>
      <w:r w:rsidRPr="002602BD">
        <w:t>stresses</w:t>
      </w:r>
      <w:r w:rsidRPr="00FF01F3">
        <w:rPr>
          <w:bCs/>
          <w:spacing w:val="-2"/>
        </w:rPr>
        <w:t xml:space="preserve"> </w:t>
      </w:r>
      <w:r w:rsidR="00E65B3C">
        <w:rPr>
          <w:lang w:eastAsia="uk-UA"/>
        </w:rPr>
        <w:t>create</w:t>
      </w:r>
      <w:r w:rsidRPr="00FF01F3">
        <w:rPr>
          <w:lang w:eastAsia="uk-UA"/>
        </w:rPr>
        <w:t xml:space="preserve"> preconditions </w:t>
      </w:r>
      <w:r w:rsidRPr="00FF01F3">
        <w:rPr>
          <w:bCs/>
          <w:spacing w:val="-2"/>
        </w:rPr>
        <w:t xml:space="preserve">for </w:t>
      </w:r>
      <w:r w:rsidR="00E65B3C">
        <w:rPr>
          <w:bCs/>
          <w:spacing w:val="-2"/>
        </w:rPr>
        <w:t xml:space="preserve">the </w:t>
      </w:r>
      <w:r w:rsidRPr="00FF01F3">
        <w:rPr>
          <w:bCs/>
          <w:spacing w:val="-2"/>
        </w:rPr>
        <w:t xml:space="preserve">intensification of </w:t>
      </w:r>
      <w:r w:rsidR="00E65B3C">
        <w:rPr>
          <w:bCs/>
          <w:spacing w:val="-2"/>
        </w:rPr>
        <w:t>damage</w:t>
      </w:r>
      <w:r w:rsidRPr="00FF01F3">
        <w:rPr>
          <w:bCs/>
          <w:spacing w:val="-2"/>
        </w:rPr>
        <w:t xml:space="preserve"> at the nano- and </w:t>
      </w:r>
      <w:r w:rsidR="00E65B3C">
        <w:rPr>
          <w:bCs/>
          <w:spacing w:val="-2"/>
        </w:rPr>
        <w:t>micro-scales</w:t>
      </w:r>
      <w:r w:rsidRPr="00FF01F3">
        <w:rPr>
          <w:bCs/>
          <w:spacing w:val="-2"/>
        </w:rPr>
        <w:t xml:space="preserve">. In general, high-strength pipeline steels are mostly </w:t>
      </w:r>
      <w:r w:rsidRPr="00FF01F3">
        <w:rPr>
          <w:lang w:eastAsia="uk-UA"/>
        </w:rPr>
        <w:t xml:space="preserve">highly susceptible </w:t>
      </w:r>
      <w:r w:rsidRPr="00FF01F3">
        <w:rPr>
          <w:bCs/>
          <w:spacing w:val="-2"/>
        </w:rPr>
        <w:t xml:space="preserve">to hydrogen embrittlement and </w:t>
      </w:r>
      <w:r w:rsidRPr="00FF01F3">
        <w:rPr>
          <w:lang w:eastAsia="uk-UA"/>
        </w:rPr>
        <w:t>hydrogen-induced cracking</w:t>
      </w:r>
      <w:r w:rsidRPr="00FF01F3">
        <w:rPr>
          <w:bCs/>
          <w:spacing w:val="-2"/>
        </w:rPr>
        <w:t xml:space="preserve">, while low-strength steels </w:t>
      </w:r>
      <w:r w:rsidRPr="00FF01F3">
        <w:rPr>
          <w:lang w:eastAsia="uk-UA"/>
        </w:rPr>
        <w:t>are considered</w:t>
      </w:r>
      <w:r w:rsidRPr="00FF01F3">
        <w:rPr>
          <w:bCs/>
          <w:spacing w:val="-2"/>
        </w:rPr>
        <w:t xml:space="preserve"> immune to the action of hydrogen. However, for long-term operated (degraded by the mechanism of dissipated </w:t>
      </w:r>
      <w:r w:rsidR="00E65B3C">
        <w:rPr>
          <w:bCs/>
          <w:spacing w:val="-2"/>
        </w:rPr>
        <w:t>damage</w:t>
      </w:r>
      <w:r w:rsidRPr="00FF01F3">
        <w:rPr>
          <w:bCs/>
          <w:spacing w:val="-2"/>
        </w:rPr>
        <w:t xml:space="preserve">) steels, this pattern may be different. Analyzing the mechanical situation at the micro-scale, the increased </w:t>
      </w:r>
      <w:r w:rsidRPr="00FF01F3">
        <w:rPr>
          <w:lang w:eastAsia="uk-UA"/>
        </w:rPr>
        <w:t>ductility</w:t>
      </w:r>
      <w:r w:rsidRPr="00FF01F3">
        <w:rPr>
          <w:bCs/>
          <w:spacing w:val="-2"/>
        </w:rPr>
        <w:t xml:space="preserve"> inherent to low-strength steels contributes to the relaxation of peak stresses. This makes it difficult to achieve the critical combination with high hydrogen concentration required for hydrogen-induced cracking. However, long-term operation of steels violates the general </w:t>
      </w:r>
      <w:r w:rsidR="001D2B95" w:rsidRPr="00FF01F3">
        <w:rPr>
          <w:bCs/>
          <w:spacing w:val="-2"/>
        </w:rPr>
        <w:t>regularity</w:t>
      </w:r>
      <w:r w:rsidRPr="00FF01F3">
        <w:rPr>
          <w:bCs/>
          <w:spacing w:val="-2"/>
        </w:rPr>
        <w:t xml:space="preserve"> – low-strength steels exhibit intensive microdamaging and a high susceptibility to </w:t>
      </w:r>
      <w:r w:rsidRPr="00FF01F3">
        <w:rPr>
          <w:lang w:eastAsia="uk-UA"/>
        </w:rPr>
        <w:t>hydrogen-induced</w:t>
      </w:r>
      <w:r w:rsidRPr="00FF01F3">
        <w:rPr>
          <w:bCs/>
          <w:spacing w:val="-2"/>
        </w:rPr>
        <w:t xml:space="preserve"> cracking </w:t>
      </w:r>
      <w:r w:rsidR="00B94169">
        <w:rPr>
          <w:bCs/>
          <w:spacing w:val="-2"/>
        </w:rPr>
        <w:t>at the micro- and macro-scale</w:t>
      </w:r>
      <w:r w:rsidR="00E65B3C">
        <w:rPr>
          <w:bCs/>
          <w:spacing w:val="-2"/>
        </w:rPr>
        <w:t>s</w:t>
      </w:r>
      <w:r w:rsidR="00B94169">
        <w:rPr>
          <w:bCs/>
          <w:spacing w:val="-2"/>
        </w:rPr>
        <w:t xml:space="preserve"> [5</w:t>
      </w:r>
      <w:r w:rsidRPr="00FF01F3">
        <w:rPr>
          <w:bCs/>
          <w:spacing w:val="-2"/>
        </w:rPr>
        <w:t xml:space="preserve">]. That is, low-strength steel, slightly sensitive to hydrogen embrittlement in the as-delivered state, acquires such sensitivity during operation, </w:t>
      </w:r>
      <w:r w:rsidRPr="00FF01F3">
        <w:rPr>
          <w:lang w:eastAsia="uk-UA"/>
        </w:rPr>
        <w:t>increasing</w:t>
      </w:r>
      <w:r w:rsidRPr="00FF01F3">
        <w:rPr>
          <w:bCs/>
          <w:spacing w:val="-2"/>
        </w:rPr>
        <w:t xml:space="preserve"> the risk of pipeline integrity violation during hydrogen transportation.</w:t>
      </w:r>
    </w:p>
    <w:p w14:paraId="2A14BF03" w14:textId="6D7E3322" w:rsidR="005127CE" w:rsidRPr="00FF01F3" w:rsidRDefault="005127CE" w:rsidP="005127CE">
      <w:r w:rsidRPr="00FF01F3">
        <w:t xml:space="preserve">A hypothesis has been put forward about the facilitating development of dissipated damages in low-strength steels by the mechanism of material deformation under the influence of </w:t>
      </w:r>
      <w:r w:rsidR="00E65B3C">
        <w:t>high-pressure</w:t>
      </w:r>
      <w:r w:rsidRPr="00FF01F3">
        <w:t xml:space="preserve"> hydrogen recombined in defects. The development of defects is influenced by the components of the microstructure, in particular, non-metallic inclusions, oriented in the rolling direction, at the boundaries with the matrix</w:t>
      </w:r>
      <w:r w:rsidR="00E65B3C">
        <w:t>,</w:t>
      </w:r>
      <w:r w:rsidRPr="00FF01F3">
        <w:t xml:space="preserve"> </w:t>
      </w:r>
      <w:r w:rsidR="00A05293">
        <w:t xml:space="preserve">where </w:t>
      </w:r>
      <w:r w:rsidRPr="00FF01F3">
        <w:t xml:space="preserve">nano-sized pores are formed, which are effective hydrogen traps. Hydrogen, on the one hand, weakens the cohesion between the inclusion and the matrix (Fig. </w:t>
      </w:r>
      <w:r w:rsidR="001D2B95">
        <w:t>3</w:t>
      </w:r>
      <w:r w:rsidRPr="00FF01F3">
        <w:t xml:space="preserve">a), and on the other hand, accumulates in pores and other discontinuities, which causes delamination between the components of the microstructure and subsequent deformation of the </w:t>
      </w:r>
      <w:r w:rsidR="009840B0">
        <w:t xml:space="preserve">surrounding </w:t>
      </w:r>
      <w:r w:rsidRPr="00FF01F3">
        <w:t xml:space="preserve">metal under the pressure of recombined hydrogen. Over time, such defects develop to significant sizes (Fig. </w:t>
      </w:r>
      <w:r w:rsidR="001D2B95">
        <w:t>3</w:t>
      </w:r>
      <w:r w:rsidRPr="00FF01F3">
        <w:t xml:space="preserve">b). Schematically presented in Fig. </w:t>
      </w:r>
      <w:r w:rsidR="001D2B95">
        <w:t>3</w:t>
      </w:r>
      <w:r w:rsidRPr="00FF01F3">
        <w:t xml:space="preserve">c microdefect illustrates delamination along the internal contour </w:t>
      </w:r>
      <w:r w:rsidRPr="00B94169">
        <w:rPr>
          <w:i/>
        </w:rPr>
        <w:t>1</w:t>
      </w:r>
      <w:r w:rsidRPr="00FF01F3">
        <w:t xml:space="preserve"> (in the given example between the non-metallic inclusion and the matrix), while along the external contour </w:t>
      </w:r>
      <w:r w:rsidRPr="00B94169">
        <w:rPr>
          <w:i/>
        </w:rPr>
        <w:t>2</w:t>
      </w:r>
      <w:r w:rsidR="00A05293">
        <w:t>,</w:t>
      </w:r>
      <w:r w:rsidRPr="00FF01F3">
        <w:t xml:space="preserve"> the deformation mechanism of defect development. The distance and, accordingly, the volume of the cavity between the defect contour and the inclusion are insignificant, which facilitates the accumulation of high-pressure hydrogen. Therefore, the development of damages in low-strength steels at the nano- and micro-scale</w:t>
      </w:r>
      <w:r w:rsidR="009840B0">
        <w:t>s</w:t>
      </w:r>
      <w:r w:rsidRPr="00FF01F3">
        <w:t xml:space="preserve">, facilitated by hydrogen, is accompanied by a combination of the deformation mechanism with the </w:t>
      </w:r>
      <w:proofErr w:type="spellStart"/>
      <w:r w:rsidRPr="00FF01F3">
        <w:t>decohesive</w:t>
      </w:r>
      <w:proofErr w:type="spellEnd"/>
      <w:r w:rsidRPr="00FF01F3">
        <w:t xml:space="preserve"> one. As a result, even low-strength steel with a high degree of dissipated </w:t>
      </w:r>
      <w:r w:rsidR="00A05293">
        <w:t>damage</w:t>
      </w:r>
      <w:r w:rsidRPr="00FF01F3">
        <w:t xml:space="preserve"> is </w:t>
      </w:r>
      <w:r w:rsidRPr="00FF01F3">
        <w:lastRenderedPageBreak/>
        <w:t>characterized by low resistance to brittle fracture (for example, the impact toughness of Charpy specimens from</w:t>
      </w:r>
      <w:r w:rsidR="009840B0">
        <w:t xml:space="preserve"> the</w:t>
      </w:r>
      <w:r w:rsidRPr="00FF01F3">
        <w:t xml:space="preserve"> 17H1S steel (API 5L X52 strength grade) after 40 years of operation is 125 J/cm</w:t>
      </w:r>
      <w:r w:rsidRPr="00FF01F3">
        <w:rPr>
          <w:vertAlign w:val="superscript"/>
        </w:rPr>
        <w:t>2</w:t>
      </w:r>
      <w:r w:rsidRPr="00FF01F3">
        <w:t xml:space="preserve"> versus 206 J/cm</w:t>
      </w:r>
      <w:r w:rsidRPr="00FF01F3">
        <w:rPr>
          <w:vertAlign w:val="superscript"/>
        </w:rPr>
        <w:t>2</w:t>
      </w:r>
      <w:r w:rsidRPr="00FF01F3">
        <w:t xml:space="preserve"> for </w:t>
      </w:r>
      <w:r w:rsidR="009840B0">
        <w:t>the</w:t>
      </w:r>
      <w:r w:rsidRPr="00FF01F3">
        <w:t xml:space="preserve"> as-delivered state). Thus, the sensitivity to hydrogen embrittlement of low-strength ferritic-pearlite pipeline steels after long-term operation is associated with the implementation of the hydrogen-deformation mechanism of defect development.</w:t>
      </w:r>
    </w:p>
    <w:p w14:paraId="78F09F24" w14:textId="77777777" w:rsidR="005127CE" w:rsidRPr="00FF01F3" w:rsidRDefault="005127CE" w:rsidP="005127CE">
      <w:pPr>
        <w:spacing w:line="240" w:lineRule="auto"/>
        <w:ind w:firstLine="425"/>
      </w:pPr>
    </w:p>
    <w:tbl>
      <w:tblPr>
        <w:tblStyle w:val="a9"/>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3"/>
        <w:gridCol w:w="4495"/>
      </w:tblGrid>
      <w:tr w:rsidR="00953B76" w:rsidRPr="00FF01F3" w14:paraId="4443B1B5" w14:textId="77777777" w:rsidTr="00953B76">
        <w:tc>
          <w:tcPr>
            <w:tcW w:w="2423" w:type="dxa"/>
          </w:tcPr>
          <w:p w14:paraId="42162C1A" w14:textId="77777777" w:rsidR="00953B76" w:rsidRPr="00FF01F3" w:rsidRDefault="00953B76" w:rsidP="00E72AB1">
            <w:pPr>
              <w:jc w:val="center"/>
              <w:rPr>
                <w:rFonts w:ascii="Times New Roman" w:hAnsi="Times New Roman" w:cs="Times New Roman"/>
                <w:sz w:val="20"/>
                <w:szCs w:val="20"/>
              </w:rPr>
            </w:pPr>
            <w:r w:rsidRPr="00FF01F3">
              <w:rPr>
                <w:noProof/>
                <w:lang w:val="uk-UA" w:eastAsia="uk-UA"/>
              </w:rPr>
              <w:drawing>
                <wp:inline distT="0" distB="0" distL="0" distR="0" wp14:anchorId="040DEFFD" wp14:editId="7A57E1C7">
                  <wp:extent cx="1222110" cy="1367155"/>
                  <wp:effectExtent l="0" t="0" r="0" b="4445"/>
                  <wp:docPr id="13" name="Рисунок 13" descr="D:\Olha\Co1\Statti\S 2024\DAN\Untitled-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lha\Co1\Statti\S 2024\DAN\Untitled-7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6447" cy="1372007"/>
                          </a:xfrm>
                          <a:prstGeom prst="rect">
                            <a:avLst/>
                          </a:prstGeom>
                          <a:noFill/>
                          <a:ln>
                            <a:noFill/>
                          </a:ln>
                        </pic:spPr>
                      </pic:pic>
                    </a:graphicData>
                  </a:graphic>
                </wp:inline>
              </w:drawing>
            </w:r>
          </w:p>
        </w:tc>
        <w:tc>
          <w:tcPr>
            <w:tcW w:w="4495" w:type="dxa"/>
          </w:tcPr>
          <w:p w14:paraId="67A6BD61" w14:textId="77777777" w:rsidR="00953B76" w:rsidRPr="00FF01F3" w:rsidRDefault="00953B76" w:rsidP="00E72AB1">
            <w:pPr>
              <w:jc w:val="center"/>
              <w:rPr>
                <w:rFonts w:ascii="Times New Roman" w:hAnsi="Times New Roman" w:cs="Times New Roman"/>
                <w:sz w:val="20"/>
                <w:szCs w:val="20"/>
              </w:rPr>
            </w:pPr>
            <w:r w:rsidRPr="00FF01F3">
              <w:rPr>
                <w:noProof/>
                <w:lang w:val="uk-UA" w:eastAsia="uk-UA"/>
              </w:rPr>
              <w:drawing>
                <wp:inline distT="0" distB="0" distL="0" distR="0" wp14:anchorId="4A724927" wp14:editId="7A63AF27">
                  <wp:extent cx="2515880" cy="1367624"/>
                  <wp:effectExtent l="0" t="0" r="0" b="4445"/>
                  <wp:docPr id="8" name="Рисунок 8" descr="D:\Olha\Co1\Statti\S 2024\DAN\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lha\Co1\Statti\S 2024\DAN\Untitled-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4082" cy="1372083"/>
                          </a:xfrm>
                          <a:prstGeom prst="rect">
                            <a:avLst/>
                          </a:prstGeom>
                          <a:noFill/>
                          <a:ln>
                            <a:noFill/>
                          </a:ln>
                        </pic:spPr>
                      </pic:pic>
                    </a:graphicData>
                  </a:graphic>
                </wp:inline>
              </w:drawing>
            </w:r>
          </w:p>
        </w:tc>
      </w:tr>
      <w:tr w:rsidR="00953B76" w:rsidRPr="00FF01F3" w14:paraId="1026BE8B" w14:textId="77777777" w:rsidTr="00953B76">
        <w:tc>
          <w:tcPr>
            <w:tcW w:w="2423" w:type="dxa"/>
          </w:tcPr>
          <w:p w14:paraId="1CD49E45" w14:textId="6EFBFA44" w:rsidR="00953B76" w:rsidRPr="00FF01F3" w:rsidRDefault="00953B76" w:rsidP="00E72AB1">
            <w:pPr>
              <w:jc w:val="center"/>
              <w:rPr>
                <w:noProof/>
                <w:lang w:eastAsia="uk-UA"/>
              </w:rPr>
            </w:pPr>
            <w:r w:rsidRPr="00FF01F3">
              <w:rPr>
                <w:rFonts w:ascii="Times New Roman" w:hAnsi="Times New Roman" w:cs="Times New Roman"/>
                <w:i/>
                <w:noProof/>
                <w:sz w:val="20"/>
                <w:szCs w:val="20"/>
              </w:rPr>
              <w:t>a</w:t>
            </w:r>
          </w:p>
        </w:tc>
        <w:tc>
          <w:tcPr>
            <w:tcW w:w="4495" w:type="dxa"/>
          </w:tcPr>
          <w:p w14:paraId="23C86F7F" w14:textId="5FFC8B4F" w:rsidR="00953B76" w:rsidRPr="00FF01F3" w:rsidRDefault="00953B76" w:rsidP="00E72AB1">
            <w:pPr>
              <w:jc w:val="center"/>
              <w:rPr>
                <w:noProof/>
                <w:lang w:eastAsia="uk-UA"/>
              </w:rPr>
            </w:pPr>
            <w:r w:rsidRPr="00FF01F3">
              <w:rPr>
                <w:rFonts w:ascii="Times New Roman" w:hAnsi="Times New Roman" w:cs="Times New Roman"/>
                <w:sz w:val="20"/>
                <w:szCs w:val="20"/>
              </w:rPr>
              <w:t>b</w:t>
            </w:r>
          </w:p>
        </w:tc>
      </w:tr>
      <w:tr w:rsidR="00953B76" w:rsidRPr="00FF01F3" w14:paraId="3E5FDB24" w14:textId="77777777" w:rsidTr="00E72AB1">
        <w:tc>
          <w:tcPr>
            <w:tcW w:w="6918" w:type="dxa"/>
            <w:gridSpan w:val="2"/>
          </w:tcPr>
          <w:p w14:paraId="4B3B5AAC" w14:textId="15759B61" w:rsidR="00953B76" w:rsidRPr="00FF01F3" w:rsidRDefault="008D2096" w:rsidP="00E72AB1">
            <w:pPr>
              <w:jc w:val="center"/>
              <w:rPr>
                <w:i/>
                <w:noProof/>
              </w:rPr>
            </w:pPr>
            <w:r w:rsidRPr="00FF01F3">
              <w:rPr>
                <w:noProof/>
                <w:lang w:val="uk-UA" w:eastAsia="uk-UA"/>
              </w:rPr>
              <w:drawing>
                <wp:inline distT="0" distB="0" distL="0" distR="0" wp14:anchorId="5BD6A14B" wp14:editId="444CF4BF">
                  <wp:extent cx="1851953" cy="1048184"/>
                  <wp:effectExtent l="0" t="0" r="0" b="0"/>
                  <wp:docPr id="17456" name="Рисунок 1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234" t="33219" r="37653" b="16357"/>
                          <a:stretch/>
                        </pic:blipFill>
                        <pic:spPr bwMode="auto">
                          <a:xfrm>
                            <a:off x="0" y="0"/>
                            <a:ext cx="1873286" cy="1060258"/>
                          </a:xfrm>
                          <a:prstGeom prst="rect">
                            <a:avLst/>
                          </a:prstGeom>
                          <a:ln>
                            <a:noFill/>
                          </a:ln>
                          <a:extLst>
                            <a:ext uri="{53640926-AAD7-44D8-BBD7-CCE9431645EC}">
                              <a14:shadowObscured xmlns:a14="http://schemas.microsoft.com/office/drawing/2010/main"/>
                            </a:ext>
                          </a:extLst>
                        </pic:spPr>
                      </pic:pic>
                    </a:graphicData>
                  </a:graphic>
                </wp:inline>
              </w:drawing>
            </w:r>
          </w:p>
        </w:tc>
      </w:tr>
      <w:tr w:rsidR="00953B76" w:rsidRPr="00FF01F3" w14:paraId="3CDD659B" w14:textId="77777777" w:rsidTr="00E72AB1">
        <w:tc>
          <w:tcPr>
            <w:tcW w:w="6918" w:type="dxa"/>
            <w:gridSpan w:val="2"/>
          </w:tcPr>
          <w:p w14:paraId="3D353274" w14:textId="1C6CECA4" w:rsidR="00953B76" w:rsidRPr="00B94169" w:rsidRDefault="00953B76" w:rsidP="00E72AB1">
            <w:pPr>
              <w:jc w:val="center"/>
              <w:rPr>
                <w:noProof/>
              </w:rPr>
            </w:pPr>
            <w:r w:rsidRPr="00B94169">
              <w:rPr>
                <w:rFonts w:ascii="Times New Roman" w:hAnsi="Times New Roman" w:cs="Times New Roman"/>
                <w:noProof/>
                <w:sz w:val="20"/>
                <w:szCs w:val="20"/>
              </w:rPr>
              <w:t>c</w:t>
            </w:r>
          </w:p>
        </w:tc>
      </w:tr>
    </w:tbl>
    <w:p w14:paraId="0A07EFA0" w14:textId="13B938B3" w:rsidR="00E03C3B" w:rsidRDefault="00E03C3B" w:rsidP="00E03C3B">
      <w:pPr>
        <w:pStyle w:val="figurecaption"/>
        <w:jc w:val="both"/>
      </w:pPr>
      <w:r w:rsidRPr="00FF01F3">
        <w:rPr>
          <w:b/>
        </w:rPr>
        <w:t xml:space="preserve">Fig. </w:t>
      </w:r>
      <w:r w:rsidR="001D2B95">
        <w:rPr>
          <w:b/>
        </w:rPr>
        <w:t>3</w:t>
      </w:r>
      <w:r w:rsidRPr="00FF01F3">
        <w:rPr>
          <w:b/>
        </w:rPr>
        <w:t>.</w:t>
      </w:r>
      <w:r w:rsidRPr="00FF01F3">
        <w:t xml:space="preserve"> </w:t>
      </w:r>
      <w:r w:rsidRPr="002602BD">
        <w:rPr>
          <w:szCs w:val="19"/>
        </w:rPr>
        <w:t>Fractograms</w:t>
      </w:r>
      <w:r w:rsidRPr="00FF01F3">
        <w:t xml:space="preserve"> (a, b) and scheme (c) illustrating the decohesion of non-metallic inclusion</w:t>
      </w:r>
      <w:r w:rsidR="00223AF5">
        <w:t>s</w:t>
      </w:r>
      <w:r w:rsidRPr="00FF01F3">
        <w:t xml:space="preserve"> from the matrix (a), defects of hydrogen-deformation nature (b) and their formation (c): </w:t>
      </w:r>
      <w:r w:rsidR="007D0CE0" w:rsidRPr="00FF01F3">
        <w:rPr>
          <w:i/>
        </w:rPr>
        <w:t>1</w:t>
      </w:r>
      <w:r w:rsidR="007D0CE0" w:rsidRPr="00FF01F3">
        <w:t xml:space="preserve"> – internal contour of defect; </w:t>
      </w:r>
      <w:r w:rsidR="007D0CE0" w:rsidRPr="00FF01F3">
        <w:rPr>
          <w:i/>
        </w:rPr>
        <w:t>2</w:t>
      </w:r>
      <w:r w:rsidR="007D0CE0" w:rsidRPr="00FF01F3">
        <w:t xml:space="preserve"> – external contour of defect; </w:t>
      </w:r>
      <w:r w:rsidR="008D2096" w:rsidRPr="00FF01F3">
        <w:t>NMI</w:t>
      </w:r>
      <w:r w:rsidRPr="00FF01F3">
        <w:t xml:space="preserve"> – non-metallic inclusion; Н</w:t>
      </w:r>
      <w:r w:rsidRPr="00FF01F3">
        <w:rPr>
          <w:vertAlign w:val="subscript"/>
        </w:rPr>
        <w:t>2</w:t>
      </w:r>
      <w:r w:rsidRPr="00FF01F3">
        <w:t xml:space="preserve"> – recombined hydrogen.</w:t>
      </w:r>
    </w:p>
    <w:p w14:paraId="2BE2BBFD" w14:textId="7ADAFEC1" w:rsidR="00B94169" w:rsidRPr="00B94169" w:rsidRDefault="00B94169" w:rsidP="00B94169">
      <w:r w:rsidRPr="00B94169">
        <w:rPr>
          <w:lang w:eastAsia="ru-RU"/>
        </w:rPr>
        <w:t xml:space="preserve">The </w:t>
      </w:r>
      <w:proofErr w:type="spellStart"/>
      <w:r w:rsidRPr="00B94169">
        <w:rPr>
          <w:bCs/>
        </w:rPr>
        <w:t>decohesive</w:t>
      </w:r>
      <w:proofErr w:type="spellEnd"/>
      <w:r w:rsidRPr="00B94169">
        <w:rPr>
          <w:lang w:eastAsia="ru-RU"/>
        </w:rPr>
        <w:t xml:space="preserve"> effect of hydrogen facilitates the </w:t>
      </w:r>
      <w:r w:rsidR="00A05293">
        <w:rPr>
          <w:lang w:eastAsia="ru-RU"/>
        </w:rPr>
        <w:t>damage</w:t>
      </w:r>
      <w:r w:rsidRPr="00B94169">
        <w:rPr>
          <w:lang w:eastAsia="ru-RU"/>
        </w:rPr>
        <w:t xml:space="preserve"> in high-strength steels, while in lower-</w:t>
      </w:r>
      <w:r w:rsidRPr="00B94169">
        <w:t>strength</w:t>
      </w:r>
      <w:r w:rsidRPr="00B94169">
        <w:rPr>
          <w:lang w:eastAsia="ru-RU"/>
        </w:rPr>
        <w:t xml:space="preserve"> steels, the role of deformation mechanisms in defect development due to high pressure of recombined hydrogen increases.</w:t>
      </w:r>
    </w:p>
    <w:p w14:paraId="40BE0F81" w14:textId="7D154D3D" w:rsidR="005127CE" w:rsidRPr="00FF01F3" w:rsidRDefault="00197BCD" w:rsidP="00AA33CB">
      <w:pPr>
        <w:pStyle w:val="heading1"/>
        <w:numPr>
          <w:ilvl w:val="0"/>
          <w:numId w:val="7"/>
        </w:numPr>
      </w:pPr>
      <w:r>
        <w:t>Hydrogen-assisted</w:t>
      </w:r>
      <w:r w:rsidR="005127CE" w:rsidRPr="00FF01F3">
        <w:t xml:space="preserve"> strain aging of pipeline steels</w:t>
      </w:r>
    </w:p>
    <w:p w14:paraId="5665B15C" w14:textId="77777777" w:rsidR="005127CE" w:rsidRPr="00FF01F3" w:rsidRDefault="005127CE" w:rsidP="002602BD">
      <w:pPr>
        <w:pStyle w:val="p1a"/>
        <w:rPr>
          <w:lang w:eastAsia="uk-UA"/>
        </w:rPr>
      </w:pPr>
      <w:r w:rsidRPr="00FF01F3">
        <w:rPr>
          <w:lang w:eastAsia="uk-UA"/>
        </w:rPr>
        <w:t xml:space="preserve">Strain ageing in </w:t>
      </w:r>
      <w:r w:rsidRPr="00FF01F3">
        <w:t>pipeline</w:t>
      </w:r>
      <w:r w:rsidRPr="00FF01F3">
        <w:rPr>
          <w:lang w:eastAsia="uk-UA"/>
        </w:rPr>
        <w:t xml:space="preserve"> steels could occur under operation since they are subjected to plastic deformation as a result of manufacturing, installation, </w:t>
      </w:r>
      <w:r w:rsidRPr="00FF01F3">
        <w:t>and</w:t>
      </w:r>
      <w:r w:rsidRPr="00FF01F3">
        <w:rPr>
          <w:lang w:eastAsia="uk-UA"/>
        </w:rPr>
        <w:t xml:space="preserve"> service of pipelines, and elevated temperatures of pipelines behind compressor stations. </w:t>
      </w:r>
    </w:p>
    <w:p w14:paraId="16520D09" w14:textId="114D4BE0" w:rsidR="005127CE" w:rsidRPr="00FF01F3" w:rsidRDefault="005127CE" w:rsidP="00BC79A4">
      <w:pPr>
        <w:rPr>
          <w:lang w:eastAsia="uk-UA"/>
        </w:rPr>
      </w:pPr>
      <w:r w:rsidRPr="00FF01F3">
        <w:rPr>
          <w:bCs/>
        </w:rPr>
        <w:t xml:space="preserve">Strain ageing involves the formation of Cottrell atmospheres – clusters of carbon and nitrogen atoms that accumulate around dislocations, thereby hindering plastic deformation of </w:t>
      </w:r>
      <w:r w:rsidR="00AF00AD">
        <w:rPr>
          <w:bCs/>
        </w:rPr>
        <w:t>a</w:t>
      </w:r>
      <w:r w:rsidRPr="00FF01F3">
        <w:rPr>
          <w:bCs/>
        </w:rPr>
        <w:t xml:space="preserve"> metal [</w:t>
      </w:r>
      <w:r w:rsidR="00F53227">
        <w:rPr>
          <w:bCs/>
        </w:rPr>
        <w:t>3</w:t>
      </w:r>
      <w:r w:rsidR="0094427E">
        <w:rPr>
          <w:bCs/>
        </w:rPr>
        <w:t>7</w:t>
      </w:r>
      <w:r w:rsidRPr="00FF01F3">
        <w:rPr>
          <w:bCs/>
        </w:rPr>
        <w:t xml:space="preserve">]. The </w:t>
      </w:r>
      <w:r w:rsidR="00197BCD">
        <w:rPr>
          <w:bCs/>
        </w:rPr>
        <w:t xml:space="preserve">implementation </w:t>
      </w:r>
      <w:r w:rsidRPr="00FF01F3">
        <w:rPr>
          <w:bCs/>
        </w:rPr>
        <w:t xml:space="preserve">of strain ageing requires a high dislocation density, along with </w:t>
      </w:r>
      <w:r w:rsidRPr="00FF01F3">
        <w:rPr>
          <w:lang w:eastAsia="uk-UA"/>
        </w:rPr>
        <w:t>specific</w:t>
      </w:r>
      <w:r w:rsidRPr="00FF01F3">
        <w:rPr>
          <w:bCs/>
        </w:rPr>
        <w:t xml:space="preserve"> temperature-time conditions that allow impurity atoms to </w:t>
      </w:r>
      <w:r w:rsidRPr="00FF01F3">
        <w:rPr>
          <w:bCs/>
        </w:rPr>
        <w:lastRenderedPageBreak/>
        <w:t xml:space="preserve">diffuse. In </w:t>
      </w:r>
      <w:r w:rsidR="00197BCD">
        <w:rPr>
          <w:bCs/>
        </w:rPr>
        <w:t xml:space="preserve">the </w:t>
      </w:r>
      <w:r w:rsidRPr="00FF01F3">
        <w:rPr>
          <w:bCs/>
        </w:rPr>
        <w:t xml:space="preserve">laboratory, strain ageing is typically induced by pre-straining steel samples by 10%, followed by heating at 250 °C </w:t>
      </w:r>
      <w:r w:rsidR="009E0ABD">
        <w:rPr>
          <w:bCs/>
        </w:rPr>
        <w:t>for one hour [3</w:t>
      </w:r>
      <w:r w:rsidR="0094427E">
        <w:rPr>
          <w:bCs/>
        </w:rPr>
        <w:t>7</w:t>
      </w:r>
      <w:r w:rsidRPr="00FF01F3">
        <w:rPr>
          <w:bCs/>
        </w:rPr>
        <w:t xml:space="preserve">]. The resulting changes in mechanical properties </w:t>
      </w:r>
      <w:r w:rsidRPr="002602BD">
        <w:t>generally</w:t>
      </w:r>
      <w:r w:rsidRPr="00FF01F3">
        <w:rPr>
          <w:bCs/>
        </w:rPr>
        <w:t xml:space="preserve"> manifested </w:t>
      </w:r>
      <w:r w:rsidR="00197BCD">
        <w:rPr>
          <w:bCs/>
        </w:rPr>
        <w:t xml:space="preserve">as </w:t>
      </w:r>
      <w:r w:rsidRPr="00FF01F3">
        <w:rPr>
          <w:bCs/>
        </w:rPr>
        <w:t>embrittlement, indicated by reduced ductility and impact toughness.</w:t>
      </w:r>
    </w:p>
    <w:p w14:paraId="64CADA59" w14:textId="6CF63728" w:rsidR="005127CE" w:rsidRPr="00FF01F3" w:rsidRDefault="005127CE" w:rsidP="00BC79A4">
      <w:pPr>
        <w:rPr>
          <w:lang w:eastAsia="uk-UA"/>
        </w:rPr>
      </w:pPr>
      <w:r w:rsidRPr="00FF01F3">
        <w:rPr>
          <w:bCs/>
        </w:rPr>
        <w:t>The high level of hydrogen-induced stresses in steels can affect their strain aging</w:t>
      </w:r>
      <w:r w:rsidR="00DE74F6">
        <w:rPr>
          <w:bCs/>
        </w:rPr>
        <w:t>,</w:t>
      </w:r>
      <w:r w:rsidRPr="00FF01F3">
        <w:rPr>
          <w:bCs/>
        </w:rPr>
        <w:t xml:space="preserve"> leading to embrittlement. In such a case, hydrogen-induced stresses within the steel create localized regions of plastic deformation, which may serve as favorable sites for strain ageing. </w:t>
      </w:r>
      <w:r w:rsidRPr="00FF01F3">
        <w:rPr>
          <w:lang w:eastAsia="uk-UA"/>
        </w:rPr>
        <w:t>Since hydrogen diffus</w:t>
      </w:r>
      <w:r w:rsidR="00AF00AD">
        <w:rPr>
          <w:lang w:eastAsia="uk-UA"/>
        </w:rPr>
        <w:t>ion</w:t>
      </w:r>
      <w:r w:rsidRPr="00FF01F3">
        <w:rPr>
          <w:lang w:eastAsia="uk-UA"/>
        </w:rPr>
        <w:t xml:space="preserve"> in a steel i</w:t>
      </w:r>
      <w:r w:rsidR="00AF00AD">
        <w:rPr>
          <w:lang w:eastAsia="uk-UA"/>
        </w:rPr>
        <w:t>s</w:t>
      </w:r>
      <w:r w:rsidRPr="00FF01F3">
        <w:rPr>
          <w:lang w:eastAsia="uk-UA"/>
        </w:rPr>
        <w:t xml:space="preserve"> a microstructurally selective, the highest internal stresses are expected at sites with the highest local hydrogen concentration, such as along preferred diffusion pathways. In steels, grain boundaries are considered the dominant paths for hydrogen transport [</w:t>
      </w:r>
      <w:r w:rsidR="009E0ABD">
        <w:rPr>
          <w:lang w:eastAsia="uk-UA"/>
        </w:rPr>
        <w:t>3</w:t>
      </w:r>
      <w:r w:rsidR="0094427E">
        <w:rPr>
          <w:lang w:eastAsia="uk-UA"/>
        </w:rPr>
        <w:t>8</w:t>
      </w:r>
      <w:r w:rsidRPr="00FF01F3">
        <w:rPr>
          <w:lang w:eastAsia="uk-UA"/>
        </w:rPr>
        <w:t>].</w:t>
      </w:r>
      <w:r w:rsidRPr="00FF01F3">
        <w:rPr>
          <w:bCs/>
        </w:rPr>
        <w:t xml:space="preserve"> It was assumed that hydrogen induces internal stresses in</w:t>
      </w:r>
      <w:r w:rsidR="00AF00AD">
        <w:rPr>
          <w:bCs/>
        </w:rPr>
        <w:t xml:space="preserve"> a</w:t>
      </w:r>
      <w:r w:rsidRPr="00FF01F3">
        <w:rPr>
          <w:bCs/>
        </w:rPr>
        <w:t xml:space="preserve"> steel and, consequently, sites with local plastic deformation induced by hydrogen could be preferable for strain ageing.</w:t>
      </w:r>
    </w:p>
    <w:p w14:paraId="55277E7E" w14:textId="5963EB1A" w:rsidR="005127CE" w:rsidRPr="00FF01F3" w:rsidRDefault="005127CE" w:rsidP="00BC79A4">
      <w:pPr>
        <w:rPr>
          <w:rFonts w:eastAsia="AdvGulliv-R"/>
          <w:lang w:eastAsia="en-IN"/>
        </w:rPr>
      </w:pPr>
      <w:r w:rsidRPr="00FF01F3">
        <w:t xml:space="preserve">To evaluate the effect of hydrogen on strain aging and, consequently, embrittlement of pipeline steel, a set of </w:t>
      </w:r>
      <w:r w:rsidRPr="002602BD">
        <w:rPr>
          <w:bCs/>
        </w:rPr>
        <w:t>experiments</w:t>
      </w:r>
      <w:r w:rsidRPr="00FF01F3">
        <w:t xml:space="preserve"> </w:t>
      </w:r>
      <w:r w:rsidR="00197BCD">
        <w:t>was</w:t>
      </w:r>
      <w:r w:rsidRPr="00FF01F3">
        <w:t xml:space="preserve"> carried out. The research object was low-carbon ferrite-pearlite </w:t>
      </w:r>
      <w:r w:rsidR="00AF00AD" w:rsidRPr="00FF01F3">
        <w:t>17H1S</w:t>
      </w:r>
      <w:r w:rsidR="00AF00AD">
        <w:t xml:space="preserve"> </w:t>
      </w:r>
      <w:r w:rsidRPr="00FF01F3">
        <w:t xml:space="preserve">pipeline steel  (0.17C-Mn-Si, API 5L Х52 strength grade). Samples were cut </w:t>
      </w:r>
      <w:r w:rsidRPr="00FF01F3">
        <w:rPr>
          <w:shd w:val="clear" w:color="auto" w:fill="FFFFFF"/>
        </w:rPr>
        <w:t>out</w:t>
      </w:r>
      <w:r w:rsidRPr="00FF01F3">
        <w:rPr>
          <w:bCs/>
        </w:rPr>
        <w:t xml:space="preserve"> in the longitudinal direction</w:t>
      </w:r>
      <w:r w:rsidRPr="00FF01F3">
        <w:t xml:space="preserve"> from </w:t>
      </w:r>
      <w:r w:rsidR="00197BCD">
        <w:t xml:space="preserve">the </w:t>
      </w:r>
      <w:r w:rsidRPr="00FF01F3">
        <w:t>pipe section</w:t>
      </w:r>
      <w:r w:rsidR="00197BCD">
        <w:t>s</w:t>
      </w:r>
      <w:r w:rsidRPr="00FF01F3">
        <w:t xml:space="preserve">. </w:t>
      </w:r>
      <w:r w:rsidRPr="00FF01F3">
        <w:rPr>
          <w:rFonts w:eastAsia="AdvGulliv-R"/>
          <w:lang w:eastAsia="en-IN"/>
        </w:rPr>
        <w:t>A series of samples were tested:</w:t>
      </w:r>
    </w:p>
    <w:p w14:paraId="672C92C5" w14:textId="77777777" w:rsidR="005127CE" w:rsidRPr="00FF01F3" w:rsidRDefault="005127CE" w:rsidP="005127CE">
      <w:pPr>
        <w:pStyle w:val="aa"/>
        <w:widowControl/>
        <w:numPr>
          <w:ilvl w:val="0"/>
          <w:numId w:val="14"/>
        </w:numPr>
        <w:autoSpaceDE w:val="0"/>
        <w:autoSpaceDN w:val="0"/>
        <w:adjustRightInd w:val="0"/>
        <w:ind w:left="0" w:firstLine="238"/>
        <w:jc w:val="both"/>
        <w:rPr>
          <w:rFonts w:eastAsia="AdvGulliv-R"/>
          <w:lang w:val="en-US" w:eastAsia="en-IN"/>
        </w:rPr>
      </w:pPr>
      <w:r w:rsidRPr="00FF01F3">
        <w:rPr>
          <w:rFonts w:eastAsia="AdvGulliv-R"/>
          <w:lang w:val="en-US" w:eastAsia="en-IN"/>
        </w:rPr>
        <w:t>in as-delivered state;</w:t>
      </w:r>
    </w:p>
    <w:p w14:paraId="34077818" w14:textId="77777777" w:rsidR="005127CE" w:rsidRPr="00FF01F3" w:rsidRDefault="005127CE" w:rsidP="005127CE">
      <w:pPr>
        <w:pStyle w:val="aa"/>
        <w:widowControl/>
        <w:numPr>
          <w:ilvl w:val="0"/>
          <w:numId w:val="14"/>
        </w:numPr>
        <w:autoSpaceDE w:val="0"/>
        <w:autoSpaceDN w:val="0"/>
        <w:adjustRightInd w:val="0"/>
        <w:ind w:left="0" w:firstLine="238"/>
        <w:jc w:val="both"/>
        <w:rPr>
          <w:rFonts w:eastAsia="AdvGulliv-R"/>
          <w:lang w:val="en-US" w:eastAsia="en-IN"/>
        </w:rPr>
      </w:pPr>
      <w:r w:rsidRPr="00FF01F3">
        <w:rPr>
          <w:lang w:val="en-US"/>
        </w:rPr>
        <w:t>after low-temperature tempering at a temperature of 250 ºС for 1 hour</w:t>
      </w:r>
      <w:r w:rsidRPr="00FF01F3">
        <w:rPr>
          <w:bCs/>
          <w:lang w:val="en-US"/>
        </w:rPr>
        <w:t>;</w:t>
      </w:r>
    </w:p>
    <w:p w14:paraId="1D96F31C" w14:textId="77777777" w:rsidR="005127CE" w:rsidRPr="00FF01F3" w:rsidRDefault="005127CE" w:rsidP="005127CE">
      <w:pPr>
        <w:pStyle w:val="aa"/>
        <w:widowControl/>
        <w:numPr>
          <w:ilvl w:val="0"/>
          <w:numId w:val="14"/>
        </w:numPr>
        <w:autoSpaceDE w:val="0"/>
        <w:autoSpaceDN w:val="0"/>
        <w:adjustRightInd w:val="0"/>
        <w:ind w:left="0" w:firstLine="238"/>
        <w:jc w:val="both"/>
        <w:rPr>
          <w:rStyle w:val="hps"/>
          <w:lang w:val="en-US"/>
        </w:rPr>
      </w:pPr>
      <w:r w:rsidRPr="00FF01F3">
        <w:rPr>
          <w:lang w:val="en-US"/>
        </w:rPr>
        <w:t>after electrolytic hydrogen charging and subsequent low-temperature tempering under the same regime.</w:t>
      </w:r>
      <w:r w:rsidRPr="00FF01F3">
        <w:rPr>
          <w:rStyle w:val="hps"/>
          <w:lang w:val="en-US"/>
        </w:rPr>
        <w:t xml:space="preserve"> </w:t>
      </w:r>
    </w:p>
    <w:p w14:paraId="42F92A1A" w14:textId="449F0133" w:rsidR="005127CE" w:rsidRPr="00FF01F3" w:rsidRDefault="005127CE" w:rsidP="00BC79A4">
      <w:r w:rsidRPr="00FF01F3">
        <w:t xml:space="preserve">The steel samples were </w:t>
      </w:r>
      <w:r w:rsidRPr="002602BD">
        <w:rPr>
          <w:bCs/>
        </w:rPr>
        <w:t>electrolytically</w:t>
      </w:r>
      <w:r w:rsidRPr="00FF01F3">
        <w:t xml:space="preserve"> </w:t>
      </w:r>
      <w:r w:rsidRPr="00FF01F3">
        <w:rPr>
          <w:rFonts w:eastAsia="AdvGulliv-R"/>
          <w:lang w:eastAsia="en-IN"/>
        </w:rPr>
        <w:t>hydrogen</w:t>
      </w:r>
      <w:r w:rsidRPr="00FF01F3">
        <w:t xml:space="preserve"> pre-</w:t>
      </w:r>
      <w:r w:rsidRPr="00FF01F3">
        <w:rPr>
          <w:rFonts w:eastAsia="AdvGulliv-R"/>
          <w:lang w:eastAsia="en-IN"/>
        </w:rPr>
        <w:t xml:space="preserve">charged </w:t>
      </w:r>
      <w:r w:rsidRPr="00FF01F3">
        <w:rPr>
          <w:shd w:val="clear" w:color="auto" w:fill="FFFFFF"/>
        </w:rPr>
        <w:t>in an aqueous</w:t>
      </w:r>
      <w:r w:rsidRPr="00FF01F3">
        <w:t xml:space="preserve"> </w:t>
      </w:r>
      <w:r w:rsidRPr="00FF01F3">
        <w:rPr>
          <w:shd w:val="clear" w:color="auto" w:fill="FFFFFF"/>
        </w:rPr>
        <w:t xml:space="preserve">solution of </w:t>
      </w:r>
      <w:r w:rsidRPr="00FF01F3">
        <w:t>H</w:t>
      </w:r>
      <w:r w:rsidRPr="001D2B95">
        <w:rPr>
          <w:vertAlign w:val="subscript"/>
        </w:rPr>
        <w:t>2</w:t>
      </w:r>
      <w:r w:rsidRPr="00FF01F3">
        <w:t>SO</w:t>
      </w:r>
      <w:r w:rsidRPr="001D2B95">
        <w:rPr>
          <w:vertAlign w:val="subscript"/>
        </w:rPr>
        <w:t>4</w:t>
      </w:r>
      <w:r w:rsidRPr="00FF01F3">
        <w:t xml:space="preserve"> (pH = 2) </w:t>
      </w:r>
      <w:r w:rsidRPr="00FF01F3">
        <w:rPr>
          <w:rFonts w:eastAsia="AdvGulliv-R"/>
          <w:lang w:eastAsia="en-IN"/>
        </w:rPr>
        <w:t xml:space="preserve">at </w:t>
      </w:r>
      <w:r w:rsidR="00197BCD">
        <w:rPr>
          <w:rFonts w:eastAsia="AdvGulliv-R"/>
          <w:lang w:eastAsia="en-IN"/>
        </w:rPr>
        <w:t xml:space="preserve">a </w:t>
      </w:r>
      <w:r w:rsidRPr="00FF01F3">
        <w:t xml:space="preserve">current density of 50 </w:t>
      </w:r>
      <w:proofErr w:type="spellStart"/>
      <w:r w:rsidRPr="00FF01F3">
        <w:t>mА</w:t>
      </w:r>
      <w:proofErr w:type="spellEnd"/>
      <w:r w:rsidRPr="00FF01F3">
        <w:t>/сm</w:t>
      </w:r>
      <w:r w:rsidRPr="00FF01F3">
        <w:rPr>
          <w:vertAlign w:val="superscript"/>
        </w:rPr>
        <w:t>2</w:t>
      </w:r>
      <w:r w:rsidRPr="00FF01F3">
        <w:t xml:space="preserve"> </w:t>
      </w:r>
      <w:r w:rsidRPr="00FF01F3">
        <w:rPr>
          <w:shd w:val="clear" w:color="auto" w:fill="FFFFFF"/>
        </w:rPr>
        <w:t>for 100</w:t>
      </w:r>
      <w:r w:rsidRPr="00FF01F3">
        <w:t xml:space="preserve"> hours at a temperature of 20°С </w:t>
      </w:r>
      <w:r w:rsidRPr="00FF01F3">
        <w:rPr>
          <w:shd w:val="clear" w:color="auto" w:fill="FFFFFF"/>
        </w:rPr>
        <w:t xml:space="preserve">before </w:t>
      </w:r>
      <w:r w:rsidRPr="00FF01F3">
        <w:t xml:space="preserve">the specimens were </w:t>
      </w:r>
      <w:r w:rsidRPr="00FF01F3">
        <w:rPr>
          <w:shd w:val="clear" w:color="auto" w:fill="FFFFFF"/>
        </w:rPr>
        <w:t xml:space="preserve">subjected to </w:t>
      </w:r>
      <w:r w:rsidRPr="00FF01F3">
        <w:t>low-temperature tempering.</w:t>
      </w:r>
    </w:p>
    <w:p w14:paraId="4C321851" w14:textId="5A9A9DA5" w:rsidR="00B8250E" w:rsidRPr="00B8250E" w:rsidRDefault="005127CE" w:rsidP="00BC79A4">
      <w:r w:rsidRPr="00FF01F3">
        <w:t xml:space="preserve">The specimens for tensile, impact strength and fracture toughness tests were machined from the steel samples </w:t>
      </w:r>
      <w:r w:rsidRPr="002602BD">
        <w:rPr>
          <w:bCs/>
        </w:rPr>
        <w:t>after</w:t>
      </w:r>
      <w:r w:rsidRPr="00FF01F3">
        <w:t xml:space="preserve"> </w:t>
      </w:r>
      <w:r w:rsidR="00197BCD">
        <w:t xml:space="preserve">the </w:t>
      </w:r>
      <w:r w:rsidRPr="00FF01F3">
        <w:t xml:space="preserve">abovementioned procedures. </w:t>
      </w:r>
      <w:r w:rsidRPr="00FF01F3">
        <w:rPr>
          <w:bCs/>
        </w:rPr>
        <w:t>The</w:t>
      </w:r>
      <w:r w:rsidRPr="00FF01F3">
        <w:rPr>
          <w:color w:val="000000"/>
          <w:shd w:val="clear" w:color="auto" w:fill="FFFFFF"/>
        </w:rPr>
        <w:t xml:space="preserve"> cylindrical smooth</w:t>
      </w:r>
      <w:r w:rsidRPr="00FF01F3">
        <w:rPr>
          <w:bCs/>
        </w:rPr>
        <w:t xml:space="preserve"> </w:t>
      </w:r>
      <w:r w:rsidRPr="00FF01F3">
        <w:rPr>
          <w:color w:val="000000"/>
          <w:shd w:val="clear" w:color="auto" w:fill="FFFFFF"/>
        </w:rPr>
        <w:t>tensile specimens</w:t>
      </w:r>
      <w:r w:rsidRPr="00FF01F3">
        <w:t xml:space="preserve"> </w:t>
      </w:r>
      <w:r w:rsidRPr="00FF01F3">
        <w:rPr>
          <w:bCs/>
        </w:rPr>
        <w:t xml:space="preserve">had a </w:t>
      </w:r>
      <w:r w:rsidRPr="00FF01F3">
        <w:rPr>
          <w:lang w:eastAsia="en-IN"/>
        </w:rPr>
        <w:t>gage length</w:t>
      </w:r>
      <w:r w:rsidRPr="00FF01F3">
        <w:rPr>
          <w:bCs/>
        </w:rPr>
        <w:t xml:space="preserve"> of 25 mm and a diameter of 5 mm. </w:t>
      </w:r>
      <w:r w:rsidR="00DC793E" w:rsidRPr="00FF01F3">
        <w:t xml:space="preserve">Tensile tests </w:t>
      </w:r>
      <w:r w:rsidR="00DC793E" w:rsidRPr="00FF01F3">
        <w:rPr>
          <w:shd w:val="clear" w:color="auto" w:fill="FFFFFF"/>
        </w:rPr>
        <w:t>were carried out</w:t>
      </w:r>
      <w:r w:rsidR="00DC793E" w:rsidRPr="00FF01F3">
        <w:t xml:space="preserve"> at the strain rate </w:t>
      </w:r>
      <w:r w:rsidR="00DC793E" w:rsidRPr="00FF01F3">
        <w:sym w:font="Symbol" w:char="F065"/>
      </w:r>
      <w:r w:rsidR="00DC793E" w:rsidRPr="00FF01F3">
        <w:t> = 3</w:t>
      </w:r>
      <w:r w:rsidR="00DC793E" w:rsidRPr="00FF01F3">
        <w:sym w:font="Symbol" w:char="F0D7"/>
      </w:r>
      <w:r w:rsidR="00DC793E" w:rsidRPr="00FF01F3">
        <w:t>10</w:t>
      </w:r>
      <w:r w:rsidR="00DC793E" w:rsidRPr="00FF01F3">
        <w:rPr>
          <w:vertAlign w:val="superscript"/>
        </w:rPr>
        <w:t>-3</w:t>
      </w:r>
      <w:r w:rsidR="00DC793E" w:rsidRPr="00FF01F3">
        <w:t> s</w:t>
      </w:r>
      <w:r w:rsidR="00DC793E" w:rsidRPr="00FF01F3">
        <w:rPr>
          <w:vertAlign w:val="superscript"/>
        </w:rPr>
        <w:t>-1</w:t>
      </w:r>
      <w:r w:rsidR="00DC793E" w:rsidRPr="00FF01F3">
        <w:t xml:space="preserve"> at ambient temperature </w:t>
      </w:r>
      <w:r w:rsidR="00DC793E" w:rsidRPr="00FF01F3">
        <w:rPr>
          <w:rFonts w:eastAsia="AdvGulliv-R"/>
          <w:color w:val="000000"/>
          <w:lang w:eastAsia="en-IN"/>
        </w:rPr>
        <w:t xml:space="preserve">using </w:t>
      </w:r>
      <w:r w:rsidR="00DC793E" w:rsidRPr="00FF01F3">
        <w:rPr>
          <w:color w:val="000000"/>
          <w:shd w:val="clear" w:color="auto" w:fill="FFFFFF"/>
        </w:rPr>
        <w:t>tensile specimens</w:t>
      </w:r>
      <w:r w:rsidR="00DC793E" w:rsidRPr="00FF01F3">
        <w:t xml:space="preserve"> to obtain</w:t>
      </w:r>
      <w:r w:rsidR="00DC793E" w:rsidRPr="00FF01F3">
        <w:rPr>
          <w:shd w:val="clear" w:color="auto" w:fill="FFFFFF"/>
        </w:rPr>
        <w:t xml:space="preserve"> the basic</w:t>
      </w:r>
      <w:r w:rsidR="00DC793E" w:rsidRPr="00FF01F3">
        <w:t xml:space="preserve"> </w:t>
      </w:r>
      <w:r w:rsidR="00DC793E" w:rsidRPr="00FF01F3">
        <w:rPr>
          <w:shd w:val="clear" w:color="auto" w:fill="FFFFFF"/>
        </w:rPr>
        <w:t>mechanical</w:t>
      </w:r>
      <w:r w:rsidR="00DC793E" w:rsidRPr="00FF01F3">
        <w:t xml:space="preserve"> properties of the material: </w:t>
      </w:r>
      <w:r w:rsidR="00DC793E" w:rsidRPr="00FF01F3">
        <w:rPr>
          <w:rFonts w:eastAsia="AdvGulliv-R"/>
          <w:color w:val="000000"/>
          <w:lang w:eastAsia="en-IN"/>
        </w:rPr>
        <w:t xml:space="preserve">ultimate strength </w:t>
      </w:r>
      <w:proofErr w:type="spellStart"/>
      <w:r w:rsidR="00DC793E" w:rsidRPr="00FF01F3">
        <w:t>σ</w:t>
      </w:r>
      <w:r w:rsidR="00DC793E" w:rsidRPr="00FF01F3">
        <w:rPr>
          <w:vertAlign w:val="subscript"/>
        </w:rPr>
        <w:t>UTS</w:t>
      </w:r>
      <w:proofErr w:type="spellEnd"/>
      <w:r w:rsidR="00DC793E" w:rsidRPr="00FF01F3">
        <w:rPr>
          <w:rFonts w:eastAsia="AdvGulliv-R"/>
          <w:color w:val="000000"/>
          <w:lang w:eastAsia="en-IN"/>
        </w:rPr>
        <w:t xml:space="preserve">, yield </w:t>
      </w:r>
      <w:r w:rsidR="00DC793E" w:rsidRPr="00FF01F3">
        <w:rPr>
          <w:rFonts w:eastAsia="AdvGulliv-R"/>
          <w:lang w:eastAsia="en-IN"/>
        </w:rPr>
        <w:t xml:space="preserve">strength </w:t>
      </w:r>
      <w:proofErr w:type="spellStart"/>
      <w:r w:rsidR="00DC793E" w:rsidRPr="00FF01F3">
        <w:t>σ</w:t>
      </w:r>
      <w:r w:rsidR="00DC793E" w:rsidRPr="00FF01F3">
        <w:rPr>
          <w:vertAlign w:val="subscript"/>
        </w:rPr>
        <w:t>Y</w:t>
      </w:r>
      <w:proofErr w:type="spellEnd"/>
      <w:r w:rsidR="00DC793E" w:rsidRPr="00FF01F3">
        <w:rPr>
          <w:rFonts w:eastAsia="AdvGulliv-R"/>
          <w:lang w:eastAsia="en-IN"/>
        </w:rPr>
        <w:t xml:space="preserve"> and reduction in area RA.</w:t>
      </w:r>
      <w:r w:rsidR="00DC793E">
        <w:rPr>
          <w:rFonts w:eastAsia="AdvGulliv-R"/>
          <w:lang w:eastAsia="en-IN"/>
        </w:rPr>
        <w:t xml:space="preserve"> </w:t>
      </w:r>
      <w:r w:rsidRPr="00FF01F3">
        <w:t>For impact toughness testing</w:t>
      </w:r>
      <w:r w:rsidR="00197BCD">
        <w:t>,</w:t>
      </w:r>
      <w:r w:rsidRPr="00FF01F3">
        <w:t xml:space="preserve"> the standard-size (10 mm × 10 mm × 55 mm, working cross-section 10 mm × 8 mm) V-notch specimens were used. </w:t>
      </w:r>
      <w:r w:rsidR="00051D76" w:rsidRPr="00FF01F3">
        <w:t xml:space="preserve">Fracture toughness was evaluated by the </w:t>
      </w:r>
      <w:r w:rsidR="00051D76" w:rsidRPr="00FF01F3">
        <w:rPr>
          <w:i/>
          <w:iCs/>
        </w:rPr>
        <w:t>J</w:t>
      </w:r>
      <w:r w:rsidR="00051D76" w:rsidRPr="00FF01F3">
        <w:t>-integral method according to the ASTM E 1820 standard requirements using single-edge notched bend (SEN(B)) specimens (4x15x160 mm); parameter</w:t>
      </w:r>
      <w:r w:rsidRPr="00FF01F3">
        <w:t xml:space="preserve"> </w:t>
      </w:r>
      <w:r w:rsidR="00B8250E" w:rsidRPr="00905FD7">
        <w:rPr>
          <w:i/>
        </w:rPr>
        <w:t>J</w:t>
      </w:r>
      <w:r w:rsidR="00B8250E" w:rsidRPr="00905FD7">
        <w:rPr>
          <w:i/>
          <w:vertAlign w:val="subscript"/>
        </w:rPr>
        <w:t>cr</w:t>
      </w:r>
      <w:r w:rsidR="00051D76" w:rsidRPr="00FF01F3">
        <w:t xml:space="preserve">, </w:t>
      </w:r>
      <w:r w:rsidRPr="00FF01F3">
        <w:t xml:space="preserve">the value of the </w:t>
      </w:r>
      <w:r w:rsidRPr="00FF01F3">
        <w:rPr>
          <w:i/>
        </w:rPr>
        <w:t>J-</w:t>
      </w:r>
      <w:r w:rsidRPr="00FF01F3">
        <w:t>integral for a crack growth of 0.2 mm</w:t>
      </w:r>
      <w:r w:rsidR="00051D76" w:rsidRPr="00FF01F3">
        <w:t>,</w:t>
      </w:r>
      <w:r w:rsidRPr="00FF01F3">
        <w:t xml:space="preserve"> was determined. Susceptibility to stress corrosion cracking was evaluated by reducing the plasticity characteristic RA under tensile testing specimens at the strain rate </w:t>
      </w:r>
      <w:r w:rsidRPr="00FF01F3">
        <w:sym w:font="Symbol" w:char="F065"/>
      </w:r>
      <w:r w:rsidRPr="00FF01F3">
        <w:t> = 10</w:t>
      </w:r>
      <w:r w:rsidRPr="00FF01F3">
        <w:rPr>
          <w:vertAlign w:val="superscript"/>
        </w:rPr>
        <w:t>-6</w:t>
      </w:r>
      <w:r w:rsidRPr="00FF01F3">
        <w:t xml:space="preserve"> s</w:t>
      </w:r>
      <w:r w:rsidRPr="00FF01F3">
        <w:rPr>
          <w:vertAlign w:val="superscript"/>
        </w:rPr>
        <w:t>-1</w:t>
      </w:r>
      <w:r w:rsidRPr="00FF01F3">
        <w:t xml:space="preserve"> in the NS4 test solution by the indicator</w:t>
      </w:r>
      <w:r w:rsidR="00B8250E">
        <w:t xml:space="preserve"> </w:t>
      </w:r>
      <w:r w:rsidR="00B8250E" w:rsidRPr="00FF01F3">
        <w:t>β</w:t>
      </w:r>
      <w:r w:rsidR="00B8250E" w:rsidRPr="00FF01F3">
        <w:rPr>
          <w:vertAlign w:val="subscript"/>
        </w:rPr>
        <w:t>SCC</w:t>
      </w:r>
      <w:r w:rsidR="00B8250E">
        <w:t xml:space="preserve"> as follows:</w:t>
      </w:r>
    </w:p>
    <w:p w14:paraId="4E9D2CB0" w14:textId="7FE8EA03" w:rsidR="00B8250E" w:rsidRDefault="00B8250E" w:rsidP="00B8250E">
      <w:pPr>
        <w:pStyle w:val="equation"/>
      </w:pPr>
      <w:r>
        <w:rPr>
          <w:i/>
        </w:rPr>
        <w:tab/>
      </w:r>
      <w:r w:rsidR="005127CE" w:rsidRPr="008D0A5F">
        <w:t>β</w:t>
      </w:r>
      <w:r w:rsidR="005127CE" w:rsidRPr="008D0A5F">
        <w:rPr>
          <w:vertAlign w:val="subscript"/>
        </w:rPr>
        <w:t>SCC</w:t>
      </w:r>
      <w:r w:rsidR="005127CE" w:rsidRPr="008D0A5F">
        <w:t xml:space="preserve"> = </w:t>
      </w:r>
      <m:oMath>
        <m:d>
          <m:dPr>
            <m:ctrlPr>
              <w:rPr>
                <w:rFonts w:ascii="Cambria Math" w:hAnsi="Cambria Math"/>
              </w:rPr>
            </m:ctrlPr>
          </m:dPr>
          <m:e>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m:rPr>
                        <m:sty m:val="p"/>
                      </m:rPr>
                      <w:rPr>
                        <w:rFonts w:ascii="Cambria Math" w:hAnsi="Cambria Math"/>
                      </w:rPr>
                      <m:t>RA</m:t>
                    </m:r>
                  </m:e>
                  <m:sub>
                    <m:r>
                      <m:rPr>
                        <m:sty m:val="p"/>
                      </m:rPr>
                      <w:rPr>
                        <w:rFonts w:ascii="Cambria Math" w:hAnsi="Cambria Math"/>
                      </w:rPr>
                      <m:t>NS4</m:t>
                    </m:r>
                  </m:sub>
                </m:sSub>
              </m:num>
              <m:den>
                <m:sSub>
                  <m:sSubPr>
                    <m:ctrlPr>
                      <w:rPr>
                        <w:rFonts w:ascii="Cambria Math" w:hAnsi="Cambria Math"/>
                      </w:rPr>
                    </m:ctrlPr>
                  </m:sSubPr>
                  <m:e>
                    <m:r>
                      <m:rPr>
                        <m:sty m:val="p"/>
                      </m:rPr>
                      <w:rPr>
                        <w:rFonts w:ascii="Cambria Math" w:hAnsi="Cambria Math"/>
                      </w:rPr>
                      <m:t>RA</m:t>
                    </m:r>
                  </m:e>
                  <m:sub>
                    <m:r>
                      <m:rPr>
                        <m:sty m:val="p"/>
                      </m:rPr>
                      <w:rPr>
                        <w:rFonts w:ascii="Cambria Math" w:hAnsi="Cambria Math"/>
                      </w:rPr>
                      <m:t>air</m:t>
                    </m:r>
                  </m:sub>
                </m:sSub>
              </m:den>
            </m:f>
            <m:ctrlPr>
              <w:rPr>
                <w:rFonts w:ascii="Cambria Math" w:hAnsi="Cambria Math"/>
                <w:i/>
              </w:rPr>
            </m:ctrlPr>
          </m:e>
        </m:d>
        <m:r>
          <w:rPr>
            <w:rFonts w:ascii="Cambria Math" w:hAnsi="Cambria Math"/>
          </w:rPr>
          <m:t>·100%</m:t>
        </m:r>
      </m:oMath>
      <w:r w:rsidR="005127CE" w:rsidRPr="008D0A5F">
        <w:t>,</w:t>
      </w:r>
      <w:r w:rsidR="005127CE" w:rsidRPr="00FF01F3">
        <w:t xml:space="preserve"> </w:t>
      </w:r>
      <w:r>
        <w:rPr>
          <w:color w:val="000000"/>
          <w:lang w:eastAsia="ru-RU"/>
        </w:rPr>
        <w:tab/>
        <w:t>(3)</w:t>
      </w:r>
    </w:p>
    <w:p w14:paraId="3CE1C876" w14:textId="2DB77572" w:rsidR="00182A48" w:rsidRDefault="005127CE" w:rsidP="00B8250E">
      <w:pPr>
        <w:ind w:firstLine="0"/>
      </w:pPr>
      <w:r w:rsidRPr="00FF01F3">
        <w:t>where RA</w:t>
      </w:r>
      <w:r w:rsidRPr="00FF01F3">
        <w:rPr>
          <w:vertAlign w:val="subscript"/>
        </w:rPr>
        <w:t>NS4</w:t>
      </w:r>
      <w:r w:rsidRPr="00FF01F3">
        <w:t xml:space="preserve">, </w:t>
      </w:r>
      <w:proofErr w:type="spellStart"/>
      <w:r w:rsidRPr="00FF01F3">
        <w:t>RA</w:t>
      </w:r>
      <w:r w:rsidRPr="00FF01F3">
        <w:rPr>
          <w:vertAlign w:val="subscript"/>
        </w:rPr>
        <w:t>air</w:t>
      </w:r>
      <w:proofErr w:type="spellEnd"/>
      <w:r w:rsidRPr="00FF01F3">
        <w:t xml:space="preserve"> – reduction in area of specimens after tensile testing in a corrosive environment and air, respectively. The chemical composition of the NS4 solution</w:t>
      </w:r>
      <w:r w:rsidR="00AF00AD">
        <w:t xml:space="preserve"> in</w:t>
      </w:r>
      <w:r w:rsidRPr="00FF01F3">
        <w:t xml:space="preserve"> g/l</w:t>
      </w:r>
      <w:r w:rsidR="00AF00AD">
        <w:t xml:space="preserve"> </w:t>
      </w:r>
      <w:r w:rsidR="00AF00AD">
        <w:lastRenderedPageBreak/>
        <w:t>was as follows</w:t>
      </w:r>
      <w:r w:rsidRPr="00FF01F3">
        <w:t>: 0.122 KCl, 0.483 NaHCO</w:t>
      </w:r>
      <w:r w:rsidRPr="0094427E">
        <w:rPr>
          <w:vertAlign w:val="subscript"/>
        </w:rPr>
        <w:t>3</w:t>
      </w:r>
      <w:r w:rsidRPr="00FF01F3">
        <w:t>, 0.181 CaCl</w:t>
      </w:r>
      <w:r w:rsidRPr="00FF01F3">
        <w:rPr>
          <w:vertAlign w:val="subscript"/>
        </w:rPr>
        <w:t>2</w:t>
      </w:r>
      <w:r w:rsidRPr="00FF01F3">
        <w:t>∙2H</w:t>
      </w:r>
      <w:r w:rsidRPr="00FF01F3">
        <w:rPr>
          <w:vertAlign w:val="subscript"/>
        </w:rPr>
        <w:t>2</w:t>
      </w:r>
      <w:r w:rsidRPr="00FF01F3">
        <w:t>O</w:t>
      </w:r>
      <w:r w:rsidR="00AF00AD">
        <w:t>,</w:t>
      </w:r>
      <w:r w:rsidRPr="00FF01F3">
        <w:t xml:space="preserve"> and 0.131 MgSO</w:t>
      </w:r>
      <w:r w:rsidRPr="0094427E">
        <w:rPr>
          <w:vertAlign w:val="subscript"/>
        </w:rPr>
        <w:t>4</w:t>
      </w:r>
      <w:r w:rsidRPr="00FF01F3">
        <w:t>∙7H</w:t>
      </w:r>
      <w:r w:rsidRPr="00FF01F3">
        <w:rPr>
          <w:vertAlign w:val="subscript"/>
        </w:rPr>
        <w:t>2</w:t>
      </w:r>
      <w:r w:rsidRPr="00FF01F3">
        <w:t xml:space="preserve">O. </w:t>
      </w:r>
    </w:p>
    <w:p w14:paraId="6BD0F25F" w14:textId="04A4AF32" w:rsidR="005127CE" w:rsidRPr="00FF01F3" w:rsidRDefault="005127CE" w:rsidP="00182A48">
      <w:r w:rsidRPr="00FF01F3">
        <w:t xml:space="preserve">The test </w:t>
      </w:r>
      <w:r w:rsidRPr="002602BD">
        <w:rPr>
          <w:bCs/>
        </w:rPr>
        <w:t>results</w:t>
      </w:r>
      <w:r w:rsidRPr="00FF01F3">
        <w:t xml:space="preserve"> are presented in Table 1.</w:t>
      </w:r>
    </w:p>
    <w:p w14:paraId="0A9D507F" w14:textId="643FE6EB" w:rsidR="0078561C" w:rsidRPr="00FF01F3" w:rsidRDefault="0078561C" w:rsidP="0078561C">
      <w:pPr>
        <w:pStyle w:val="tablecaption"/>
      </w:pPr>
      <w:r w:rsidRPr="00FF01F3">
        <w:rPr>
          <w:b/>
        </w:rPr>
        <w:t xml:space="preserve">Table </w:t>
      </w:r>
      <w:r w:rsidRPr="00FF01F3">
        <w:rPr>
          <w:b/>
        </w:rPr>
        <w:fldChar w:fldCharType="begin"/>
      </w:r>
      <w:r w:rsidRPr="00FF01F3">
        <w:rPr>
          <w:b/>
        </w:rPr>
        <w:instrText xml:space="preserve"> SEQ "Table" \* MERGEFORMAT </w:instrText>
      </w:r>
      <w:r w:rsidRPr="00FF01F3">
        <w:rPr>
          <w:b/>
        </w:rPr>
        <w:fldChar w:fldCharType="separate"/>
      </w:r>
      <w:r w:rsidRPr="00FF01F3">
        <w:rPr>
          <w:b/>
          <w:noProof/>
        </w:rPr>
        <w:t>1</w:t>
      </w:r>
      <w:r w:rsidRPr="00FF01F3">
        <w:rPr>
          <w:b/>
        </w:rPr>
        <w:fldChar w:fldCharType="end"/>
      </w:r>
      <w:r w:rsidRPr="00FF01F3">
        <w:rPr>
          <w:b/>
        </w:rPr>
        <w:t>.</w:t>
      </w:r>
      <w:r w:rsidRPr="00FF01F3">
        <w:t xml:space="preserve"> Mechanical properties and resistance to brittle fracture of</w:t>
      </w:r>
      <w:r w:rsidR="00197BCD">
        <w:t xml:space="preserve"> the</w:t>
      </w:r>
      <w:r w:rsidRPr="00FF01F3">
        <w:t xml:space="preserve"> 17H1S steel in different states tested in air (numerator) and NS4 solution (denominator).</w:t>
      </w:r>
    </w:p>
    <w:tbl>
      <w:tblPr>
        <w:tblW w:w="7034" w:type="dxa"/>
        <w:jc w:val="center"/>
        <w:tblLayout w:type="fixed"/>
        <w:tblCellMar>
          <w:left w:w="70" w:type="dxa"/>
          <w:right w:w="70" w:type="dxa"/>
        </w:tblCellMar>
        <w:tblLook w:val="0000" w:firstRow="0" w:lastRow="0" w:firstColumn="0" w:lastColumn="0" w:noHBand="0" w:noVBand="0"/>
      </w:tblPr>
      <w:tblGrid>
        <w:gridCol w:w="1843"/>
        <w:gridCol w:w="851"/>
        <w:gridCol w:w="968"/>
        <w:gridCol w:w="718"/>
        <w:gridCol w:w="1031"/>
        <w:gridCol w:w="905"/>
        <w:gridCol w:w="718"/>
      </w:tblGrid>
      <w:tr w:rsidR="0094427E" w:rsidRPr="00FF01F3" w14:paraId="6FA3234E" w14:textId="77777777" w:rsidTr="0094427E">
        <w:trPr>
          <w:jc w:val="center"/>
        </w:trPr>
        <w:tc>
          <w:tcPr>
            <w:tcW w:w="1843" w:type="dxa"/>
            <w:tcBorders>
              <w:top w:val="single" w:sz="12" w:space="0" w:color="000000"/>
              <w:bottom w:val="single" w:sz="6" w:space="0" w:color="000000"/>
            </w:tcBorders>
          </w:tcPr>
          <w:p w14:paraId="5025C1DF" w14:textId="31B7EFB4" w:rsidR="00456B60" w:rsidRPr="00FF01F3" w:rsidRDefault="00456B60" w:rsidP="00456B60">
            <w:pPr>
              <w:ind w:firstLine="0"/>
              <w:jc w:val="left"/>
              <w:rPr>
                <w:sz w:val="18"/>
                <w:szCs w:val="18"/>
              </w:rPr>
            </w:pPr>
            <w:r w:rsidRPr="00FF01F3">
              <w:rPr>
                <w:sz w:val="18"/>
                <w:szCs w:val="18"/>
              </w:rPr>
              <w:t>Steel state</w:t>
            </w:r>
          </w:p>
        </w:tc>
        <w:tc>
          <w:tcPr>
            <w:tcW w:w="851" w:type="dxa"/>
            <w:tcBorders>
              <w:top w:val="single" w:sz="12" w:space="0" w:color="000000"/>
              <w:bottom w:val="single" w:sz="6" w:space="0" w:color="000000"/>
            </w:tcBorders>
          </w:tcPr>
          <w:p w14:paraId="538B6885" w14:textId="3E88A705" w:rsidR="00456B60" w:rsidRPr="00FF01F3" w:rsidRDefault="00456B60" w:rsidP="00456B60">
            <w:pPr>
              <w:ind w:firstLine="0"/>
              <w:jc w:val="left"/>
              <w:rPr>
                <w:sz w:val="18"/>
                <w:szCs w:val="18"/>
              </w:rPr>
            </w:pPr>
            <w:proofErr w:type="spellStart"/>
            <w:r w:rsidRPr="00FF01F3">
              <w:rPr>
                <w:sz w:val="18"/>
                <w:szCs w:val="18"/>
              </w:rPr>
              <w:t>σ</w:t>
            </w:r>
            <w:r w:rsidRPr="00FF01F3">
              <w:rPr>
                <w:sz w:val="18"/>
                <w:szCs w:val="18"/>
                <w:vertAlign w:val="subscript"/>
              </w:rPr>
              <w:t>Y</w:t>
            </w:r>
            <w:proofErr w:type="spellEnd"/>
            <w:r w:rsidRPr="00FF01F3">
              <w:rPr>
                <w:sz w:val="18"/>
                <w:szCs w:val="18"/>
              </w:rPr>
              <w:t>, MPa</w:t>
            </w:r>
          </w:p>
        </w:tc>
        <w:tc>
          <w:tcPr>
            <w:tcW w:w="968" w:type="dxa"/>
            <w:tcBorders>
              <w:top w:val="single" w:sz="12" w:space="0" w:color="000000"/>
              <w:bottom w:val="single" w:sz="6" w:space="0" w:color="000000"/>
            </w:tcBorders>
          </w:tcPr>
          <w:p w14:paraId="79B1C97B" w14:textId="10B96014" w:rsidR="00456B60" w:rsidRPr="00FF01F3" w:rsidRDefault="00456B60" w:rsidP="00456B60">
            <w:pPr>
              <w:ind w:firstLine="0"/>
              <w:jc w:val="left"/>
              <w:rPr>
                <w:sz w:val="18"/>
                <w:szCs w:val="18"/>
              </w:rPr>
            </w:pPr>
            <w:proofErr w:type="spellStart"/>
            <w:r w:rsidRPr="00FF01F3">
              <w:rPr>
                <w:sz w:val="18"/>
                <w:szCs w:val="18"/>
              </w:rPr>
              <w:t>σ</w:t>
            </w:r>
            <w:r w:rsidRPr="00FF01F3">
              <w:rPr>
                <w:sz w:val="18"/>
                <w:szCs w:val="18"/>
                <w:vertAlign w:val="subscript"/>
              </w:rPr>
              <w:t>UTS</w:t>
            </w:r>
            <w:proofErr w:type="spellEnd"/>
            <w:r w:rsidRPr="00FF01F3">
              <w:rPr>
                <w:rFonts w:eastAsia="AdvGulliv-R"/>
                <w:color w:val="000000"/>
                <w:sz w:val="18"/>
                <w:szCs w:val="18"/>
                <w:lang w:eastAsia="en-IN"/>
              </w:rPr>
              <w:t>,</w:t>
            </w:r>
            <w:r w:rsidRPr="00FF01F3">
              <w:rPr>
                <w:sz w:val="18"/>
                <w:szCs w:val="18"/>
                <w:vertAlign w:val="subscript"/>
              </w:rPr>
              <w:t xml:space="preserve"> </w:t>
            </w:r>
            <w:r w:rsidRPr="00FF01F3">
              <w:rPr>
                <w:sz w:val="18"/>
                <w:szCs w:val="18"/>
              </w:rPr>
              <w:t>MPa</w:t>
            </w:r>
          </w:p>
        </w:tc>
        <w:tc>
          <w:tcPr>
            <w:tcW w:w="718" w:type="dxa"/>
            <w:tcBorders>
              <w:top w:val="single" w:sz="12" w:space="0" w:color="000000"/>
              <w:bottom w:val="single" w:sz="6" w:space="0" w:color="000000"/>
            </w:tcBorders>
          </w:tcPr>
          <w:p w14:paraId="592CEC3D" w14:textId="32A79BE2" w:rsidR="00456B60" w:rsidRPr="00FF01F3" w:rsidRDefault="00456B60" w:rsidP="00456B60">
            <w:pPr>
              <w:ind w:firstLine="0"/>
              <w:jc w:val="left"/>
              <w:rPr>
                <w:sz w:val="18"/>
                <w:szCs w:val="18"/>
              </w:rPr>
            </w:pPr>
            <w:r w:rsidRPr="00FF01F3">
              <w:rPr>
                <w:sz w:val="18"/>
                <w:szCs w:val="18"/>
              </w:rPr>
              <w:t>RA, %</w:t>
            </w:r>
          </w:p>
        </w:tc>
        <w:tc>
          <w:tcPr>
            <w:tcW w:w="1031" w:type="dxa"/>
            <w:tcBorders>
              <w:top w:val="single" w:sz="12" w:space="0" w:color="000000"/>
              <w:bottom w:val="single" w:sz="6" w:space="0" w:color="000000"/>
            </w:tcBorders>
            <w:vAlign w:val="center"/>
          </w:tcPr>
          <w:p w14:paraId="114E3748" w14:textId="402E419F" w:rsidR="00456B60" w:rsidRPr="009E0ABD" w:rsidRDefault="00456B60" w:rsidP="00456B60">
            <w:pPr>
              <w:ind w:firstLine="0"/>
              <w:jc w:val="left"/>
              <w:rPr>
                <w:sz w:val="18"/>
                <w:szCs w:val="18"/>
              </w:rPr>
            </w:pPr>
            <w:r w:rsidRPr="00236465">
              <w:rPr>
                <w:i/>
                <w:sz w:val="18"/>
                <w:szCs w:val="18"/>
              </w:rPr>
              <w:t>KCV</w:t>
            </w:r>
            <w:r w:rsidRPr="009E0ABD">
              <w:rPr>
                <w:sz w:val="18"/>
                <w:szCs w:val="18"/>
              </w:rPr>
              <w:t>, J/cm</w:t>
            </w:r>
            <w:r w:rsidRPr="009E0ABD">
              <w:rPr>
                <w:sz w:val="18"/>
                <w:szCs w:val="18"/>
                <w:vertAlign w:val="superscript"/>
              </w:rPr>
              <w:t>2</w:t>
            </w:r>
          </w:p>
        </w:tc>
        <w:tc>
          <w:tcPr>
            <w:tcW w:w="905" w:type="dxa"/>
            <w:tcBorders>
              <w:top w:val="single" w:sz="12" w:space="0" w:color="000000"/>
              <w:bottom w:val="single" w:sz="6" w:space="0" w:color="000000"/>
            </w:tcBorders>
            <w:vAlign w:val="center"/>
          </w:tcPr>
          <w:p w14:paraId="511D7DDD" w14:textId="64F9AF68" w:rsidR="00456B60" w:rsidRPr="009E0ABD" w:rsidRDefault="009E0ABD" w:rsidP="009E0ABD">
            <w:pPr>
              <w:ind w:firstLine="0"/>
              <w:jc w:val="left"/>
              <w:rPr>
                <w:sz w:val="18"/>
                <w:szCs w:val="18"/>
              </w:rPr>
            </w:pPr>
            <w:r w:rsidRPr="009E0ABD">
              <w:rPr>
                <w:i/>
                <w:sz w:val="18"/>
                <w:szCs w:val="18"/>
              </w:rPr>
              <w:t>J</w:t>
            </w:r>
            <w:r w:rsidRPr="009E0ABD">
              <w:rPr>
                <w:i/>
                <w:sz w:val="18"/>
                <w:szCs w:val="18"/>
                <w:vertAlign w:val="subscript"/>
              </w:rPr>
              <w:t>cr</w:t>
            </w:r>
            <w:r w:rsidR="00456B60" w:rsidRPr="009E0ABD">
              <w:rPr>
                <w:sz w:val="18"/>
                <w:szCs w:val="18"/>
              </w:rPr>
              <w:t xml:space="preserve">, </w:t>
            </w:r>
            <w:r>
              <w:rPr>
                <w:sz w:val="18"/>
                <w:szCs w:val="18"/>
              </w:rPr>
              <w:t>N</w:t>
            </w:r>
            <w:r w:rsidR="00456B60" w:rsidRPr="009E0ABD">
              <w:rPr>
                <w:sz w:val="18"/>
                <w:szCs w:val="18"/>
              </w:rPr>
              <w:t>/</w:t>
            </w:r>
            <w:r>
              <w:rPr>
                <w:sz w:val="18"/>
                <w:szCs w:val="18"/>
              </w:rPr>
              <w:t>mm</w:t>
            </w:r>
          </w:p>
        </w:tc>
        <w:tc>
          <w:tcPr>
            <w:tcW w:w="718" w:type="dxa"/>
            <w:tcBorders>
              <w:top w:val="single" w:sz="12" w:space="0" w:color="000000"/>
              <w:bottom w:val="single" w:sz="6" w:space="0" w:color="000000"/>
            </w:tcBorders>
          </w:tcPr>
          <w:p w14:paraId="26358E5C" w14:textId="41FC09A2" w:rsidR="00456B60" w:rsidRPr="00FF01F3" w:rsidRDefault="00456B60" w:rsidP="00456B60">
            <w:pPr>
              <w:ind w:firstLine="0"/>
              <w:jc w:val="left"/>
              <w:rPr>
                <w:sz w:val="18"/>
                <w:szCs w:val="18"/>
              </w:rPr>
            </w:pPr>
            <w:r w:rsidRPr="00FF01F3">
              <w:rPr>
                <w:sz w:val="18"/>
                <w:szCs w:val="18"/>
              </w:rPr>
              <w:t>β</w:t>
            </w:r>
            <w:r w:rsidRPr="00FF01F3">
              <w:rPr>
                <w:sz w:val="18"/>
                <w:szCs w:val="18"/>
                <w:vertAlign w:val="subscript"/>
              </w:rPr>
              <w:t>SCC</w:t>
            </w:r>
            <w:r w:rsidRPr="00FF01F3">
              <w:rPr>
                <w:bCs/>
                <w:sz w:val="18"/>
                <w:szCs w:val="18"/>
              </w:rPr>
              <w:t>, %</w:t>
            </w:r>
          </w:p>
        </w:tc>
      </w:tr>
      <w:tr w:rsidR="0094427E" w:rsidRPr="00FF01F3" w14:paraId="5AAFEE2C" w14:textId="77777777" w:rsidTr="0094427E">
        <w:trPr>
          <w:trHeight w:val="284"/>
          <w:jc w:val="center"/>
        </w:trPr>
        <w:tc>
          <w:tcPr>
            <w:tcW w:w="1843" w:type="dxa"/>
          </w:tcPr>
          <w:p w14:paraId="608E56E7" w14:textId="19763CE9" w:rsidR="00456B60" w:rsidRPr="00FF01F3" w:rsidRDefault="00456B60" w:rsidP="00456B60">
            <w:pPr>
              <w:ind w:firstLine="0"/>
              <w:jc w:val="left"/>
              <w:rPr>
                <w:sz w:val="18"/>
                <w:szCs w:val="18"/>
              </w:rPr>
            </w:pPr>
            <w:r w:rsidRPr="00FF01F3">
              <w:rPr>
                <w:sz w:val="18"/>
                <w:szCs w:val="18"/>
              </w:rPr>
              <w:t>As-delivered</w:t>
            </w:r>
          </w:p>
        </w:tc>
        <w:tc>
          <w:tcPr>
            <w:tcW w:w="851" w:type="dxa"/>
          </w:tcPr>
          <w:p w14:paraId="4FA8C797" w14:textId="680B762E" w:rsidR="00456B60" w:rsidRPr="00FF01F3" w:rsidRDefault="00456B60" w:rsidP="00456B60">
            <w:pPr>
              <w:ind w:firstLine="0"/>
              <w:jc w:val="left"/>
              <w:rPr>
                <w:sz w:val="18"/>
                <w:szCs w:val="18"/>
              </w:rPr>
            </w:pPr>
            <w:r w:rsidRPr="00FF01F3">
              <w:rPr>
                <w:sz w:val="18"/>
                <w:szCs w:val="18"/>
              </w:rPr>
              <w:t>428 / 429</w:t>
            </w:r>
          </w:p>
        </w:tc>
        <w:tc>
          <w:tcPr>
            <w:tcW w:w="968" w:type="dxa"/>
          </w:tcPr>
          <w:p w14:paraId="63DE4950" w14:textId="1AC1C41D" w:rsidR="00456B60" w:rsidRPr="00FF01F3" w:rsidRDefault="00456B60" w:rsidP="00456B60">
            <w:pPr>
              <w:ind w:firstLine="0"/>
              <w:jc w:val="left"/>
              <w:rPr>
                <w:sz w:val="18"/>
                <w:szCs w:val="18"/>
              </w:rPr>
            </w:pPr>
            <w:r w:rsidRPr="00FF01F3">
              <w:rPr>
                <w:sz w:val="18"/>
                <w:szCs w:val="18"/>
              </w:rPr>
              <w:t>531 / 529</w:t>
            </w:r>
          </w:p>
        </w:tc>
        <w:tc>
          <w:tcPr>
            <w:tcW w:w="718" w:type="dxa"/>
          </w:tcPr>
          <w:p w14:paraId="7B0283DB" w14:textId="168D5A9D" w:rsidR="00456B60" w:rsidRPr="00FF01F3" w:rsidRDefault="00456B60" w:rsidP="00456B60">
            <w:pPr>
              <w:ind w:firstLine="0"/>
              <w:jc w:val="left"/>
              <w:rPr>
                <w:sz w:val="18"/>
                <w:szCs w:val="18"/>
              </w:rPr>
            </w:pPr>
            <w:r w:rsidRPr="00FF01F3">
              <w:rPr>
                <w:sz w:val="18"/>
                <w:szCs w:val="18"/>
              </w:rPr>
              <w:t>71 / 69</w:t>
            </w:r>
          </w:p>
        </w:tc>
        <w:tc>
          <w:tcPr>
            <w:tcW w:w="1031" w:type="dxa"/>
          </w:tcPr>
          <w:p w14:paraId="4E50C43D" w14:textId="47D9F6DA" w:rsidR="00456B60" w:rsidRPr="00FF01F3" w:rsidRDefault="00456B60" w:rsidP="00456B60">
            <w:pPr>
              <w:ind w:firstLine="0"/>
              <w:jc w:val="left"/>
              <w:rPr>
                <w:sz w:val="18"/>
                <w:szCs w:val="18"/>
              </w:rPr>
            </w:pPr>
            <w:r w:rsidRPr="00FF01F3">
              <w:rPr>
                <w:sz w:val="18"/>
                <w:szCs w:val="18"/>
              </w:rPr>
              <w:t>129 / -</w:t>
            </w:r>
          </w:p>
        </w:tc>
        <w:tc>
          <w:tcPr>
            <w:tcW w:w="905" w:type="dxa"/>
          </w:tcPr>
          <w:p w14:paraId="090FD741" w14:textId="0FDFDD6B" w:rsidR="00456B60" w:rsidRPr="00FF01F3" w:rsidRDefault="00456B60" w:rsidP="00456B60">
            <w:pPr>
              <w:ind w:firstLine="0"/>
              <w:jc w:val="left"/>
              <w:rPr>
                <w:sz w:val="18"/>
                <w:szCs w:val="18"/>
              </w:rPr>
            </w:pPr>
            <w:r w:rsidRPr="00FF01F3">
              <w:rPr>
                <w:sz w:val="18"/>
                <w:szCs w:val="18"/>
              </w:rPr>
              <w:t>322 / -</w:t>
            </w:r>
          </w:p>
        </w:tc>
        <w:tc>
          <w:tcPr>
            <w:tcW w:w="718" w:type="dxa"/>
          </w:tcPr>
          <w:p w14:paraId="18FDC65F" w14:textId="1A3E0BA5" w:rsidR="00456B60" w:rsidRPr="00FF01F3" w:rsidRDefault="00456B60" w:rsidP="00456B60">
            <w:pPr>
              <w:ind w:firstLine="0"/>
              <w:jc w:val="left"/>
              <w:rPr>
                <w:sz w:val="18"/>
                <w:szCs w:val="18"/>
              </w:rPr>
            </w:pPr>
            <w:r w:rsidRPr="00FF01F3">
              <w:rPr>
                <w:sz w:val="18"/>
                <w:szCs w:val="18"/>
              </w:rPr>
              <w:t>- / 3</w:t>
            </w:r>
          </w:p>
        </w:tc>
      </w:tr>
      <w:tr w:rsidR="0094427E" w:rsidRPr="00FF01F3" w14:paraId="46488CA5" w14:textId="77777777" w:rsidTr="0094427E">
        <w:trPr>
          <w:trHeight w:val="284"/>
          <w:jc w:val="center"/>
        </w:trPr>
        <w:tc>
          <w:tcPr>
            <w:tcW w:w="1843" w:type="dxa"/>
          </w:tcPr>
          <w:p w14:paraId="0678184F" w14:textId="3F426B80" w:rsidR="00456B60" w:rsidRPr="00FF01F3" w:rsidRDefault="00456B60" w:rsidP="00456B60">
            <w:pPr>
              <w:ind w:firstLine="0"/>
              <w:jc w:val="left"/>
              <w:rPr>
                <w:sz w:val="18"/>
                <w:szCs w:val="18"/>
              </w:rPr>
            </w:pPr>
            <w:r w:rsidRPr="00FF01F3">
              <w:rPr>
                <w:sz w:val="18"/>
                <w:szCs w:val="18"/>
              </w:rPr>
              <w:t>Low-temperature tempered</w:t>
            </w:r>
          </w:p>
        </w:tc>
        <w:tc>
          <w:tcPr>
            <w:tcW w:w="851" w:type="dxa"/>
          </w:tcPr>
          <w:p w14:paraId="484946AC" w14:textId="7222EE61" w:rsidR="00456B60" w:rsidRPr="00FF01F3" w:rsidRDefault="00456B60" w:rsidP="00456B60">
            <w:pPr>
              <w:ind w:firstLine="0"/>
              <w:jc w:val="left"/>
              <w:rPr>
                <w:sz w:val="18"/>
                <w:szCs w:val="18"/>
              </w:rPr>
            </w:pPr>
            <w:r w:rsidRPr="00FF01F3">
              <w:rPr>
                <w:sz w:val="18"/>
                <w:szCs w:val="18"/>
              </w:rPr>
              <w:t>433 / 431</w:t>
            </w:r>
          </w:p>
        </w:tc>
        <w:tc>
          <w:tcPr>
            <w:tcW w:w="968" w:type="dxa"/>
          </w:tcPr>
          <w:p w14:paraId="301E4A5C" w14:textId="411FFA1F" w:rsidR="00456B60" w:rsidRPr="00FF01F3" w:rsidRDefault="00456B60" w:rsidP="00456B60">
            <w:pPr>
              <w:ind w:firstLine="0"/>
              <w:jc w:val="left"/>
              <w:rPr>
                <w:sz w:val="18"/>
                <w:szCs w:val="18"/>
              </w:rPr>
            </w:pPr>
            <w:r w:rsidRPr="00FF01F3">
              <w:rPr>
                <w:sz w:val="18"/>
                <w:szCs w:val="18"/>
              </w:rPr>
              <w:t>535 / 538</w:t>
            </w:r>
          </w:p>
        </w:tc>
        <w:tc>
          <w:tcPr>
            <w:tcW w:w="718" w:type="dxa"/>
          </w:tcPr>
          <w:p w14:paraId="68BE45A3" w14:textId="02CB4CE9" w:rsidR="00456B60" w:rsidRPr="00FF01F3" w:rsidRDefault="00456B60" w:rsidP="00456B60">
            <w:pPr>
              <w:ind w:firstLine="0"/>
              <w:jc w:val="left"/>
              <w:rPr>
                <w:sz w:val="18"/>
                <w:szCs w:val="18"/>
              </w:rPr>
            </w:pPr>
            <w:r w:rsidRPr="00FF01F3">
              <w:rPr>
                <w:sz w:val="18"/>
                <w:szCs w:val="18"/>
              </w:rPr>
              <w:t>72 / 68</w:t>
            </w:r>
          </w:p>
        </w:tc>
        <w:tc>
          <w:tcPr>
            <w:tcW w:w="1031" w:type="dxa"/>
          </w:tcPr>
          <w:p w14:paraId="662CF3D8" w14:textId="4C522B5C" w:rsidR="00456B60" w:rsidRPr="00FF01F3" w:rsidRDefault="00456B60" w:rsidP="00456B60">
            <w:pPr>
              <w:ind w:firstLine="0"/>
              <w:jc w:val="left"/>
              <w:rPr>
                <w:sz w:val="18"/>
                <w:szCs w:val="18"/>
              </w:rPr>
            </w:pPr>
            <w:r w:rsidRPr="00FF01F3">
              <w:rPr>
                <w:sz w:val="18"/>
                <w:szCs w:val="18"/>
              </w:rPr>
              <w:t>125 / -</w:t>
            </w:r>
          </w:p>
        </w:tc>
        <w:tc>
          <w:tcPr>
            <w:tcW w:w="905" w:type="dxa"/>
          </w:tcPr>
          <w:p w14:paraId="7A8FBFFC" w14:textId="0756426B" w:rsidR="00456B60" w:rsidRPr="00FF01F3" w:rsidRDefault="00456B60" w:rsidP="00456B60">
            <w:pPr>
              <w:ind w:firstLine="0"/>
              <w:jc w:val="left"/>
              <w:rPr>
                <w:sz w:val="18"/>
                <w:szCs w:val="18"/>
              </w:rPr>
            </w:pPr>
            <w:r w:rsidRPr="00FF01F3">
              <w:rPr>
                <w:sz w:val="18"/>
                <w:szCs w:val="18"/>
              </w:rPr>
              <w:t>330 / -</w:t>
            </w:r>
          </w:p>
        </w:tc>
        <w:tc>
          <w:tcPr>
            <w:tcW w:w="718" w:type="dxa"/>
          </w:tcPr>
          <w:p w14:paraId="3E290243" w14:textId="133EACC2" w:rsidR="00456B60" w:rsidRPr="00FF01F3" w:rsidRDefault="00456B60" w:rsidP="00456B60">
            <w:pPr>
              <w:ind w:firstLine="0"/>
              <w:jc w:val="left"/>
              <w:rPr>
                <w:sz w:val="18"/>
                <w:szCs w:val="18"/>
              </w:rPr>
            </w:pPr>
            <w:r w:rsidRPr="00FF01F3">
              <w:rPr>
                <w:sz w:val="18"/>
                <w:szCs w:val="18"/>
              </w:rPr>
              <w:t>- / 4</w:t>
            </w:r>
          </w:p>
        </w:tc>
      </w:tr>
      <w:tr w:rsidR="0094427E" w:rsidRPr="00FF01F3" w14:paraId="56FD17E8" w14:textId="77777777" w:rsidTr="0094427E">
        <w:trPr>
          <w:trHeight w:val="284"/>
          <w:jc w:val="center"/>
        </w:trPr>
        <w:tc>
          <w:tcPr>
            <w:tcW w:w="1843" w:type="dxa"/>
            <w:tcBorders>
              <w:bottom w:val="single" w:sz="12" w:space="0" w:color="000000"/>
            </w:tcBorders>
          </w:tcPr>
          <w:p w14:paraId="68487AA5" w14:textId="6676568E" w:rsidR="00456B60" w:rsidRPr="00FF01F3" w:rsidRDefault="00456B60" w:rsidP="00456B60">
            <w:pPr>
              <w:ind w:firstLine="0"/>
              <w:jc w:val="left"/>
              <w:rPr>
                <w:sz w:val="18"/>
                <w:szCs w:val="18"/>
              </w:rPr>
            </w:pPr>
            <w:r w:rsidRPr="00FF01F3">
              <w:rPr>
                <w:sz w:val="18"/>
                <w:szCs w:val="18"/>
              </w:rPr>
              <w:t xml:space="preserve">Hydrogen pre-charged with subsequent low-temperature tempering </w:t>
            </w:r>
          </w:p>
        </w:tc>
        <w:tc>
          <w:tcPr>
            <w:tcW w:w="851" w:type="dxa"/>
            <w:tcBorders>
              <w:bottom w:val="single" w:sz="12" w:space="0" w:color="000000"/>
            </w:tcBorders>
          </w:tcPr>
          <w:p w14:paraId="3F95EA94" w14:textId="64E37BBF" w:rsidR="00456B60" w:rsidRPr="00FF01F3" w:rsidRDefault="00456B60" w:rsidP="00456B60">
            <w:pPr>
              <w:ind w:firstLine="0"/>
              <w:jc w:val="left"/>
              <w:rPr>
                <w:sz w:val="18"/>
                <w:szCs w:val="18"/>
              </w:rPr>
            </w:pPr>
            <w:r w:rsidRPr="00FF01F3">
              <w:rPr>
                <w:sz w:val="18"/>
                <w:szCs w:val="18"/>
              </w:rPr>
              <w:t>435 / 434</w:t>
            </w:r>
          </w:p>
        </w:tc>
        <w:tc>
          <w:tcPr>
            <w:tcW w:w="968" w:type="dxa"/>
            <w:tcBorders>
              <w:bottom w:val="single" w:sz="12" w:space="0" w:color="000000"/>
            </w:tcBorders>
          </w:tcPr>
          <w:p w14:paraId="4032861A" w14:textId="060F3963" w:rsidR="00456B60" w:rsidRPr="00FF01F3" w:rsidRDefault="00456B60" w:rsidP="00456B60">
            <w:pPr>
              <w:ind w:firstLine="0"/>
              <w:jc w:val="left"/>
              <w:rPr>
                <w:sz w:val="18"/>
                <w:szCs w:val="18"/>
              </w:rPr>
            </w:pPr>
            <w:r w:rsidRPr="00FF01F3">
              <w:rPr>
                <w:sz w:val="18"/>
                <w:szCs w:val="18"/>
              </w:rPr>
              <w:t>533 / 537</w:t>
            </w:r>
          </w:p>
        </w:tc>
        <w:tc>
          <w:tcPr>
            <w:tcW w:w="718" w:type="dxa"/>
            <w:tcBorders>
              <w:bottom w:val="single" w:sz="12" w:space="0" w:color="000000"/>
            </w:tcBorders>
          </w:tcPr>
          <w:p w14:paraId="35A91285" w14:textId="11194D21" w:rsidR="00456B60" w:rsidRPr="00FF01F3" w:rsidRDefault="00456B60" w:rsidP="00456B60">
            <w:pPr>
              <w:ind w:firstLine="0"/>
              <w:jc w:val="left"/>
              <w:rPr>
                <w:sz w:val="18"/>
                <w:szCs w:val="18"/>
              </w:rPr>
            </w:pPr>
            <w:r w:rsidRPr="00FF01F3">
              <w:rPr>
                <w:sz w:val="18"/>
                <w:szCs w:val="18"/>
              </w:rPr>
              <w:t>74 / 53</w:t>
            </w:r>
          </w:p>
        </w:tc>
        <w:tc>
          <w:tcPr>
            <w:tcW w:w="1031" w:type="dxa"/>
            <w:tcBorders>
              <w:bottom w:val="single" w:sz="12" w:space="0" w:color="000000"/>
            </w:tcBorders>
          </w:tcPr>
          <w:p w14:paraId="69E62492" w14:textId="12B0AD61" w:rsidR="00456B60" w:rsidRPr="00FF01F3" w:rsidRDefault="00456B60" w:rsidP="00456B60">
            <w:pPr>
              <w:ind w:firstLine="0"/>
              <w:jc w:val="left"/>
              <w:rPr>
                <w:sz w:val="18"/>
                <w:szCs w:val="18"/>
              </w:rPr>
            </w:pPr>
            <w:r w:rsidRPr="00FF01F3">
              <w:rPr>
                <w:sz w:val="18"/>
                <w:szCs w:val="18"/>
              </w:rPr>
              <w:t>131 / -</w:t>
            </w:r>
          </w:p>
        </w:tc>
        <w:tc>
          <w:tcPr>
            <w:tcW w:w="905" w:type="dxa"/>
            <w:tcBorders>
              <w:bottom w:val="single" w:sz="12" w:space="0" w:color="000000"/>
            </w:tcBorders>
          </w:tcPr>
          <w:p w14:paraId="6260BA6D" w14:textId="1EF8132B" w:rsidR="00456B60" w:rsidRPr="00FF01F3" w:rsidRDefault="00456B60" w:rsidP="00456B60">
            <w:pPr>
              <w:ind w:firstLine="0"/>
              <w:jc w:val="left"/>
              <w:rPr>
                <w:sz w:val="18"/>
                <w:szCs w:val="18"/>
              </w:rPr>
            </w:pPr>
            <w:r w:rsidRPr="00FF01F3">
              <w:rPr>
                <w:sz w:val="18"/>
                <w:szCs w:val="18"/>
              </w:rPr>
              <w:t>286 / -</w:t>
            </w:r>
          </w:p>
        </w:tc>
        <w:tc>
          <w:tcPr>
            <w:tcW w:w="718" w:type="dxa"/>
            <w:tcBorders>
              <w:bottom w:val="single" w:sz="12" w:space="0" w:color="000000"/>
            </w:tcBorders>
          </w:tcPr>
          <w:p w14:paraId="7554F30C" w14:textId="2E04238D" w:rsidR="00456B60" w:rsidRPr="00FF01F3" w:rsidRDefault="00456B60" w:rsidP="00456B60">
            <w:pPr>
              <w:ind w:firstLine="0"/>
              <w:jc w:val="left"/>
              <w:rPr>
                <w:sz w:val="18"/>
                <w:szCs w:val="18"/>
              </w:rPr>
            </w:pPr>
            <w:r w:rsidRPr="00FF01F3">
              <w:rPr>
                <w:sz w:val="18"/>
                <w:szCs w:val="18"/>
              </w:rPr>
              <w:t>- / 25</w:t>
            </w:r>
          </w:p>
        </w:tc>
      </w:tr>
    </w:tbl>
    <w:p w14:paraId="13EB55A0" w14:textId="6CFB94BB" w:rsidR="0078561C" w:rsidRPr="00FF01F3" w:rsidRDefault="0078561C" w:rsidP="005127CE">
      <w:pPr>
        <w:spacing w:line="240" w:lineRule="auto"/>
        <w:ind w:firstLine="425"/>
      </w:pPr>
    </w:p>
    <w:p w14:paraId="5AF12887" w14:textId="40A2B345" w:rsidR="005127CE" w:rsidRPr="00FF01F3" w:rsidRDefault="005127CE" w:rsidP="00BC79A4">
      <w:r w:rsidRPr="00FF01F3">
        <w:t xml:space="preserve">Low-temperature tempering had practically no effect on the mechanical behavior of the studied steel (Table 1). However, the steel after electrolytic hydrogen charging and subsequent low-temperature tempering under the same regime was characterized by lower fracture </w:t>
      </w:r>
      <w:r w:rsidRPr="002602BD">
        <w:rPr>
          <w:bCs/>
        </w:rPr>
        <w:t>toughness</w:t>
      </w:r>
      <w:r w:rsidRPr="00FF01F3">
        <w:t xml:space="preserve"> and, especially, </w:t>
      </w:r>
      <w:r w:rsidR="00DC793E">
        <w:t xml:space="preserve">higher </w:t>
      </w:r>
      <w:r w:rsidRPr="00FF01F3">
        <w:t>susceptibility to stress corrosion cracking</w:t>
      </w:r>
      <w:r w:rsidR="00DC793E">
        <w:t xml:space="preserve"> compared to the untreated one</w:t>
      </w:r>
      <w:r w:rsidRPr="00FF01F3">
        <w:t>. This indicates that the strain aging of the steel in local microstructural areas, induced by the hydrogen action (hydrogen pre-charged with subsequent low-temperature tempering), did not affect the properties of the steel at the macro scale</w:t>
      </w:r>
      <w:r w:rsidR="00DC793E">
        <w:t xml:space="preserve"> (</w:t>
      </w:r>
      <w:r w:rsidR="00DC793E" w:rsidRPr="00FF01F3">
        <w:rPr>
          <w:rFonts w:eastAsia="AdvGulliv-R"/>
          <w:color w:val="000000"/>
          <w:lang w:eastAsia="en-IN"/>
        </w:rPr>
        <w:t xml:space="preserve">ultimate </w:t>
      </w:r>
      <w:r w:rsidR="00DC793E">
        <w:rPr>
          <w:rFonts w:eastAsia="AdvGulliv-R"/>
          <w:color w:val="000000"/>
          <w:lang w:eastAsia="en-IN"/>
        </w:rPr>
        <w:t xml:space="preserve">and </w:t>
      </w:r>
      <w:r w:rsidR="00DC793E" w:rsidRPr="00FF01F3">
        <w:rPr>
          <w:rFonts w:eastAsia="AdvGulliv-R"/>
          <w:color w:val="000000"/>
          <w:lang w:eastAsia="en-IN"/>
        </w:rPr>
        <w:t xml:space="preserve">yield </w:t>
      </w:r>
      <w:r w:rsidR="00DC793E" w:rsidRPr="00FF01F3">
        <w:rPr>
          <w:rFonts w:eastAsia="AdvGulliv-R"/>
          <w:lang w:eastAsia="en-IN"/>
        </w:rPr>
        <w:t>strength</w:t>
      </w:r>
      <w:r w:rsidR="00DC793E">
        <w:rPr>
          <w:rFonts w:eastAsia="AdvGulliv-R"/>
          <w:lang w:eastAsia="en-IN"/>
        </w:rPr>
        <w:t>,</w:t>
      </w:r>
      <w:r w:rsidR="00DC793E" w:rsidRPr="00FF01F3">
        <w:rPr>
          <w:rFonts w:eastAsia="AdvGulliv-R"/>
          <w:lang w:eastAsia="en-IN"/>
        </w:rPr>
        <w:t xml:space="preserve"> reduction in area</w:t>
      </w:r>
      <w:r w:rsidR="00DC793E">
        <w:rPr>
          <w:rFonts w:eastAsia="AdvGulliv-R"/>
          <w:lang w:eastAsia="en-IN"/>
        </w:rPr>
        <w:t>, and impact strength</w:t>
      </w:r>
      <w:r w:rsidR="00DC793E">
        <w:t>)</w:t>
      </w:r>
      <w:r w:rsidRPr="00FF01F3">
        <w:t>, slightly reduced them at the meso-scale (</w:t>
      </w:r>
      <w:r w:rsidR="009E0ABD" w:rsidRPr="00905FD7">
        <w:rPr>
          <w:i/>
        </w:rPr>
        <w:t>J</w:t>
      </w:r>
      <w:r w:rsidR="009E0ABD" w:rsidRPr="00905FD7">
        <w:rPr>
          <w:i/>
          <w:vertAlign w:val="subscript"/>
        </w:rPr>
        <w:t>cr</w:t>
      </w:r>
      <w:r w:rsidRPr="00FF01F3">
        <w:t>) and most significantly at the micro-scale (susceptibility to stress corrosion cracking β</w:t>
      </w:r>
      <w:r w:rsidRPr="00FF01F3">
        <w:rPr>
          <w:vertAlign w:val="subscript"/>
        </w:rPr>
        <w:t>SCC</w:t>
      </w:r>
      <w:r w:rsidRPr="00FF01F3">
        <w:t xml:space="preserve"> = 25%).</w:t>
      </w:r>
    </w:p>
    <w:p w14:paraId="32512D04" w14:textId="1DA703A0" w:rsidR="00AA33CB" w:rsidRPr="00FF01F3" w:rsidRDefault="00AA33CB" w:rsidP="00AA33CB">
      <w:pPr>
        <w:pStyle w:val="heading1"/>
        <w:numPr>
          <w:ilvl w:val="0"/>
          <w:numId w:val="7"/>
        </w:numPr>
      </w:pPr>
      <w:r w:rsidRPr="00FF01F3">
        <w:t xml:space="preserve">Features of the application of nonlinear fracture mechanics approaches for assessing the </w:t>
      </w:r>
      <w:r w:rsidR="00B257AC">
        <w:t xml:space="preserve">hydrogen embrittlement </w:t>
      </w:r>
      <w:r w:rsidRPr="00FF01F3">
        <w:t>of steels</w:t>
      </w:r>
    </w:p>
    <w:p w14:paraId="2630FB45" w14:textId="77777777" w:rsidR="004C468B" w:rsidRDefault="00205F5E" w:rsidP="002602BD">
      <w:pPr>
        <w:pStyle w:val="p1a"/>
      </w:pPr>
      <w:r w:rsidRPr="00FF01F3">
        <w:t xml:space="preserve">Fracture mechanics approaches are considered the most effective for assessing the resistance to </w:t>
      </w:r>
      <w:r w:rsidR="00647DC6">
        <w:t xml:space="preserve">crack growth and </w:t>
      </w:r>
      <w:r w:rsidRPr="00FF01F3">
        <w:t>brittle fracture of steels [</w:t>
      </w:r>
      <w:r w:rsidR="00182A48" w:rsidRPr="00543E42">
        <w:t>3</w:t>
      </w:r>
      <w:r w:rsidR="00182A48" w:rsidRPr="00543E42">
        <w:rPr>
          <w:lang w:eastAsia="ru-RU"/>
        </w:rPr>
        <w:t>, 6, 10, 13, 15–2</w:t>
      </w:r>
      <w:r w:rsidR="00A36F20" w:rsidRPr="00543E42">
        <w:rPr>
          <w:lang w:eastAsia="ru-RU"/>
        </w:rPr>
        <w:t xml:space="preserve">3, </w:t>
      </w:r>
      <w:r w:rsidR="00182A48" w:rsidRPr="00543E42">
        <w:t>28</w:t>
      </w:r>
      <w:r w:rsidRPr="00543E42">
        <w:t>]. Fracture toughness (static crack</w:t>
      </w:r>
      <w:r w:rsidR="00182A48" w:rsidRPr="00543E42">
        <w:t xml:space="preserve"> growth</w:t>
      </w:r>
      <w:r w:rsidRPr="00543E42">
        <w:t xml:space="preserve"> resistance) is most often used as an important calculated mechanical characteristic. </w:t>
      </w:r>
    </w:p>
    <w:p w14:paraId="356867A6" w14:textId="45BB322D" w:rsidR="00182A48" w:rsidRPr="00FF01F3" w:rsidRDefault="00205F5E" w:rsidP="004C468B">
      <w:r w:rsidRPr="00FF01F3">
        <w:t xml:space="preserve">The effect of hydrogen on the fracture toughness of ferritic-pearlite steels of two strength grades was investigated using the </w:t>
      </w:r>
      <w:r w:rsidRPr="00FF01F3">
        <w:rPr>
          <w:i/>
        </w:rPr>
        <w:t>J</w:t>
      </w:r>
      <w:r w:rsidRPr="00FF01F3">
        <w:t>-integral method</w:t>
      </w:r>
      <w:r w:rsidR="004C468B">
        <w:t xml:space="preserve">, </w:t>
      </w:r>
      <w:r w:rsidR="004C468B" w:rsidRPr="00543E42">
        <w:t>following the requirements of the ASTM E 1820 standard</w:t>
      </w:r>
      <w:r w:rsidRPr="00FF01F3">
        <w:t>: 17H1S (API 5L X52 strength grade) and API 5L X67 in the as-delivered state (reserve pipes) and after 38 (17H1S steel) and 34 (X67 steel) years of operation on gas transit pipelines. The pipes had an outer diameter of 1220 and 1420 mm and a pipe wall thickness of 12.0 and 18.7</w:t>
      </w:r>
      <w:r w:rsidR="002200F3" w:rsidRPr="00FF01F3">
        <w:t> </w:t>
      </w:r>
      <w:r w:rsidRPr="00FF01F3">
        <w:t>mm for steels 17H1S and X67, respectively. Mechanical characteristics of steels</w:t>
      </w:r>
      <w:r w:rsidR="002200F3" w:rsidRPr="00FF01F3">
        <w:t xml:space="preserve"> were as follows</w:t>
      </w:r>
      <w:r w:rsidRPr="00FF01F3">
        <w:t xml:space="preserve">: 17H1S in the as-delivered state – </w:t>
      </w:r>
      <w:proofErr w:type="spellStart"/>
      <w:r w:rsidR="00D42440" w:rsidRPr="00FF01F3">
        <w:rPr>
          <w:sz w:val="18"/>
          <w:szCs w:val="18"/>
        </w:rPr>
        <w:t>σ</w:t>
      </w:r>
      <w:r w:rsidR="00D42440" w:rsidRPr="00FF01F3">
        <w:rPr>
          <w:sz w:val="18"/>
          <w:szCs w:val="18"/>
          <w:vertAlign w:val="subscript"/>
        </w:rPr>
        <w:t>UTS</w:t>
      </w:r>
      <w:proofErr w:type="spellEnd"/>
      <w:r w:rsidRPr="00FF01F3">
        <w:t xml:space="preserve"> = 568 MPa, </w:t>
      </w:r>
      <w:r w:rsidRPr="00236465">
        <w:rPr>
          <w:i/>
        </w:rPr>
        <w:t>KCV</w:t>
      </w:r>
      <w:r w:rsidRPr="00FF01F3">
        <w:t xml:space="preserve"> = 129 </w:t>
      </w:r>
      <w:r w:rsidR="00D42440" w:rsidRPr="00FF01F3">
        <w:t>J/cm</w:t>
      </w:r>
      <w:r w:rsidR="00D42440" w:rsidRPr="00FF01F3">
        <w:rPr>
          <w:vertAlign w:val="superscript"/>
        </w:rPr>
        <w:t>2</w:t>
      </w:r>
      <w:r w:rsidRPr="00FF01F3">
        <w:t xml:space="preserve">, in the post-operated state – </w:t>
      </w:r>
      <w:proofErr w:type="spellStart"/>
      <w:r w:rsidR="00D42440" w:rsidRPr="00FF01F3">
        <w:rPr>
          <w:sz w:val="18"/>
          <w:szCs w:val="18"/>
        </w:rPr>
        <w:t>σ</w:t>
      </w:r>
      <w:r w:rsidR="00D42440" w:rsidRPr="00FF01F3">
        <w:rPr>
          <w:sz w:val="18"/>
          <w:szCs w:val="18"/>
          <w:vertAlign w:val="subscript"/>
        </w:rPr>
        <w:t>UTS</w:t>
      </w:r>
      <w:proofErr w:type="spellEnd"/>
      <w:r w:rsidRPr="00FF01F3">
        <w:t xml:space="preserve"> = 570 MPa, </w:t>
      </w:r>
      <w:r w:rsidRPr="00236465">
        <w:rPr>
          <w:i/>
        </w:rPr>
        <w:t>KCV</w:t>
      </w:r>
      <w:r w:rsidRPr="00FF01F3">
        <w:t xml:space="preserve"> = 103 </w:t>
      </w:r>
      <w:r w:rsidR="00D42440" w:rsidRPr="00FF01F3">
        <w:t>J/cm</w:t>
      </w:r>
      <w:r w:rsidR="00D42440" w:rsidRPr="00FF01F3">
        <w:rPr>
          <w:vertAlign w:val="superscript"/>
        </w:rPr>
        <w:t>2</w:t>
      </w:r>
      <w:r w:rsidR="002200F3" w:rsidRPr="00FF01F3">
        <w:t>;</w:t>
      </w:r>
      <w:r w:rsidRPr="00FF01F3">
        <w:t xml:space="preserve"> steel X67 in the as-delivered state – </w:t>
      </w:r>
      <w:proofErr w:type="spellStart"/>
      <w:r w:rsidR="00D42440" w:rsidRPr="00FF01F3">
        <w:rPr>
          <w:sz w:val="18"/>
          <w:szCs w:val="18"/>
        </w:rPr>
        <w:t>σ</w:t>
      </w:r>
      <w:r w:rsidR="00D42440" w:rsidRPr="00FF01F3">
        <w:rPr>
          <w:sz w:val="18"/>
          <w:szCs w:val="18"/>
          <w:vertAlign w:val="subscript"/>
        </w:rPr>
        <w:t>UTS</w:t>
      </w:r>
      <w:proofErr w:type="spellEnd"/>
      <w:r w:rsidRPr="00FF01F3">
        <w:t xml:space="preserve"> = 577 MPa, </w:t>
      </w:r>
      <w:r w:rsidRPr="00236465">
        <w:rPr>
          <w:i/>
        </w:rPr>
        <w:t>KCV</w:t>
      </w:r>
      <w:r w:rsidRPr="00FF01F3">
        <w:t xml:space="preserve"> = 196 J/cm</w:t>
      </w:r>
      <w:r w:rsidRPr="00FF01F3">
        <w:rPr>
          <w:vertAlign w:val="superscript"/>
        </w:rPr>
        <w:t>2</w:t>
      </w:r>
      <w:r w:rsidRPr="00FF01F3">
        <w:t xml:space="preserve">, in the post-operated state – </w:t>
      </w:r>
      <w:proofErr w:type="spellStart"/>
      <w:r w:rsidR="00D42440" w:rsidRPr="00FF01F3">
        <w:rPr>
          <w:sz w:val="18"/>
          <w:szCs w:val="18"/>
        </w:rPr>
        <w:t>σ</w:t>
      </w:r>
      <w:r w:rsidR="00D42440" w:rsidRPr="00FF01F3">
        <w:rPr>
          <w:sz w:val="18"/>
          <w:szCs w:val="18"/>
          <w:vertAlign w:val="subscript"/>
        </w:rPr>
        <w:t>UTS</w:t>
      </w:r>
      <w:proofErr w:type="spellEnd"/>
      <w:r w:rsidRPr="00FF01F3">
        <w:t xml:space="preserve"> = 576 MPa, </w:t>
      </w:r>
      <w:r w:rsidRPr="00236465">
        <w:rPr>
          <w:i/>
        </w:rPr>
        <w:t>KCV</w:t>
      </w:r>
      <w:r w:rsidRPr="00FF01F3">
        <w:t xml:space="preserve"> = 154 </w:t>
      </w:r>
      <w:r w:rsidR="00D42440" w:rsidRPr="00FF01F3">
        <w:t>J/cm</w:t>
      </w:r>
      <w:r w:rsidR="00D42440" w:rsidRPr="00FF01F3">
        <w:rPr>
          <w:vertAlign w:val="superscript"/>
        </w:rPr>
        <w:t>2</w:t>
      </w:r>
      <w:r w:rsidRPr="00FF01F3">
        <w:t>.</w:t>
      </w:r>
      <w:r w:rsidR="004C468B">
        <w:t xml:space="preserve"> T</w:t>
      </w:r>
      <w:r w:rsidR="004C468B" w:rsidRPr="00543E42">
        <w:t xml:space="preserve">he </w:t>
      </w:r>
      <w:r w:rsidR="004C468B">
        <w:t>parameters</w:t>
      </w:r>
      <w:r w:rsidR="004C468B" w:rsidRPr="00543E42">
        <w:t xml:space="preserve"> </w:t>
      </w:r>
      <w:r w:rsidR="004C468B" w:rsidRPr="00543E42">
        <w:rPr>
          <w:i/>
        </w:rPr>
        <w:t>J</w:t>
      </w:r>
      <w:r w:rsidR="004C468B" w:rsidRPr="00543E42">
        <w:rPr>
          <w:vertAlign w:val="subscript"/>
        </w:rPr>
        <w:t>0</w:t>
      </w:r>
      <w:r w:rsidR="004C468B" w:rsidRPr="00543E42">
        <w:t xml:space="preserve"> corresponding to the start of the crack </w:t>
      </w:r>
      <w:r w:rsidR="004C468B">
        <w:t>and f</w:t>
      </w:r>
      <w:r w:rsidR="004C468B" w:rsidRPr="00543E42">
        <w:t xml:space="preserve">racture toughness, the critical </w:t>
      </w:r>
      <w:r w:rsidR="004C468B" w:rsidRPr="00543E42">
        <w:lastRenderedPageBreak/>
        <w:t xml:space="preserve">value of the stress intensity factor </w:t>
      </w:r>
      <w:proofErr w:type="spellStart"/>
      <w:r w:rsidR="004C468B" w:rsidRPr="00543E42">
        <w:rPr>
          <w:i/>
        </w:rPr>
        <w:t>K</w:t>
      </w:r>
      <w:r w:rsidR="004C468B" w:rsidRPr="00543E42">
        <w:rPr>
          <w:i/>
          <w:vertAlign w:val="subscript"/>
        </w:rPr>
        <w:t>Jс</w:t>
      </w:r>
      <w:proofErr w:type="spellEnd"/>
      <w:r w:rsidR="004C468B" w:rsidRPr="00543E42">
        <w:t>, w</w:t>
      </w:r>
      <w:r w:rsidR="006309AF">
        <w:t>ere</w:t>
      </w:r>
      <w:r w:rsidR="004C468B" w:rsidRPr="00543E42">
        <w:t xml:space="preserve"> determined through the </w:t>
      </w:r>
      <w:r w:rsidR="004C468B" w:rsidRPr="00543E42">
        <w:rPr>
          <w:i/>
        </w:rPr>
        <w:t>J</w:t>
      </w:r>
      <w:r w:rsidR="004C468B" w:rsidRPr="00543E42">
        <w:t>-integral.</w:t>
      </w:r>
      <w:r w:rsidR="004C468B">
        <w:t xml:space="preserve"> </w:t>
      </w:r>
      <w:r w:rsidR="00E321C9" w:rsidRPr="00FF01F3">
        <w:t>SEN(B)</w:t>
      </w:r>
      <w:r w:rsidRPr="00FF01F3">
        <w:t xml:space="preserve"> specimens with </w:t>
      </w:r>
      <w:r w:rsidR="002200F3" w:rsidRPr="00FF01F3">
        <w:t xml:space="preserve">dimensions of </w:t>
      </w:r>
      <w:r w:rsidRPr="00FF01F3">
        <w:t xml:space="preserve">4×15×100 mm for </w:t>
      </w:r>
      <w:r w:rsidR="00197BCD">
        <w:t xml:space="preserve">the </w:t>
      </w:r>
      <w:r w:rsidR="00197BCD" w:rsidRPr="00FF01F3">
        <w:t xml:space="preserve">17H1S </w:t>
      </w:r>
      <w:r w:rsidRPr="00FF01F3">
        <w:t xml:space="preserve">steel and 10×18×160 mm for </w:t>
      </w:r>
      <w:r w:rsidR="00197BCD">
        <w:t xml:space="preserve">the </w:t>
      </w:r>
      <w:r w:rsidRPr="00FF01F3">
        <w:t xml:space="preserve">X67 </w:t>
      </w:r>
      <w:r w:rsidR="00197BCD" w:rsidRPr="00FF01F3">
        <w:t xml:space="preserve">steel </w:t>
      </w:r>
      <w:r w:rsidRPr="00FF01F3">
        <w:t>were used. Before bending loading, they were electrolytically hydrogen-charged in a solution of H</w:t>
      </w:r>
      <w:r w:rsidRPr="00FF01F3">
        <w:rPr>
          <w:vertAlign w:val="subscript"/>
        </w:rPr>
        <w:t>2</w:t>
      </w:r>
      <w:r w:rsidRPr="00FF01F3">
        <w:t>SO</w:t>
      </w:r>
      <w:r w:rsidRPr="00FF01F3">
        <w:rPr>
          <w:vertAlign w:val="subscript"/>
        </w:rPr>
        <w:t>4</w:t>
      </w:r>
      <w:r w:rsidRPr="00FF01F3">
        <w:t xml:space="preserve"> (pH1) + 10 g/l of thiourea at a </w:t>
      </w:r>
      <w:r w:rsidR="002200F3" w:rsidRPr="00FF01F3">
        <w:t xml:space="preserve">cathode </w:t>
      </w:r>
      <w:r w:rsidRPr="00FF01F3">
        <w:t xml:space="preserve">current density of </w:t>
      </w:r>
      <w:proofErr w:type="spellStart"/>
      <w:r w:rsidRPr="00FF01F3">
        <w:rPr>
          <w:i/>
        </w:rPr>
        <w:t>i</w:t>
      </w:r>
      <w:proofErr w:type="spellEnd"/>
      <w:r w:rsidRPr="00FF01F3">
        <w:t xml:space="preserve"> = 0.05 mA/cm</w:t>
      </w:r>
      <w:r w:rsidRPr="00FF01F3">
        <w:rPr>
          <w:vertAlign w:val="superscript"/>
        </w:rPr>
        <w:t>2</w:t>
      </w:r>
      <w:r w:rsidRPr="00FF01F3">
        <w:t xml:space="preserve"> for 120 h</w:t>
      </w:r>
      <w:r w:rsidR="00076701" w:rsidRPr="00FF01F3">
        <w:t>ours</w:t>
      </w:r>
      <w:r w:rsidRPr="00FF01F3">
        <w:t xml:space="preserve"> for </w:t>
      </w:r>
      <w:r w:rsidR="00330177">
        <w:t xml:space="preserve">the </w:t>
      </w:r>
      <w:r w:rsidRPr="00FF01F3">
        <w:t>17H1S</w:t>
      </w:r>
      <w:r w:rsidR="00076701" w:rsidRPr="00FF01F3">
        <w:t xml:space="preserve"> steel</w:t>
      </w:r>
      <w:r w:rsidRPr="00FF01F3">
        <w:t xml:space="preserve"> and 100 h</w:t>
      </w:r>
      <w:r w:rsidR="00076701" w:rsidRPr="00FF01F3">
        <w:t>ours</w:t>
      </w:r>
      <w:r w:rsidRPr="00FF01F3">
        <w:t xml:space="preserve"> for </w:t>
      </w:r>
      <w:r w:rsidR="00330177">
        <w:t xml:space="preserve">the </w:t>
      </w:r>
      <w:r w:rsidRPr="00FF01F3">
        <w:t>X67</w:t>
      </w:r>
      <w:r w:rsidR="00076701" w:rsidRPr="00FF01F3">
        <w:t xml:space="preserve"> steel</w:t>
      </w:r>
      <w:r w:rsidR="006309AF">
        <w:t xml:space="preserve"> </w:t>
      </w:r>
      <w:r w:rsidR="006309AF">
        <w:t xml:space="preserve">to </w:t>
      </w:r>
      <w:r w:rsidR="006309AF">
        <w:t xml:space="preserve">achieve </w:t>
      </w:r>
      <w:r w:rsidR="006309AF">
        <w:t xml:space="preserve">a </w:t>
      </w:r>
      <w:r w:rsidR="006309AF">
        <w:t>uniform distribution of</w:t>
      </w:r>
      <w:r w:rsidR="006309AF">
        <w:t xml:space="preserve"> hydrogen throughout</w:t>
      </w:r>
      <w:r w:rsidR="006309AF">
        <w:t xml:space="preserve"> </w:t>
      </w:r>
      <w:r w:rsidR="006309AF">
        <w:t>the specimen</w:t>
      </w:r>
      <w:r w:rsidRPr="00FF01F3">
        <w:t xml:space="preserve">. A feature of the experiments was </w:t>
      </w:r>
      <w:r w:rsidR="00076701" w:rsidRPr="00FF01F3">
        <w:t xml:space="preserve">applying different </w:t>
      </w:r>
      <w:r w:rsidRPr="00FF01F3">
        <w:t>displacement rate</w:t>
      </w:r>
      <w:r w:rsidR="00076701" w:rsidRPr="00FF01F3">
        <w:t>s</w:t>
      </w:r>
      <w:r w:rsidRPr="00FF01F3">
        <w:t xml:space="preserve"> of specimens</w:t>
      </w:r>
      <w:r w:rsidR="00076701" w:rsidRPr="00FF01F3">
        <w:t>:</w:t>
      </w:r>
      <w:r w:rsidRPr="00FF01F3">
        <w:t xml:space="preserve"> the standard 0.5 mm/min </w:t>
      </w:r>
      <w:r w:rsidR="00076701" w:rsidRPr="00FF01F3">
        <w:t xml:space="preserve">and reduced </w:t>
      </w:r>
      <w:r w:rsidRPr="00FF01F3">
        <w:t>to 0.05 and 0.005</w:t>
      </w:r>
      <w:r w:rsidR="00076701" w:rsidRPr="00FF01F3">
        <w:t> </w:t>
      </w:r>
      <w:r w:rsidRPr="00FF01F3">
        <w:t xml:space="preserve">mm/min. It was expected that </w:t>
      </w:r>
      <w:r w:rsidR="00197BCD">
        <w:t>a decrease</w:t>
      </w:r>
      <w:r w:rsidRPr="00FF01F3">
        <w:t xml:space="preserve"> in the displacement rate should contribute to the diffusion of hydrogen into the zone in the vicinity of the crack tip and enhance its effect.</w:t>
      </w:r>
      <w:r w:rsidR="00182A48">
        <w:t xml:space="preserve"> </w:t>
      </w:r>
      <w:r w:rsidR="00182A48" w:rsidRPr="00FF01F3">
        <w:t>The test results are presented in Table</w:t>
      </w:r>
      <w:r w:rsidR="00182A48">
        <w:t>s 2 and 3</w:t>
      </w:r>
      <w:r w:rsidR="00182A48" w:rsidRPr="00FF01F3">
        <w:t>.</w:t>
      </w:r>
    </w:p>
    <w:p w14:paraId="496879CD" w14:textId="4F850EA0" w:rsidR="00205F5E" w:rsidRPr="00FF01F3" w:rsidRDefault="007F7205" w:rsidP="00BC79A4">
      <w:r w:rsidRPr="00FF01F3">
        <w:t xml:space="preserve">In general, the fracture toughness of </w:t>
      </w:r>
      <w:r>
        <w:t xml:space="preserve">the </w:t>
      </w:r>
      <w:r w:rsidRPr="00FF01F3">
        <w:t>17H1S steel in the as-delivered and post-operated states differed slightly</w:t>
      </w:r>
      <w:r>
        <w:t xml:space="preserve"> (Table 2): </w:t>
      </w:r>
      <w:r w:rsidRPr="00FF01F3">
        <w:t>its decrease was revealed after long-term service when testing longitudinal specimens</w:t>
      </w:r>
      <w:r>
        <w:t xml:space="preserve">, </w:t>
      </w:r>
      <w:r w:rsidRPr="00FF01F3">
        <w:t>while when testing transverse specimens, slightly higher values were obtained for the operated steel compared to the as-delivered one</w:t>
      </w:r>
      <w:r>
        <w:t>,</w:t>
      </w:r>
      <w:r w:rsidRPr="00FF01F3">
        <w:t xml:space="preserve"> both without and after hydrogen pre-charging. </w:t>
      </w:r>
      <w:r>
        <w:t xml:space="preserve">The </w:t>
      </w:r>
      <w:r w:rsidRPr="00FF01F3">
        <w:t xml:space="preserve">17H1S steel in the as-delivered state is characterized by pronounced anisotropy of the fracture toughness (the values for the longitudinal and transverse specimens differ by </w:t>
      </w:r>
      <w:r>
        <w:t>⁓50</w:t>
      </w:r>
      <w:r w:rsidRPr="00FF01F3">
        <w:t>%, while for the operated metal</w:t>
      </w:r>
      <w:r>
        <w:t>,</w:t>
      </w:r>
      <w:r w:rsidRPr="00FF01F3">
        <w:t xml:space="preserve"> by </w:t>
      </w:r>
      <w:r>
        <w:t>⁓23</w:t>
      </w:r>
      <w:r w:rsidRPr="00FF01F3">
        <w:t>%)</w:t>
      </w:r>
      <w:r>
        <w:t xml:space="preserve">. </w:t>
      </w:r>
      <w:r w:rsidR="00330177">
        <w:t xml:space="preserve">For tests under </w:t>
      </w:r>
      <w:r w:rsidR="00205F5E" w:rsidRPr="00FF01F3">
        <w:t xml:space="preserve">the standard displacement rate (0.5 mm/min), a slight decrease in the fracture toughness </w:t>
      </w:r>
      <w:proofErr w:type="spellStart"/>
      <w:r w:rsidR="00F02D3E" w:rsidRPr="00FF01F3">
        <w:rPr>
          <w:i/>
        </w:rPr>
        <w:t>K</w:t>
      </w:r>
      <w:r w:rsidR="00F02D3E" w:rsidRPr="00FF01F3">
        <w:rPr>
          <w:i/>
          <w:vertAlign w:val="subscript"/>
        </w:rPr>
        <w:t>Jc</w:t>
      </w:r>
      <w:proofErr w:type="spellEnd"/>
      <w:r w:rsidR="00205F5E" w:rsidRPr="00FF01F3">
        <w:t xml:space="preserve"> of </w:t>
      </w:r>
      <w:r w:rsidR="00197BCD">
        <w:t xml:space="preserve">the </w:t>
      </w:r>
      <w:r w:rsidR="00197BCD" w:rsidRPr="00FF01F3">
        <w:t xml:space="preserve">as-delivered </w:t>
      </w:r>
      <w:r w:rsidR="00205F5E" w:rsidRPr="00FF01F3">
        <w:t xml:space="preserve">17H1S steel after its hydrogen pre-charging was revealed (Table 2). At the same time, for the steel in the post-operated state, these differences are more significant (Fig. </w:t>
      </w:r>
      <w:r w:rsidR="001D2B95">
        <w:t>4</w:t>
      </w:r>
      <w:r w:rsidR="00205F5E" w:rsidRPr="00FF01F3">
        <w:t>).</w:t>
      </w:r>
    </w:p>
    <w:p w14:paraId="0A417B49" w14:textId="78B2504C" w:rsidR="00B00608" w:rsidRPr="00FF01F3" w:rsidRDefault="00B00608" w:rsidP="00B00608">
      <w:pPr>
        <w:pStyle w:val="tablecaption"/>
        <w:rPr>
          <w:szCs w:val="18"/>
        </w:rPr>
      </w:pPr>
      <w:r w:rsidRPr="00FF01F3">
        <w:rPr>
          <w:b/>
        </w:rPr>
        <w:t>Table 2.</w:t>
      </w:r>
      <w:r w:rsidRPr="00FF01F3">
        <w:rPr>
          <w:szCs w:val="18"/>
        </w:rPr>
        <w:t xml:space="preserve"> </w:t>
      </w:r>
      <w:r w:rsidR="00622AE7" w:rsidRPr="00FF01F3">
        <w:t xml:space="preserve">Crack growth resistance parameters </w:t>
      </w:r>
      <w:r w:rsidRPr="00FF01F3">
        <w:rPr>
          <w:szCs w:val="18"/>
        </w:rPr>
        <w:t>(</w:t>
      </w:r>
      <w:r w:rsidRPr="00FF01F3">
        <w:rPr>
          <w:i/>
          <w:szCs w:val="18"/>
        </w:rPr>
        <w:t>J</w:t>
      </w:r>
      <w:r w:rsidRPr="00FF01F3">
        <w:rPr>
          <w:szCs w:val="18"/>
        </w:rPr>
        <w:t xml:space="preserve">-integral at crack initiation </w:t>
      </w:r>
      <w:r w:rsidRPr="00FF01F3">
        <w:rPr>
          <w:i/>
          <w:szCs w:val="18"/>
        </w:rPr>
        <w:t>J</w:t>
      </w:r>
      <w:r w:rsidRPr="00FF01F3">
        <w:rPr>
          <w:szCs w:val="18"/>
          <w:vertAlign w:val="subscript"/>
        </w:rPr>
        <w:t>0</w:t>
      </w:r>
      <w:r w:rsidRPr="00FF01F3">
        <w:rPr>
          <w:szCs w:val="18"/>
        </w:rPr>
        <w:t xml:space="preserve"> and fracture toughness </w:t>
      </w:r>
      <w:proofErr w:type="spellStart"/>
      <w:r w:rsidRPr="00FF01F3">
        <w:rPr>
          <w:i/>
          <w:szCs w:val="18"/>
        </w:rPr>
        <w:t>K</w:t>
      </w:r>
      <w:r w:rsidRPr="00FF01F3">
        <w:rPr>
          <w:i/>
          <w:szCs w:val="18"/>
          <w:vertAlign w:val="subscript"/>
        </w:rPr>
        <w:t>Jc</w:t>
      </w:r>
      <w:proofErr w:type="spellEnd"/>
      <w:r w:rsidRPr="00FF01F3">
        <w:rPr>
          <w:szCs w:val="18"/>
        </w:rPr>
        <w:t xml:space="preserve">) of </w:t>
      </w:r>
      <w:r w:rsidR="00197BCD">
        <w:rPr>
          <w:szCs w:val="18"/>
        </w:rPr>
        <w:t xml:space="preserve">the </w:t>
      </w:r>
      <w:r w:rsidRPr="00FF01F3">
        <w:rPr>
          <w:szCs w:val="18"/>
        </w:rPr>
        <w:t xml:space="preserve">17H1S steel depending on its state, orientation of specimens relative to the pipe axis and the influence of hydrogen (displacement rate </w:t>
      </w:r>
      <w:r w:rsidR="007114F2">
        <w:rPr>
          <w:szCs w:val="18"/>
        </w:rPr>
        <w:t>was</w:t>
      </w:r>
      <w:r w:rsidRPr="00FF01F3">
        <w:rPr>
          <w:szCs w:val="18"/>
        </w:rPr>
        <w:t xml:space="preserve"> 0.5 mm/min).</w:t>
      </w:r>
    </w:p>
    <w:tbl>
      <w:tblPr>
        <w:tblW w:w="6947" w:type="dxa"/>
        <w:jc w:val="center"/>
        <w:tblLayout w:type="fixed"/>
        <w:tblCellMar>
          <w:left w:w="70" w:type="dxa"/>
          <w:right w:w="70" w:type="dxa"/>
        </w:tblCellMar>
        <w:tblLook w:val="0000" w:firstRow="0" w:lastRow="0" w:firstColumn="0" w:lastColumn="0" w:noHBand="0" w:noVBand="0"/>
      </w:tblPr>
      <w:tblGrid>
        <w:gridCol w:w="1843"/>
        <w:gridCol w:w="2268"/>
        <w:gridCol w:w="1275"/>
        <w:gridCol w:w="710"/>
        <w:gridCol w:w="851"/>
      </w:tblGrid>
      <w:tr w:rsidR="00212B94" w:rsidRPr="00FF01F3" w14:paraId="4DA49867" w14:textId="77777777" w:rsidTr="00622AE7">
        <w:trPr>
          <w:jc w:val="center"/>
        </w:trPr>
        <w:tc>
          <w:tcPr>
            <w:tcW w:w="1843" w:type="dxa"/>
            <w:tcBorders>
              <w:top w:val="single" w:sz="12" w:space="0" w:color="000000"/>
              <w:bottom w:val="single" w:sz="6" w:space="0" w:color="000000"/>
            </w:tcBorders>
          </w:tcPr>
          <w:p w14:paraId="0D235DA3" w14:textId="77777777" w:rsidR="00212B94" w:rsidRPr="00FF01F3" w:rsidRDefault="00212B94" w:rsidP="00E72AB1">
            <w:pPr>
              <w:ind w:firstLine="0"/>
              <w:jc w:val="left"/>
              <w:rPr>
                <w:sz w:val="18"/>
                <w:szCs w:val="18"/>
              </w:rPr>
            </w:pPr>
            <w:r w:rsidRPr="00FF01F3">
              <w:rPr>
                <w:sz w:val="18"/>
                <w:szCs w:val="18"/>
              </w:rPr>
              <w:t>Steel state</w:t>
            </w:r>
          </w:p>
        </w:tc>
        <w:tc>
          <w:tcPr>
            <w:tcW w:w="2268" w:type="dxa"/>
            <w:tcBorders>
              <w:top w:val="single" w:sz="12" w:space="0" w:color="000000"/>
              <w:bottom w:val="single" w:sz="6" w:space="0" w:color="000000"/>
            </w:tcBorders>
          </w:tcPr>
          <w:p w14:paraId="61368F5F" w14:textId="7E663AE2" w:rsidR="00212B94" w:rsidRPr="00FF01F3" w:rsidRDefault="004525A5" w:rsidP="00E72AB1">
            <w:pPr>
              <w:ind w:firstLine="0"/>
              <w:jc w:val="left"/>
              <w:rPr>
                <w:sz w:val="18"/>
                <w:szCs w:val="18"/>
              </w:rPr>
            </w:pPr>
            <w:r w:rsidRPr="00FF01F3">
              <w:rPr>
                <w:sz w:val="18"/>
                <w:szCs w:val="18"/>
              </w:rPr>
              <w:t>Test condition</w:t>
            </w:r>
          </w:p>
        </w:tc>
        <w:tc>
          <w:tcPr>
            <w:tcW w:w="1275" w:type="dxa"/>
            <w:tcBorders>
              <w:top w:val="single" w:sz="12" w:space="0" w:color="000000"/>
              <w:bottom w:val="single" w:sz="6" w:space="0" w:color="000000"/>
            </w:tcBorders>
            <w:vAlign w:val="center"/>
          </w:tcPr>
          <w:p w14:paraId="05272048" w14:textId="6905A9FF" w:rsidR="00212B94" w:rsidRPr="00FF01F3" w:rsidRDefault="00212B94" w:rsidP="00E72AB1">
            <w:pPr>
              <w:ind w:firstLine="0"/>
              <w:jc w:val="left"/>
              <w:rPr>
                <w:sz w:val="18"/>
                <w:szCs w:val="18"/>
              </w:rPr>
            </w:pPr>
            <w:r w:rsidRPr="00FF01F3">
              <w:rPr>
                <w:sz w:val="18"/>
                <w:szCs w:val="18"/>
              </w:rPr>
              <w:t>Orientation of specimens</w:t>
            </w:r>
          </w:p>
        </w:tc>
        <w:tc>
          <w:tcPr>
            <w:tcW w:w="710" w:type="dxa"/>
            <w:tcBorders>
              <w:top w:val="single" w:sz="12" w:space="0" w:color="000000"/>
              <w:bottom w:val="single" w:sz="6" w:space="0" w:color="000000"/>
            </w:tcBorders>
            <w:vAlign w:val="center"/>
          </w:tcPr>
          <w:p w14:paraId="490E2BCB" w14:textId="4E7559D9" w:rsidR="00212B94" w:rsidRPr="00FF01F3" w:rsidRDefault="00212B94" w:rsidP="00212B94">
            <w:pPr>
              <w:ind w:firstLine="0"/>
              <w:jc w:val="left"/>
              <w:rPr>
                <w:sz w:val="18"/>
                <w:szCs w:val="18"/>
              </w:rPr>
            </w:pPr>
            <w:r w:rsidRPr="00FF01F3">
              <w:rPr>
                <w:i/>
                <w:sz w:val="18"/>
                <w:szCs w:val="18"/>
              </w:rPr>
              <w:t>J</w:t>
            </w:r>
            <w:r w:rsidRPr="00FF01F3">
              <w:rPr>
                <w:sz w:val="18"/>
                <w:szCs w:val="18"/>
                <w:vertAlign w:val="subscript"/>
              </w:rPr>
              <w:t>0</w:t>
            </w:r>
            <w:r w:rsidRPr="00FF01F3">
              <w:rPr>
                <w:sz w:val="18"/>
                <w:szCs w:val="18"/>
              </w:rPr>
              <w:t xml:space="preserve">, </w:t>
            </w:r>
            <w:r w:rsidR="004525A5" w:rsidRPr="00FF01F3">
              <w:rPr>
                <w:sz w:val="18"/>
                <w:szCs w:val="18"/>
              </w:rPr>
              <w:t>N/mm</w:t>
            </w:r>
          </w:p>
        </w:tc>
        <w:tc>
          <w:tcPr>
            <w:tcW w:w="851" w:type="dxa"/>
            <w:tcBorders>
              <w:top w:val="single" w:sz="12" w:space="0" w:color="000000"/>
              <w:bottom w:val="single" w:sz="6" w:space="0" w:color="000000"/>
            </w:tcBorders>
          </w:tcPr>
          <w:p w14:paraId="3FB2E915" w14:textId="2318DC0F" w:rsidR="00212B94" w:rsidRPr="00FF01F3" w:rsidRDefault="00212B94" w:rsidP="00E72AB1">
            <w:pPr>
              <w:ind w:firstLine="0"/>
              <w:jc w:val="left"/>
              <w:rPr>
                <w:sz w:val="18"/>
                <w:szCs w:val="18"/>
              </w:rPr>
            </w:pPr>
            <w:proofErr w:type="spellStart"/>
            <w:r w:rsidRPr="00FF01F3">
              <w:rPr>
                <w:i/>
                <w:sz w:val="18"/>
                <w:szCs w:val="18"/>
              </w:rPr>
              <w:t>K</w:t>
            </w:r>
            <w:r w:rsidRPr="00FF01F3">
              <w:rPr>
                <w:i/>
                <w:sz w:val="18"/>
                <w:szCs w:val="18"/>
                <w:vertAlign w:val="subscript"/>
              </w:rPr>
              <w:t>Jc</w:t>
            </w:r>
            <w:proofErr w:type="spellEnd"/>
            <w:r w:rsidRPr="00FF01F3">
              <w:rPr>
                <w:sz w:val="18"/>
                <w:szCs w:val="18"/>
              </w:rPr>
              <w:t xml:space="preserve">, </w:t>
            </w:r>
            <w:r w:rsidR="004525A5" w:rsidRPr="00FF01F3">
              <w:rPr>
                <w:sz w:val="18"/>
                <w:szCs w:val="18"/>
              </w:rPr>
              <w:t>MPa</w:t>
            </w:r>
            <w:r w:rsidRPr="00FF01F3">
              <w:rPr>
                <w:sz w:val="18"/>
                <w:szCs w:val="18"/>
              </w:rPr>
              <w:t>·</w:t>
            </w:r>
            <w:r w:rsidR="004525A5" w:rsidRPr="00FF01F3">
              <w:rPr>
                <w:sz w:val="18"/>
                <w:szCs w:val="18"/>
              </w:rPr>
              <w:t>m</w:t>
            </w:r>
            <w:r w:rsidRPr="00FF01F3">
              <w:rPr>
                <w:sz w:val="18"/>
                <w:szCs w:val="18"/>
                <w:vertAlign w:val="superscript"/>
              </w:rPr>
              <w:t>1/2</w:t>
            </w:r>
          </w:p>
        </w:tc>
      </w:tr>
      <w:tr w:rsidR="00212B94" w:rsidRPr="00FF01F3" w14:paraId="10A6EE72" w14:textId="77777777" w:rsidTr="00622AE7">
        <w:trPr>
          <w:trHeight w:val="284"/>
          <w:jc w:val="center"/>
        </w:trPr>
        <w:tc>
          <w:tcPr>
            <w:tcW w:w="1843" w:type="dxa"/>
          </w:tcPr>
          <w:p w14:paraId="3E779616" w14:textId="6C0ED164" w:rsidR="00212B94" w:rsidRPr="00FF01F3" w:rsidRDefault="004525A5" w:rsidP="00212B94">
            <w:pPr>
              <w:ind w:firstLine="0"/>
              <w:jc w:val="left"/>
              <w:rPr>
                <w:sz w:val="18"/>
                <w:szCs w:val="18"/>
              </w:rPr>
            </w:pPr>
            <w:r w:rsidRPr="00FF01F3">
              <w:rPr>
                <w:sz w:val="18"/>
                <w:szCs w:val="18"/>
              </w:rPr>
              <w:t>As-delivered</w:t>
            </w:r>
          </w:p>
        </w:tc>
        <w:tc>
          <w:tcPr>
            <w:tcW w:w="2268" w:type="dxa"/>
          </w:tcPr>
          <w:p w14:paraId="21C36A43" w14:textId="069BB3B8" w:rsidR="00212B94" w:rsidRPr="00FF01F3" w:rsidRDefault="00622AE7" w:rsidP="00212B94">
            <w:pPr>
              <w:ind w:firstLine="0"/>
              <w:jc w:val="left"/>
              <w:rPr>
                <w:sz w:val="18"/>
                <w:szCs w:val="18"/>
              </w:rPr>
            </w:pPr>
            <w:r w:rsidRPr="00FF01F3">
              <w:rPr>
                <w:sz w:val="18"/>
                <w:szCs w:val="18"/>
              </w:rPr>
              <w:t>Without hydrogen charging</w:t>
            </w:r>
          </w:p>
        </w:tc>
        <w:tc>
          <w:tcPr>
            <w:tcW w:w="1275" w:type="dxa"/>
          </w:tcPr>
          <w:p w14:paraId="60D04429" w14:textId="3253E544" w:rsidR="00212B94" w:rsidRPr="00FF01F3" w:rsidRDefault="00212B94" w:rsidP="00212B94">
            <w:pPr>
              <w:ind w:firstLine="0"/>
              <w:jc w:val="left"/>
              <w:rPr>
                <w:sz w:val="18"/>
                <w:szCs w:val="18"/>
              </w:rPr>
            </w:pPr>
            <w:r w:rsidRPr="00FF01F3">
              <w:rPr>
                <w:sz w:val="18"/>
                <w:szCs w:val="18"/>
              </w:rPr>
              <w:t>Longitudinal</w:t>
            </w:r>
          </w:p>
        </w:tc>
        <w:tc>
          <w:tcPr>
            <w:tcW w:w="710" w:type="dxa"/>
          </w:tcPr>
          <w:p w14:paraId="30D3BF19" w14:textId="07A45505" w:rsidR="00212B94" w:rsidRPr="00FF01F3" w:rsidRDefault="00212B94" w:rsidP="00212B94">
            <w:pPr>
              <w:ind w:firstLine="0"/>
              <w:jc w:val="left"/>
              <w:rPr>
                <w:sz w:val="18"/>
                <w:szCs w:val="18"/>
              </w:rPr>
            </w:pPr>
            <w:r w:rsidRPr="00FF01F3">
              <w:rPr>
                <w:sz w:val="18"/>
                <w:szCs w:val="18"/>
              </w:rPr>
              <w:t xml:space="preserve">90.2 </w:t>
            </w:r>
          </w:p>
        </w:tc>
        <w:tc>
          <w:tcPr>
            <w:tcW w:w="851" w:type="dxa"/>
            <w:vAlign w:val="center"/>
          </w:tcPr>
          <w:p w14:paraId="4656F2A1" w14:textId="465E4D19" w:rsidR="00212B94" w:rsidRPr="00FF01F3" w:rsidRDefault="00212B94" w:rsidP="00212B94">
            <w:pPr>
              <w:ind w:firstLine="0"/>
              <w:jc w:val="left"/>
              <w:rPr>
                <w:sz w:val="18"/>
                <w:szCs w:val="18"/>
              </w:rPr>
            </w:pPr>
            <w:r w:rsidRPr="00FF01F3">
              <w:rPr>
                <w:sz w:val="18"/>
                <w:szCs w:val="18"/>
              </w:rPr>
              <w:t>143.4</w:t>
            </w:r>
          </w:p>
        </w:tc>
      </w:tr>
      <w:tr w:rsidR="00212B94" w:rsidRPr="00FF01F3" w14:paraId="0C1ED5DA" w14:textId="77777777" w:rsidTr="00622AE7">
        <w:trPr>
          <w:trHeight w:val="284"/>
          <w:jc w:val="center"/>
        </w:trPr>
        <w:tc>
          <w:tcPr>
            <w:tcW w:w="1843" w:type="dxa"/>
          </w:tcPr>
          <w:p w14:paraId="6F164ABA" w14:textId="41CF1D5C" w:rsidR="00212B94" w:rsidRPr="00FF01F3" w:rsidRDefault="004525A5" w:rsidP="00212B94">
            <w:pPr>
              <w:ind w:firstLine="0"/>
              <w:jc w:val="left"/>
              <w:rPr>
                <w:sz w:val="18"/>
                <w:szCs w:val="18"/>
              </w:rPr>
            </w:pPr>
            <w:r w:rsidRPr="00FF01F3">
              <w:rPr>
                <w:sz w:val="18"/>
                <w:szCs w:val="18"/>
              </w:rPr>
              <w:t>As-delivered</w:t>
            </w:r>
          </w:p>
        </w:tc>
        <w:tc>
          <w:tcPr>
            <w:tcW w:w="2268" w:type="dxa"/>
          </w:tcPr>
          <w:p w14:paraId="71C41616" w14:textId="2E8BCE62" w:rsidR="00212B94" w:rsidRPr="00FF01F3" w:rsidRDefault="007F7205" w:rsidP="00212B94">
            <w:pPr>
              <w:ind w:firstLine="0"/>
              <w:jc w:val="left"/>
              <w:rPr>
                <w:sz w:val="18"/>
                <w:szCs w:val="18"/>
              </w:rPr>
            </w:pPr>
            <w:r w:rsidRPr="00FF01F3">
              <w:rPr>
                <w:sz w:val="18"/>
                <w:szCs w:val="18"/>
              </w:rPr>
              <w:t>Without hydrogen charging</w:t>
            </w:r>
          </w:p>
        </w:tc>
        <w:tc>
          <w:tcPr>
            <w:tcW w:w="1275" w:type="dxa"/>
          </w:tcPr>
          <w:p w14:paraId="0A904F25" w14:textId="578F3F70" w:rsidR="00212B94" w:rsidRPr="00FF01F3" w:rsidRDefault="00212B94" w:rsidP="00212B94">
            <w:pPr>
              <w:ind w:firstLine="0"/>
              <w:jc w:val="left"/>
              <w:rPr>
                <w:sz w:val="18"/>
                <w:szCs w:val="18"/>
              </w:rPr>
            </w:pPr>
            <w:r w:rsidRPr="00FF01F3">
              <w:rPr>
                <w:sz w:val="18"/>
                <w:szCs w:val="18"/>
              </w:rPr>
              <w:t xml:space="preserve">Transverse </w:t>
            </w:r>
          </w:p>
        </w:tc>
        <w:tc>
          <w:tcPr>
            <w:tcW w:w="710" w:type="dxa"/>
          </w:tcPr>
          <w:p w14:paraId="5D38E960" w14:textId="2AC09F56" w:rsidR="00212B94" w:rsidRPr="00FF01F3" w:rsidRDefault="00212B94" w:rsidP="00212B94">
            <w:pPr>
              <w:ind w:firstLine="0"/>
              <w:jc w:val="left"/>
              <w:rPr>
                <w:sz w:val="18"/>
                <w:szCs w:val="18"/>
              </w:rPr>
            </w:pPr>
            <w:r w:rsidRPr="00FF01F3">
              <w:rPr>
                <w:sz w:val="18"/>
                <w:szCs w:val="18"/>
              </w:rPr>
              <w:t xml:space="preserve">38.0 </w:t>
            </w:r>
          </w:p>
        </w:tc>
        <w:tc>
          <w:tcPr>
            <w:tcW w:w="851" w:type="dxa"/>
            <w:vAlign w:val="center"/>
          </w:tcPr>
          <w:p w14:paraId="6B5DE4C9" w14:textId="3AAD6542" w:rsidR="00212B94" w:rsidRPr="00FF01F3" w:rsidRDefault="00212B94" w:rsidP="00212B94">
            <w:pPr>
              <w:ind w:firstLine="0"/>
              <w:jc w:val="left"/>
              <w:rPr>
                <w:sz w:val="18"/>
                <w:szCs w:val="18"/>
              </w:rPr>
            </w:pPr>
            <w:r w:rsidRPr="00FF01F3">
              <w:rPr>
                <w:sz w:val="18"/>
                <w:szCs w:val="18"/>
              </w:rPr>
              <w:t>93.0</w:t>
            </w:r>
          </w:p>
        </w:tc>
      </w:tr>
      <w:tr w:rsidR="003772E3" w:rsidRPr="00FF01F3" w14:paraId="6D0D4C30" w14:textId="77777777" w:rsidTr="00622AE7">
        <w:trPr>
          <w:trHeight w:val="284"/>
          <w:jc w:val="center"/>
        </w:trPr>
        <w:tc>
          <w:tcPr>
            <w:tcW w:w="1843" w:type="dxa"/>
          </w:tcPr>
          <w:p w14:paraId="243482C8" w14:textId="1FCEAE93" w:rsidR="003772E3" w:rsidRPr="00FF01F3" w:rsidRDefault="004525A5" w:rsidP="003772E3">
            <w:pPr>
              <w:ind w:firstLine="0"/>
              <w:jc w:val="left"/>
              <w:rPr>
                <w:sz w:val="18"/>
                <w:szCs w:val="18"/>
              </w:rPr>
            </w:pPr>
            <w:r w:rsidRPr="00FF01F3">
              <w:rPr>
                <w:sz w:val="18"/>
                <w:szCs w:val="18"/>
              </w:rPr>
              <w:t>As-delivered</w:t>
            </w:r>
          </w:p>
        </w:tc>
        <w:tc>
          <w:tcPr>
            <w:tcW w:w="2268" w:type="dxa"/>
          </w:tcPr>
          <w:p w14:paraId="0D8A00E3" w14:textId="62B5EF68" w:rsidR="003772E3" w:rsidRPr="00FF01F3" w:rsidRDefault="007F7205" w:rsidP="003772E3">
            <w:pPr>
              <w:ind w:firstLine="0"/>
              <w:jc w:val="left"/>
              <w:rPr>
                <w:sz w:val="18"/>
                <w:szCs w:val="18"/>
              </w:rPr>
            </w:pPr>
            <w:r w:rsidRPr="00FF01F3">
              <w:rPr>
                <w:sz w:val="18"/>
                <w:szCs w:val="18"/>
              </w:rPr>
              <w:t>Hydrogen pre-charged</w:t>
            </w:r>
          </w:p>
        </w:tc>
        <w:tc>
          <w:tcPr>
            <w:tcW w:w="1275" w:type="dxa"/>
          </w:tcPr>
          <w:p w14:paraId="0250A9DC" w14:textId="4D2BD594" w:rsidR="003772E3" w:rsidRPr="00FF01F3" w:rsidRDefault="003772E3" w:rsidP="003772E3">
            <w:pPr>
              <w:ind w:firstLine="0"/>
              <w:jc w:val="left"/>
              <w:rPr>
                <w:sz w:val="18"/>
                <w:szCs w:val="18"/>
              </w:rPr>
            </w:pPr>
            <w:r w:rsidRPr="00FF01F3">
              <w:rPr>
                <w:sz w:val="18"/>
                <w:szCs w:val="18"/>
              </w:rPr>
              <w:t>Longitudinal</w:t>
            </w:r>
          </w:p>
        </w:tc>
        <w:tc>
          <w:tcPr>
            <w:tcW w:w="710" w:type="dxa"/>
          </w:tcPr>
          <w:p w14:paraId="6B910289" w14:textId="2912659A" w:rsidR="003772E3" w:rsidRPr="00FF01F3" w:rsidRDefault="003772E3" w:rsidP="003772E3">
            <w:pPr>
              <w:ind w:firstLine="0"/>
              <w:jc w:val="left"/>
              <w:rPr>
                <w:sz w:val="18"/>
                <w:szCs w:val="18"/>
              </w:rPr>
            </w:pPr>
            <w:r w:rsidRPr="00FF01F3">
              <w:rPr>
                <w:sz w:val="18"/>
                <w:szCs w:val="18"/>
              </w:rPr>
              <w:t xml:space="preserve">85.4 </w:t>
            </w:r>
          </w:p>
        </w:tc>
        <w:tc>
          <w:tcPr>
            <w:tcW w:w="851" w:type="dxa"/>
            <w:vAlign w:val="center"/>
          </w:tcPr>
          <w:p w14:paraId="351B22A8" w14:textId="41D08981" w:rsidR="003772E3" w:rsidRPr="00FF01F3" w:rsidRDefault="003772E3" w:rsidP="003772E3">
            <w:pPr>
              <w:ind w:firstLine="0"/>
              <w:jc w:val="left"/>
              <w:rPr>
                <w:sz w:val="18"/>
                <w:szCs w:val="18"/>
              </w:rPr>
            </w:pPr>
            <w:r w:rsidRPr="00FF01F3">
              <w:rPr>
                <w:sz w:val="18"/>
                <w:szCs w:val="18"/>
              </w:rPr>
              <w:t>139.5</w:t>
            </w:r>
          </w:p>
        </w:tc>
      </w:tr>
      <w:tr w:rsidR="003772E3" w:rsidRPr="00FF01F3" w14:paraId="52D0886D" w14:textId="77777777" w:rsidTr="00622AE7">
        <w:trPr>
          <w:trHeight w:val="284"/>
          <w:jc w:val="center"/>
        </w:trPr>
        <w:tc>
          <w:tcPr>
            <w:tcW w:w="1843" w:type="dxa"/>
          </w:tcPr>
          <w:p w14:paraId="2AAF6AF1" w14:textId="00FC4FB7" w:rsidR="003772E3" w:rsidRPr="00FF01F3" w:rsidRDefault="004525A5" w:rsidP="003772E3">
            <w:pPr>
              <w:ind w:firstLine="0"/>
              <w:jc w:val="left"/>
              <w:rPr>
                <w:sz w:val="18"/>
                <w:szCs w:val="18"/>
              </w:rPr>
            </w:pPr>
            <w:r w:rsidRPr="00FF01F3">
              <w:rPr>
                <w:sz w:val="18"/>
                <w:szCs w:val="18"/>
              </w:rPr>
              <w:t>As-delivered</w:t>
            </w:r>
          </w:p>
        </w:tc>
        <w:tc>
          <w:tcPr>
            <w:tcW w:w="2268" w:type="dxa"/>
          </w:tcPr>
          <w:p w14:paraId="26A6707A" w14:textId="732EB4E3" w:rsidR="003772E3" w:rsidRPr="00FF01F3" w:rsidRDefault="003772E3" w:rsidP="003772E3">
            <w:pPr>
              <w:ind w:firstLine="0"/>
              <w:jc w:val="left"/>
              <w:rPr>
                <w:sz w:val="18"/>
                <w:szCs w:val="18"/>
              </w:rPr>
            </w:pPr>
            <w:r w:rsidRPr="00FF01F3">
              <w:rPr>
                <w:sz w:val="18"/>
                <w:szCs w:val="18"/>
              </w:rPr>
              <w:t>Hydrogen pre-charged</w:t>
            </w:r>
          </w:p>
        </w:tc>
        <w:tc>
          <w:tcPr>
            <w:tcW w:w="1275" w:type="dxa"/>
          </w:tcPr>
          <w:p w14:paraId="5A35B263" w14:textId="25AD7DE3" w:rsidR="003772E3" w:rsidRPr="00FF01F3" w:rsidRDefault="003772E3" w:rsidP="003772E3">
            <w:pPr>
              <w:ind w:firstLine="0"/>
              <w:jc w:val="left"/>
              <w:rPr>
                <w:sz w:val="18"/>
                <w:szCs w:val="18"/>
              </w:rPr>
            </w:pPr>
            <w:r w:rsidRPr="00FF01F3">
              <w:rPr>
                <w:sz w:val="18"/>
                <w:szCs w:val="18"/>
              </w:rPr>
              <w:t xml:space="preserve">Transverse </w:t>
            </w:r>
          </w:p>
        </w:tc>
        <w:tc>
          <w:tcPr>
            <w:tcW w:w="710" w:type="dxa"/>
          </w:tcPr>
          <w:p w14:paraId="59097766" w14:textId="7837FB6B" w:rsidR="003772E3" w:rsidRPr="00FF01F3" w:rsidRDefault="003772E3" w:rsidP="003772E3">
            <w:pPr>
              <w:ind w:firstLine="0"/>
              <w:jc w:val="left"/>
              <w:rPr>
                <w:sz w:val="18"/>
                <w:szCs w:val="18"/>
              </w:rPr>
            </w:pPr>
            <w:r w:rsidRPr="00FF01F3">
              <w:rPr>
                <w:sz w:val="18"/>
                <w:szCs w:val="18"/>
              </w:rPr>
              <w:t xml:space="preserve">32.7 </w:t>
            </w:r>
          </w:p>
        </w:tc>
        <w:tc>
          <w:tcPr>
            <w:tcW w:w="851" w:type="dxa"/>
            <w:vAlign w:val="center"/>
          </w:tcPr>
          <w:p w14:paraId="5B36726C" w14:textId="16B524BF" w:rsidR="003772E3" w:rsidRPr="00FF01F3" w:rsidRDefault="003772E3" w:rsidP="003772E3">
            <w:pPr>
              <w:ind w:firstLine="0"/>
              <w:jc w:val="left"/>
              <w:rPr>
                <w:sz w:val="18"/>
                <w:szCs w:val="18"/>
              </w:rPr>
            </w:pPr>
            <w:r w:rsidRPr="00FF01F3">
              <w:rPr>
                <w:sz w:val="18"/>
                <w:szCs w:val="18"/>
              </w:rPr>
              <w:t>86.3</w:t>
            </w:r>
          </w:p>
        </w:tc>
      </w:tr>
      <w:tr w:rsidR="003772E3" w:rsidRPr="00FF01F3" w14:paraId="5A45AEDD" w14:textId="77777777" w:rsidTr="00622AE7">
        <w:trPr>
          <w:trHeight w:val="284"/>
          <w:jc w:val="center"/>
        </w:trPr>
        <w:tc>
          <w:tcPr>
            <w:tcW w:w="1843" w:type="dxa"/>
          </w:tcPr>
          <w:p w14:paraId="2DB998C8" w14:textId="6DCA8C2D" w:rsidR="003772E3" w:rsidRPr="00FF01F3" w:rsidRDefault="004525A5" w:rsidP="003772E3">
            <w:pPr>
              <w:ind w:firstLine="0"/>
              <w:jc w:val="left"/>
              <w:rPr>
                <w:sz w:val="18"/>
                <w:szCs w:val="18"/>
              </w:rPr>
            </w:pPr>
            <w:r w:rsidRPr="00FF01F3">
              <w:rPr>
                <w:sz w:val="18"/>
                <w:szCs w:val="18"/>
              </w:rPr>
              <w:t>Operated for 38 years</w:t>
            </w:r>
          </w:p>
        </w:tc>
        <w:tc>
          <w:tcPr>
            <w:tcW w:w="2268" w:type="dxa"/>
          </w:tcPr>
          <w:p w14:paraId="4426F032" w14:textId="2A4DA007" w:rsidR="003772E3" w:rsidRPr="00FF01F3" w:rsidRDefault="00622AE7" w:rsidP="003772E3">
            <w:pPr>
              <w:ind w:firstLine="0"/>
              <w:jc w:val="left"/>
              <w:rPr>
                <w:sz w:val="18"/>
                <w:szCs w:val="18"/>
              </w:rPr>
            </w:pPr>
            <w:r w:rsidRPr="00FF01F3">
              <w:rPr>
                <w:sz w:val="18"/>
                <w:szCs w:val="18"/>
              </w:rPr>
              <w:t>Without hydrogen charging</w:t>
            </w:r>
          </w:p>
        </w:tc>
        <w:tc>
          <w:tcPr>
            <w:tcW w:w="1275" w:type="dxa"/>
          </w:tcPr>
          <w:p w14:paraId="24D98934" w14:textId="652DFCA2" w:rsidR="003772E3" w:rsidRPr="00FF01F3" w:rsidRDefault="003772E3" w:rsidP="003772E3">
            <w:pPr>
              <w:ind w:firstLine="0"/>
              <w:jc w:val="left"/>
              <w:rPr>
                <w:sz w:val="18"/>
                <w:szCs w:val="18"/>
              </w:rPr>
            </w:pPr>
            <w:r w:rsidRPr="00FF01F3">
              <w:rPr>
                <w:sz w:val="18"/>
                <w:szCs w:val="18"/>
              </w:rPr>
              <w:t>Longitudinal</w:t>
            </w:r>
          </w:p>
        </w:tc>
        <w:tc>
          <w:tcPr>
            <w:tcW w:w="710" w:type="dxa"/>
          </w:tcPr>
          <w:p w14:paraId="48715DF7" w14:textId="3E4F6404" w:rsidR="003772E3" w:rsidRPr="00FF01F3" w:rsidRDefault="003772E3" w:rsidP="003772E3">
            <w:pPr>
              <w:ind w:firstLine="0"/>
              <w:jc w:val="left"/>
              <w:rPr>
                <w:sz w:val="18"/>
                <w:szCs w:val="18"/>
              </w:rPr>
            </w:pPr>
            <w:r w:rsidRPr="00FF01F3">
              <w:rPr>
                <w:sz w:val="18"/>
                <w:szCs w:val="18"/>
              </w:rPr>
              <w:t xml:space="preserve">75.0 </w:t>
            </w:r>
          </w:p>
        </w:tc>
        <w:tc>
          <w:tcPr>
            <w:tcW w:w="851" w:type="dxa"/>
            <w:vAlign w:val="center"/>
          </w:tcPr>
          <w:p w14:paraId="402EB0E9" w14:textId="06BCC2E0" w:rsidR="003772E3" w:rsidRPr="00FF01F3" w:rsidRDefault="003772E3" w:rsidP="003772E3">
            <w:pPr>
              <w:ind w:firstLine="0"/>
              <w:jc w:val="left"/>
              <w:rPr>
                <w:sz w:val="18"/>
                <w:szCs w:val="18"/>
              </w:rPr>
            </w:pPr>
            <w:r w:rsidRPr="00FF01F3">
              <w:rPr>
                <w:sz w:val="18"/>
                <w:szCs w:val="18"/>
              </w:rPr>
              <w:t>130.7</w:t>
            </w:r>
          </w:p>
        </w:tc>
      </w:tr>
      <w:tr w:rsidR="004525A5" w:rsidRPr="00FF01F3" w14:paraId="396BB83A" w14:textId="77777777" w:rsidTr="00622AE7">
        <w:trPr>
          <w:trHeight w:val="284"/>
          <w:jc w:val="center"/>
        </w:trPr>
        <w:tc>
          <w:tcPr>
            <w:tcW w:w="1843" w:type="dxa"/>
          </w:tcPr>
          <w:p w14:paraId="4F0AF787" w14:textId="340175A4" w:rsidR="004525A5" w:rsidRPr="00FF01F3" w:rsidRDefault="004525A5" w:rsidP="004525A5">
            <w:pPr>
              <w:ind w:firstLine="0"/>
              <w:jc w:val="left"/>
              <w:rPr>
                <w:sz w:val="18"/>
                <w:szCs w:val="18"/>
              </w:rPr>
            </w:pPr>
            <w:r w:rsidRPr="00FF01F3">
              <w:rPr>
                <w:sz w:val="18"/>
                <w:szCs w:val="18"/>
              </w:rPr>
              <w:t>Operated for 38 years</w:t>
            </w:r>
          </w:p>
        </w:tc>
        <w:tc>
          <w:tcPr>
            <w:tcW w:w="2268" w:type="dxa"/>
          </w:tcPr>
          <w:p w14:paraId="72C6DB0B" w14:textId="6ECA1743" w:rsidR="004525A5" w:rsidRPr="00FF01F3" w:rsidRDefault="007F7205" w:rsidP="004525A5">
            <w:pPr>
              <w:ind w:firstLine="0"/>
              <w:jc w:val="left"/>
              <w:rPr>
                <w:sz w:val="18"/>
                <w:szCs w:val="18"/>
              </w:rPr>
            </w:pPr>
            <w:r w:rsidRPr="00FF01F3">
              <w:rPr>
                <w:sz w:val="18"/>
                <w:szCs w:val="18"/>
              </w:rPr>
              <w:t>Without hydrogen charging</w:t>
            </w:r>
          </w:p>
        </w:tc>
        <w:tc>
          <w:tcPr>
            <w:tcW w:w="1275" w:type="dxa"/>
          </w:tcPr>
          <w:p w14:paraId="51CE2F81" w14:textId="3041B336" w:rsidR="004525A5" w:rsidRPr="00FF01F3" w:rsidRDefault="004525A5" w:rsidP="004525A5">
            <w:pPr>
              <w:ind w:firstLine="0"/>
              <w:jc w:val="left"/>
              <w:rPr>
                <w:sz w:val="18"/>
                <w:szCs w:val="18"/>
              </w:rPr>
            </w:pPr>
            <w:r w:rsidRPr="00FF01F3">
              <w:rPr>
                <w:sz w:val="18"/>
                <w:szCs w:val="18"/>
              </w:rPr>
              <w:t xml:space="preserve">Transverse </w:t>
            </w:r>
          </w:p>
        </w:tc>
        <w:tc>
          <w:tcPr>
            <w:tcW w:w="710" w:type="dxa"/>
          </w:tcPr>
          <w:p w14:paraId="6E01411A" w14:textId="128CC18D" w:rsidR="004525A5" w:rsidRPr="00FF01F3" w:rsidRDefault="004525A5" w:rsidP="004525A5">
            <w:pPr>
              <w:ind w:firstLine="0"/>
              <w:jc w:val="left"/>
              <w:rPr>
                <w:sz w:val="18"/>
                <w:szCs w:val="18"/>
              </w:rPr>
            </w:pPr>
            <w:r w:rsidRPr="00FF01F3">
              <w:rPr>
                <w:sz w:val="18"/>
                <w:szCs w:val="18"/>
              </w:rPr>
              <w:t xml:space="preserve">49.8 </w:t>
            </w:r>
          </w:p>
        </w:tc>
        <w:tc>
          <w:tcPr>
            <w:tcW w:w="851" w:type="dxa"/>
            <w:vAlign w:val="center"/>
          </w:tcPr>
          <w:p w14:paraId="412B6919" w14:textId="3CE9FE36" w:rsidR="004525A5" w:rsidRPr="00FF01F3" w:rsidRDefault="004525A5" w:rsidP="004525A5">
            <w:pPr>
              <w:ind w:firstLine="0"/>
              <w:jc w:val="left"/>
              <w:rPr>
                <w:sz w:val="18"/>
                <w:szCs w:val="18"/>
              </w:rPr>
            </w:pPr>
            <w:r w:rsidRPr="00FF01F3">
              <w:rPr>
                <w:sz w:val="18"/>
                <w:szCs w:val="18"/>
              </w:rPr>
              <w:t>106.5</w:t>
            </w:r>
          </w:p>
        </w:tc>
      </w:tr>
      <w:tr w:rsidR="004525A5" w:rsidRPr="00FF01F3" w14:paraId="6FF52A28" w14:textId="77777777" w:rsidTr="00622AE7">
        <w:trPr>
          <w:trHeight w:val="284"/>
          <w:jc w:val="center"/>
        </w:trPr>
        <w:tc>
          <w:tcPr>
            <w:tcW w:w="1843" w:type="dxa"/>
          </w:tcPr>
          <w:p w14:paraId="0AF135D9" w14:textId="37DF8243" w:rsidR="004525A5" w:rsidRPr="00FF01F3" w:rsidRDefault="004525A5" w:rsidP="004525A5">
            <w:pPr>
              <w:ind w:firstLine="0"/>
              <w:jc w:val="left"/>
              <w:rPr>
                <w:sz w:val="18"/>
                <w:szCs w:val="18"/>
              </w:rPr>
            </w:pPr>
            <w:r w:rsidRPr="00FF01F3">
              <w:rPr>
                <w:sz w:val="18"/>
                <w:szCs w:val="18"/>
              </w:rPr>
              <w:t>Operated for 38 years</w:t>
            </w:r>
          </w:p>
        </w:tc>
        <w:tc>
          <w:tcPr>
            <w:tcW w:w="2268" w:type="dxa"/>
          </w:tcPr>
          <w:p w14:paraId="62AB8957" w14:textId="5289050D" w:rsidR="004525A5" w:rsidRPr="00FF01F3" w:rsidRDefault="007F7205" w:rsidP="004525A5">
            <w:pPr>
              <w:ind w:firstLine="0"/>
              <w:jc w:val="left"/>
              <w:rPr>
                <w:sz w:val="18"/>
                <w:szCs w:val="18"/>
              </w:rPr>
            </w:pPr>
            <w:r w:rsidRPr="00FF01F3">
              <w:rPr>
                <w:sz w:val="18"/>
                <w:szCs w:val="18"/>
              </w:rPr>
              <w:t>Hydrogen pre-charged</w:t>
            </w:r>
          </w:p>
        </w:tc>
        <w:tc>
          <w:tcPr>
            <w:tcW w:w="1275" w:type="dxa"/>
          </w:tcPr>
          <w:p w14:paraId="69C0C1B1" w14:textId="7AF84887" w:rsidR="004525A5" w:rsidRPr="00FF01F3" w:rsidRDefault="004525A5" w:rsidP="004525A5">
            <w:pPr>
              <w:ind w:firstLine="0"/>
              <w:jc w:val="left"/>
              <w:rPr>
                <w:sz w:val="18"/>
                <w:szCs w:val="18"/>
              </w:rPr>
            </w:pPr>
            <w:r w:rsidRPr="00FF01F3">
              <w:rPr>
                <w:sz w:val="18"/>
                <w:szCs w:val="18"/>
              </w:rPr>
              <w:t>Longitudinal</w:t>
            </w:r>
          </w:p>
        </w:tc>
        <w:tc>
          <w:tcPr>
            <w:tcW w:w="710" w:type="dxa"/>
          </w:tcPr>
          <w:p w14:paraId="22D3A381" w14:textId="77CA3C19" w:rsidR="004525A5" w:rsidRPr="00FF01F3" w:rsidRDefault="004525A5" w:rsidP="004525A5">
            <w:pPr>
              <w:ind w:firstLine="0"/>
              <w:jc w:val="left"/>
              <w:rPr>
                <w:sz w:val="18"/>
                <w:szCs w:val="18"/>
              </w:rPr>
            </w:pPr>
            <w:r w:rsidRPr="00FF01F3">
              <w:rPr>
                <w:sz w:val="18"/>
                <w:szCs w:val="18"/>
              </w:rPr>
              <w:t xml:space="preserve">53.1 </w:t>
            </w:r>
          </w:p>
        </w:tc>
        <w:tc>
          <w:tcPr>
            <w:tcW w:w="851" w:type="dxa"/>
            <w:vAlign w:val="center"/>
          </w:tcPr>
          <w:p w14:paraId="2C345D89" w14:textId="24708D29" w:rsidR="004525A5" w:rsidRPr="00FF01F3" w:rsidRDefault="004525A5" w:rsidP="004525A5">
            <w:pPr>
              <w:ind w:firstLine="0"/>
              <w:jc w:val="left"/>
              <w:rPr>
                <w:sz w:val="18"/>
                <w:szCs w:val="18"/>
              </w:rPr>
            </w:pPr>
            <w:r w:rsidRPr="00FF01F3">
              <w:rPr>
                <w:sz w:val="18"/>
                <w:szCs w:val="18"/>
              </w:rPr>
              <w:t>110.0</w:t>
            </w:r>
          </w:p>
        </w:tc>
      </w:tr>
      <w:tr w:rsidR="004525A5" w:rsidRPr="00FF01F3" w14:paraId="23FB76D1" w14:textId="77777777" w:rsidTr="00622AE7">
        <w:trPr>
          <w:trHeight w:val="284"/>
          <w:jc w:val="center"/>
        </w:trPr>
        <w:tc>
          <w:tcPr>
            <w:tcW w:w="1843" w:type="dxa"/>
            <w:tcBorders>
              <w:bottom w:val="single" w:sz="12" w:space="0" w:color="000000"/>
            </w:tcBorders>
          </w:tcPr>
          <w:p w14:paraId="15FED627" w14:textId="36018FE9" w:rsidR="004525A5" w:rsidRPr="00FF01F3" w:rsidRDefault="004525A5" w:rsidP="004525A5">
            <w:pPr>
              <w:ind w:firstLine="0"/>
              <w:jc w:val="left"/>
              <w:rPr>
                <w:sz w:val="18"/>
                <w:szCs w:val="18"/>
              </w:rPr>
            </w:pPr>
            <w:r w:rsidRPr="00FF01F3">
              <w:rPr>
                <w:sz w:val="18"/>
                <w:szCs w:val="18"/>
              </w:rPr>
              <w:t>Operated for 38 years</w:t>
            </w:r>
          </w:p>
        </w:tc>
        <w:tc>
          <w:tcPr>
            <w:tcW w:w="2268" w:type="dxa"/>
            <w:tcBorders>
              <w:bottom w:val="single" w:sz="12" w:space="0" w:color="000000"/>
            </w:tcBorders>
          </w:tcPr>
          <w:p w14:paraId="321756DE" w14:textId="29D14B87" w:rsidR="004525A5" w:rsidRPr="00FF01F3" w:rsidRDefault="004525A5" w:rsidP="004525A5">
            <w:pPr>
              <w:ind w:firstLine="0"/>
              <w:jc w:val="left"/>
              <w:rPr>
                <w:sz w:val="18"/>
                <w:szCs w:val="18"/>
              </w:rPr>
            </w:pPr>
            <w:r w:rsidRPr="00FF01F3">
              <w:rPr>
                <w:sz w:val="18"/>
                <w:szCs w:val="18"/>
              </w:rPr>
              <w:t>Hydrogen pre-charged</w:t>
            </w:r>
          </w:p>
        </w:tc>
        <w:tc>
          <w:tcPr>
            <w:tcW w:w="1275" w:type="dxa"/>
            <w:tcBorders>
              <w:bottom w:val="single" w:sz="12" w:space="0" w:color="000000"/>
            </w:tcBorders>
          </w:tcPr>
          <w:p w14:paraId="446C40B0" w14:textId="22035815" w:rsidR="004525A5" w:rsidRPr="00FF01F3" w:rsidRDefault="004525A5" w:rsidP="004525A5">
            <w:pPr>
              <w:ind w:firstLine="0"/>
              <w:jc w:val="left"/>
              <w:rPr>
                <w:sz w:val="18"/>
                <w:szCs w:val="18"/>
              </w:rPr>
            </w:pPr>
            <w:r w:rsidRPr="00FF01F3">
              <w:rPr>
                <w:sz w:val="18"/>
                <w:szCs w:val="18"/>
              </w:rPr>
              <w:t xml:space="preserve">Transverse </w:t>
            </w:r>
          </w:p>
        </w:tc>
        <w:tc>
          <w:tcPr>
            <w:tcW w:w="710" w:type="dxa"/>
            <w:tcBorders>
              <w:bottom w:val="single" w:sz="12" w:space="0" w:color="000000"/>
            </w:tcBorders>
          </w:tcPr>
          <w:p w14:paraId="07FA8911" w14:textId="0CE41DF6" w:rsidR="004525A5" w:rsidRPr="00FF01F3" w:rsidRDefault="004525A5" w:rsidP="004525A5">
            <w:pPr>
              <w:ind w:firstLine="0"/>
              <w:jc w:val="left"/>
              <w:rPr>
                <w:sz w:val="18"/>
                <w:szCs w:val="18"/>
              </w:rPr>
            </w:pPr>
            <w:r w:rsidRPr="00FF01F3">
              <w:rPr>
                <w:sz w:val="18"/>
                <w:szCs w:val="18"/>
              </w:rPr>
              <w:t xml:space="preserve">40.3 </w:t>
            </w:r>
          </w:p>
        </w:tc>
        <w:tc>
          <w:tcPr>
            <w:tcW w:w="851" w:type="dxa"/>
            <w:tcBorders>
              <w:bottom w:val="single" w:sz="12" w:space="0" w:color="000000"/>
            </w:tcBorders>
            <w:vAlign w:val="center"/>
          </w:tcPr>
          <w:p w14:paraId="3168FE95" w14:textId="265E2575" w:rsidR="004525A5" w:rsidRPr="00FF01F3" w:rsidRDefault="004525A5" w:rsidP="004525A5">
            <w:pPr>
              <w:ind w:firstLine="0"/>
              <w:jc w:val="left"/>
              <w:rPr>
                <w:sz w:val="18"/>
                <w:szCs w:val="18"/>
              </w:rPr>
            </w:pPr>
            <w:r w:rsidRPr="00FF01F3">
              <w:rPr>
                <w:sz w:val="18"/>
                <w:szCs w:val="18"/>
              </w:rPr>
              <w:t>95.8</w:t>
            </w:r>
          </w:p>
        </w:tc>
      </w:tr>
    </w:tbl>
    <w:p w14:paraId="0109FDDB" w14:textId="77777777" w:rsidR="00B00608" w:rsidRPr="00FF01F3" w:rsidRDefault="00B00608" w:rsidP="00B00608">
      <w:pPr>
        <w:spacing w:line="240" w:lineRule="auto"/>
        <w:ind w:firstLine="425"/>
      </w:pPr>
    </w:p>
    <w:p w14:paraId="35642550" w14:textId="1B633C9A" w:rsidR="00E0488C" w:rsidRPr="00FF01F3" w:rsidRDefault="00E0488C" w:rsidP="00205F5E">
      <w:pPr>
        <w:spacing w:line="240" w:lineRule="auto"/>
        <w:jc w:val="center"/>
        <w:rPr>
          <w:b/>
        </w:rPr>
      </w:pPr>
      <w:r w:rsidRPr="00FF01F3">
        <w:rPr>
          <w:noProof/>
          <w:lang w:val="uk-UA" w:eastAsia="uk-UA"/>
        </w:rPr>
        <w:lastRenderedPageBreak/>
        <w:drawing>
          <wp:inline distT="0" distB="0" distL="0" distR="0" wp14:anchorId="4918A614" wp14:editId="0C990E06">
            <wp:extent cx="2057228" cy="1872000"/>
            <wp:effectExtent l="0" t="0" r="635" b="0"/>
            <wp:docPr id="17459" name="Рисунок 17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328" t="27174" r="47850" b="18112"/>
                    <a:stretch/>
                  </pic:blipFill>
                  <pic:spPr bwMode="auto">
                    <a:xfrm>
                      <a:off x="0" y="0"/>
                      <a:ext cx="2057228" cy="1872000"/>
                    </a:xfrm>
                    <a:prstGeom prst="rect">
                      <a:avLst/>
                    </a:prstGeom>
                    <a:ln>
                      <a:noFill/>
                    </a:ln>
                    <a:extLst>
                      <a:ext uri="{53640926-AAD7-44D8-BBD7-CCE9431645EC}">
                        <a14:shadowObscured xmlns:a14="http://schemas.microsoft.com/office/drawing/2010/main"/>
                      </a:ext>
                    </a:extLst>
                  </pic:spPr>
                </pic:pic>
              </a:graphicData>
            </a:graphic>
          </wp:inline>
        </w:drawing>
      </w:r>
    </w:p>
    <w:p w14:paraId="305DCF75" w14:textId="67108A7D" w:rsidR="00471913" w:rsidRPr="00FF01F3" w:rsidRDefault="00471913" w:rsidP="00471913">
      <w:pPr>
        <w:pStyle w:val="figurecaption"/>
        <w:jc w:val="both"/>
        <w:rPr>
          <w:szCs w:val="19"/>
        </w:rPr>
      </w:pPr>
      <w:r w:rsidRPr="00FF01F3">
        <w:rPr>
          <w:b/>
        </w:rPr>
        <w:t xml:space="preserve">Fig. </w:t>
      </w:r>
      <w:r w:rsidR="001D2B95">
        <w:rPr>
          <w:b/>
        </w:rPr>
        <w:t>4</w:t>
      </w:r>
      <w:r w:rsidRPr="00FF01F3">
        <w:rPr>
          <w:b/>
        </w:rPr>
        <w:t xml:space="preserve">. </w:t>
      </w:r>
      <w:r w:rsidRPr="00FF01F3">
        <w:t xml:space="preserve">Fracture toughness </w:t>
      </w:r>
      <w:proofErr w:type="spellStart"/>
      <w:r w:rsidRPr="00FF01F3">
        <w:rPr>
          <w:i/>
          <w:sz w:val="20"/>
        </w:rPr>
        <w:t>K</w:t>
      </w:r>
      <w:r w:rsidRPr="00FF01F3">
        <w:rPr>
          <w:i/>
          <w:sz w:val="20"/>
          <w:vertAlign w:val="subscript"/>
        </w:rPr>
        <w:t>Jc</w:t>
      </w:r>
      <w:proofErr w:type="spellEnd"/>
      <w:r w:rsidRPr="00FF01F3">
        <w:t xml:space="preserve"> of the 17H1S steel in the as-delivered (I, II) and operated for 38 years (III, </w:t>
      </w:r>
      <w:r w:rsidRPr="00FF01F3">
        <w:rPr>
          <w:szCs w:val="19"/>
        </w:rPr>
        <w:t>IV</w:t>
      </w:r>
      <w:r w:rsidRPr="00FF01F3">
        <w:t>) states, determined using longitudinal (I, III) and transverse (II, IV) specimens without (</w:t>
      </w:r>
      <w:r w:rsidRPr="00FF01F3">
        <w:rPr>
          <w:i/>
        </w:rPr>
        <w:t>1</w:t>
      </w:r>
      <w:r w:rsidRPr="00FF01F3">
        <w:t xml:space="preserve">) and after </w:t>
      </w:r>
      <w:r w:rsidRPr="002602BD">
        <w:rPr>
          <w:szCs w:val="19"/>
        </w:rPr>
        <w:t>hydrogen</w:t>
      </w:r>
      <w:r w:rsidRPr="00FF01F3">
        <w:t xml:space="preserve"> charging (</w:t>
      </w:r>
      <w:r w:rsidRPr="00FF01F3">
        <w:rPr>
          <w:i/>
        </w:rPr>
        <w:t>2</w:t>
      </w:r>
      <w:r w:rsidRPr="00FF01F3">
        <w:t>).</w:t>
      </w:r>
    </w:p>
    <w:p w14:paraId="28407298" w14:textId="05CE37A4" w:rsidR="00D22509" w:rsidRPr="00FF01F3" w:rsidRDefault="00205F5E" w:rsidP="00BC79A4">
      <w:r w:rsidRPr="00FF01F3">
        <w:t xml:space="preserve">For </w:t>
      </w:r>
      <w:r w:rsidR="00A36F20">
        <w:t xml:space="preserve">the </w:t>
      </w:r>
      <w:r w:rsidR="00A36F20" w:rsidRPr="00FF01F3">
        <w:rPr>
          <w:szCs w:val="18"/>
        </w:rPr>
        <w:t xml:space="preserve">API 5L </w:t>
      </w:r>
      <w:r w:rsidR="007E4892" w:rsidRPr="00FF01F3">
        <w:t xml:space="preserve">X67 </w:t>
      </w:r>
      <w:r w:rsidRPr="00FF01F3">
        <w:t xml:space="preserve">steel, a decrease in </w:t>
      </w:r>
      <w:r w:rsidR="007E4892" w:rsidRPr="00FF01F3">
        <w:t xml:space="preserve">fracture toughness of transverse specimens after </w:t>
      </w:r>
      <w:r w:rsidR="006372EC" w:rsidRPr="00FF01F3">
        <w:t xml:space="preserve">hydrogen </w:t>
      </w:r>
      <w:r w:rsidR="007E4892" w:rsidRPr="00FF01F3">
        <w:t>pre</w:t>
      </w:r>
      <w:r w:rsidR="006372EC" w:rsidRPr="00FF01F3">
        <w:t xml:space="preserve">-charging </w:t>
      </w:r>
      <w:r w:rsidRPr="00FF01F3">
        <w:t xml:space="preserve">was </w:t>
      </w:r>
      <w:r w:rsidR="006372EC" w:rsidRPr="00FF01F3">
        <w:t>determined</w:t>
      </w:r>
      <w:r w:rsidRPr="00FF01F3">
        <w:t>, more</w:t>
      </w:r>
      <w:r w:rsidR="006372EC" w:rsidRPr="00FF01F3">
        <w:t xml:space="preserve"> significant </w:t>
      </w:r>
      <w:r w:rsidR="007F7205">
        <w:t>under test</w:t>
      </w:r>
      <w:r w:rsidR="00AB0B86">
        <w:t>s</w:t>
      </w:r>
      <w:r w:rsidR="007F7205">
        <w:t xml:space="preserve"> </w:t>
      </w:r>
      <w:r w:rsidRPr="00FF01F3">
        <w:t xml:space="preserve">at a lower </w:t>
      </w:r>
      <w:r w:rsidR="006372EC" w:rsidRPr="00FF01F3">
        <w:t xml:space="preserve">displacement </w:t>
      </w:r>
      <w:r w:rsidRPr="00FF01F3">
        <w:t xml:space="preserve">rate (Table 3). </w:t>
      </w:r>
      <w:r w:rsidR="006372EC" w:rsidRPr="00FF01F3">
        <w:t>Therefore</w:t>
      </w:r>
      <w:r w:rsidRPr="00FF01F3">
        <w:t xml:space="preserve">, </w:t>
      </w:r>
      <w:r w:rsidR="00AB0B86">
        <w:t>c</w:t>
      </w:r>
      <w:r w:rsidR="00AB0B86" w:rsidRPr="00FF01F3">
        <w:t xml:space="preserve">rack growth resistance </w:t>
      </w:r>
      <w:proofErr w:type="gramStart"/>
      <w:r w:rsidRPr="00FF01F3">
        <w:t>depend</w:t>
      </w:r>
      <w:proofErr w:type="gramEnd"/>
      <w:r w:rsidRPr="00FF01F3">
        <w:t xml:space="preserve"> on both hydrogen</w:t>
      </w:r>
      <w:r w:rsidR="00765D12" w:rsidRPr="00FF01F3">
        <w:t xml:space="preserve"> charging </w:t>
      </w:r>
      <w:r w:rsidRPr="00FF01F3">
        <w:t xml:space="preserve">and </w:t>
      </w:r>
      <w:r w:rsidR="00765D12" w:rsidRPr="00FF01F3">
        <w:t xml:space="preserve">mechanical loading </w:t>
      </w:r>
      <w:r w:rsidRPr="00FF01F3">
        <w:t xml:space="preserve">conditions. </w:t>
      </w:r>
    </w:p>
    <w:p w14:paraId="3F3F3289" w14:textId="00A21CC9" w:rsidR="00622AE7" w:rsidRPr="00FF01F3" w:rsidRDefault="00622AE7" w:rsidP="00622AE7">
      <w:pPr>
        <w:pStyle w:val="tablecaption"/>
        <w:rPr>
          <w:szCs w:val="18"/>
        </w:rPr>
      </w:pPr>
      <w:r w:rsidRPr="00FF01F3">
        <w:rPr>
          <w:b/>
        </w:rPr>
        <w:t xml:space="preserve">Table </w:t>
      </w:r>
      <w:r w:rsidR="001D2B95">
        <w:rPr>
          <w:b/>
        </w:rPr>
        <w:t>3</w:t>
      </w:r>
      <w:r w:rsidRPr="00FF01F3">
        <w:rPr>
          <w:b/>
        </w:rPr>
        <w:t>.</w:t>
      </w:r>
      <w:r w:rsidRPr="00FF01F3">
        <w:rPr>
          <w:szCs w:val="18"/>
        </w:rPr>
        <w:t xml:space="preserve"> </w:t>
      </w:r>
      <w:r w:rsidRPr="00FF01F3">
        <w:t xml:space="preserve">Crack growth resistance parameters, </w:t>
      </w:r>
      <w:r w:rsidRPr="00FF01F3">
        <w:rPr>
          <w:i/>
          <w:szCs w:val="18"/>
        </w:rPr>
        <w:t>J</w:t>
      </w:r>
      <w:r w:rsidRPr="00FF01F3">
        <w:rPr>
          <w:szCs w:val="18"/>
        </w:rPr>
        <w:t xml:space="preserve">-integral at crack initiation </w:t>
      </w:r>
      <w:r w:rsidRPr="00FF01F3">
        <w:rPr>
          <w:i/>
          <w:szCs w:val="18"/>
        </w:rPr>
        <w:t>J</w:t>
      </w:r>
      <w:r w:rsidRPr="00FF01F3">
        <w:rPr>
          <w:szCs w:val="18"/>
          <w:vertAlign w:val="subscript"/>
        </w:rPr>
        <w:t>0</w:t>
      </w:r>
      <w:r w:rsidRPr="00FF01F3">
        <w:rPr>
          <w:szCs w:val="18"/>
        </w:rPr>
        <w:t xml:space="preserve"> (N/mm, in the numerator) and fracture toughness </w:t>
      </w:r>
      <w:proofErr w:type="spellStart"/>
      <w:r w:rsidRPr="00FF01F3">
        <w:rPr>
          <w:i/>
          <w:szCs w:val="18"/>
        </w:rPr>
        <w:t>K</w:t>
      </w:r>
      <w:r w:rsidRPr="00FF01F3">
        <w:rPr>
          <w:i/>
          <w:szCs w:val="18"/>
          <w:vertAlign w:val="subscript"/>
        </w:rPr>
        <w:t>Jc</w:t>
      </w:r>
      <w:proofErr w:type="spellEnd"/>
      <w:r w:rsidRPr="00FF01F3">
        <w:rPr>
          <w:szCs w:val="18"/>
        </w:rPr>
        <w:t xml:space="preserve"> (MPa</w:t>
      </w:r>
      <w:r w:rsidR="00594E28">
        <w:t>∙</w:t>
      </w:r>
      <w:r w:rsidRPr="00FF01F3">
        <w:rPr>
          <w:szCs w:val="18"/>
        </w:rPr>
        <w:t>m</w:t>
      </w:r>
      <w:r w:rsidRPr="00FF01F3">
        <w:rPr>
          <w:szCs w:val="18"/>
          <w:vertAlign w:val="superscript"/>
        </w:rPr>
        <w:t>1/2</w:t>
      </w:r>
      <w:r w:rsidRPr="00FF01F3">
        <w:rPr>
          <w:szCs w:val="18"/>
        </w:rPr>
        <w:t xml:space="preserve">, in the denominator) of </w:t>
      </w:r>
      <w:r w:rsidR="00197BCD">
        <w:rPr>
          <w:szCs w:val="18"/>
        </w:rPr>
        <w:t xml:space="preserve">the </w:t>
      </w:r>
      <w:r w:rsidR="004E18E9" w:rsidRPr="00FF01F3">
        <w:rPr>
          <w:szCs w:val="18"/>
        </w:rPr>
        <w:t xml:space="preserve">API 5L X67 </w:t>
      </w:r>
      <w:r w:rsidRPr="00FF01F3">
        <w:rPr>
          <w:szCs w:val="18"/>
        </w:rPr>
        <w:t>steel</w:t>
      </w:r>
      <w:r w:rsidR="00DE74F6">
        <w:rPr>
          <w:szCs w:val="18"/>
        </w:rPr>
        <w:t>,</w:t>
      </w:r>
      <w:r w:rsidRPr="00FF01F3">
        <w:rPr>
          <w:szCs w:val="18"/>
        </w:rPr>
        <w:t xml:space="preserve"> depending on its state</w:t>
      </w:r>
      <w:r w:rsidR="00A2751C" w:rsidRPr="00FF01F3">
        <w:rPr>
          <w:szCs w:val="18"/>
        </w:rPr>
        <w:t>,</w:t>
      </w:r>
      <w:r w:rsidRPr="00FF01F3">
        <w:rPr>
          <w:szCs w:val="18"/>
        </w:rPr>
        <w:t xml:space="preserve"> </w:t>
      </w:r>
      <w:r w:rsidR="00A2751C" w:rsidRPr="00FF01F3">
        <w:rPr>
          <w:szCs w:val="18"/>
        </w:rPr>
        <w:t xml:space="preserve">displacement rate </w:t>
      </w:r>
      <w:r w:rsidRPr="00FF01F3">
        <w:rPr>
          <w:szCs w:val="18"/>
        </w:rPr>
        <w:t>and the influence of hydrogen (</w:t>
      </w:r>
      <w:r w:rsidR="004E18E9" w:rsidRPr="00FF01F3">
        <w:rPr>
          <w:szCs w:val="18"/>
        </w:rPr>
        <w:t>transverse specimens</w:t>
      </w:r>
      <w:r w:rsidRPr="00FF01F3">
        <w:rPr>
          <w:szCs w:val="18"/>
        </w:rPr>
        <w:t>).</w:t>
      </w:r>
    </w:p>
    <w:tbl>
      <w:tblPr>
        <w:tblW w:w="6806" w:type="dxa"/>
        <w:jc w:val="center"/>
        <w:tblLayout w:type="fixed"/>
        <w:tblCellMar>
          <w:left w:w="70" w:type="dxa"/>
          <w:right w:w="70" w:type="dxa"/>
        </w:tblCellMar>
        <w:tblLook w:val="0000" w:firstRow="0" w:lastRow="0" w:firstColumn="0" w:lastColumn="0" w:noHBand="0" w:noVBand="0"/>
      </w:tblPr>
      <w:tblGrid>
        <w:gridCol w:w="1560"/>
        <w:gridCol w:w="1843"/>
        <w:gridCol w:w="1134"/>
        <w:gridCol w:w="1134"/>
        <w:gridCol w:w="1135"/>
      </w:tblGrid>
      <w:tr w:rsidR="00A2751C" w:rsidRPr="00FF01F3" w14:paraId="2EB49C93" w14:textId="77777777" w:rsidTr="00236465">
        <w:trPr>
          <w:jc w:val="center"/>
        </w:trPr>
        <w:tc>
          <w:tcPr>
            <w:tcW w:w="1560" w:type="dxa"/>
            <w:vMerge w:val="restart"/>
            <w:tcBorders>
              <w:top w:val="single" w:sz="12" w:space="0" w:color="000000"/>
            </w:tcBorders>
          </w:tcPr>
          <w:p w14:paraId="4B2D0FFA" w14:textId="02D7A1D8" w:rsidR="00A2751C" w:rsidRPr="00FF01F3" w:rsidRDefault="00A2751C" w:rsidP="00E72AB1">
            <w:pPr>
              <w:jc w:val="left"/>
              <w:rPr>
                <w:sz w:val="18"/>
                <w:szCs w:val="18"/>
              </w:rPr>
            </w:pPr>
            <w:r w:rsidRPr="00FF01F3">
              <w:rPr>
                <w:sz w:val="18"/>
                <w:szCs w:val="18"/>
              </w:rPr>
              <w:t>Steel state</w:t>
            </w:r>
          </w:p>
        </w:tc>
        <w:tc>
          <w:tcPr>
            <w:tcW w:w="1843" w:type="dxa"/>
            <w:vMerge w:val="restart"/>
            <w:tcBorders>
              <w:top w:val="single" w:sz="12" w:space="0" w:color="000000"/>
            </w:tcBorders>
          </w:tcPr>
          <w:p w14:paraId="1ACABAE5" w14:textId="120B744A" w:rsidR="00A2751C" w:rsidRPr="00FF01F3" w:rsidRDefault="00A2751C" w:rsidP="00E72AB1">
            <w:pPr>
              <w:jc w:val="left"/>
              <w:rPr>
                <w:sz w:val="18"/>
                <w:szCs w:val="18"/>
              </w:rPr>
            </w:pPr>
            <w:r w:rsidRPr="00FF01F3">
              <w:rPr>
                <w:sz w:val="18"/>
                <w:szCs w:val="18"/>
              </w:rPr>
              <w:t>Test condition</w:t>
            </w:r>
          </w:p>
        </w:tc>
        <w:tc>
          <w:tcPr>
            <w:tcW w:w="3403" w:type="dxa"/>
            <w:gridSpan w:val="3"/>
            <w:tcBorders>
              <w:top w:val="single" w:sz="12" w:space="0" w:color="000000"/>
              <w:bottom w:val="single" w:sz="4" w:space="0" w:color="auto"/>
            </w:tcBorders>
            <w:vAlign w:val="center"/>
          </w:tcPr>
          <w:p w14:paraId="73696E2D" w14:textId="4FA0C8D7" w:rsidR="00A2751C" w:rsidRPr="00FF01F3" w:rsidRDefault="00A2751C" w:rsidP="00E72AB1">
            <w:pPr>
              <w:ind w:firstLine="0"/>
              <w:jc w:val="left"/>
              <w:rPr>
                <w:i/>
                <w:sz w:val="18"/>
                <w:szCs w:val="18"/>
              </w:rPr>
            </w:pPr>
            <w:r w:rsidRPr="00FF01F3">
              <w:rPr>
                <w:sz w:val="18"/>
                <w:szCs w:val="18"/>
              </w:rPr>
              <w:t>Displacement rate, mm/min</w:t>
            </w:r>
          </w:p>
        </w:tc>
      </w:tr>
      <w:tr w:rsidR="00A2751C" w:rsidRPr="00FF01F3" w14:paraId="1FFB3432" w14:textId="77777777" w:rsidTr="00236465">
        <w:trPr>
          <w:jc w:val="center"/>
        </w:trPr>
        <w:tc>
          <w:tcPr>
            <w:tcW w:w="1560" w:type="dxa"/>
            <w:vMerge/>
            <w:tcBorders>
              <w:bottom w:val="single" w:sz="6" w:space="0" w:color="000000"/>
            </w:tcBorders>
          </w:tcPr>
          <w:p w14:paraId="768297F8" w14:textId="044FC224" w:rsidR="00A2751C" w:rsidRPr="00FF01F3" w:rsidRDefault="00A2751C" w:rsidP="00A2751C">
            <w:pPr>
              <w:ind w:firstLine="0"/>
              <w:jc w:val="left"/>
              <w:rPr>
                <w:sz w:val="18"/>
                <w:szCs w:val="18"/>
              </w:rPr>
            </w:pPr>
          </w:p>
        </w:tc>
        <w:tc>
          <w:tcPr>
            <w:tcW w:w="1843" w:type="dxa"/>
            <w:vMerge/>
            <w:tcBorders>
              <w:bottom w:val="single" w:sz="6" w:space="0" w:color="auto"/>
            </w:tcBorders>
          </w:tcPr>
          <w:p w14:paraId="0B0CFC02" w14:textId="7D4D1AD6" w:rsidR="00A2751C" w:rsidRPr="00FF01F3" w:rsidRDefault="00A2751C" w:rsidP="00A2751C">
            <w:pPr>
              <w:ind w:firstLine="0"/>
              <w:jc w:val="left"/>
              <w:rPr>
                <w:sz w:val="18"/>
                <w:szCs w:val="18"/>
              </w:rPr>
            </w:pPr>
          </w:p>
        </w:tc>
        <w:tc>
          <w:tcPr>
            <w:tcW w:w="1134" w:type="dxa"/>
            <w:tcBorders>
              <w:top w:val="single" w:sz="4" w:space="0" w:color="auto"/>
              <w:bottom w:val="single" w:sz="6" w:space="0" w:color="auto"/>
            </w:tcBorders>
            <w:vAlign w:val="center"/>
          </w:tcPr>
          <w:p w14:paraId="0C2C9665" w14:textId="344BEF41" w:rsidR="00A2751C" w:rsidRPr="00FF01F3" w:rsidRDefault="00236465" w:rsidP="00A2751C">
            <w:pPr>
              <w:ind w:firstLine="0"/>
              <w:jc w:val="left"/>
              <w:rPr>
                <w:sz w:val="18"/>
                <w:szCs w:val="18"/>
              </w:rPr>
            </w:pPr>
            <w:r>
              <w:t>0.5</w:t>
            </w:r>
          </w:p>
        </w:tc>
        <w:tc>
          <w:tcPr>
            <w:tcW w:w="1134" w:type="dxa"/>
            <w:tcBorders>
              <w:top w:val="single" w:sz="4" w:space="0" w:color="auto"/>
              <w:bottom w:val="single" w:sz="6" w:space="0" w:color="000000"/>
            </w:tcBorders>
            <w:vAlign w:val="center"/>
          </w:tcPr>
          <w:p w14:paraId="259266FA" w14:textId="3DAF1481" w:rsidR="00A2751C" w:rsidRPr="00FF01F3" w:rsidRDefault="00236465" w:rsidP="00A2751C">
            <w:pPr>
              <w:ind w:firstLine="0"/>
              <w:jc w:val="left"/>
              <w:rPr>
                <w:sz w:val="18"/>
                <w:szCs w:val="18"/>
              </w:rPr>
            </w:pPr>
            <w:r>
              <w:t>0.05</w:t>
            </w:r>
          </w:p>
        </w:tc>
        <w:tc>
          <w:tcPr>
            <w:tcW w:w="1135" w:type="dxa"/>
            <w:tcBorders>
              <w:top w:val="single" w:sz="4" w:space="0" w:color="auto"/>
              <w:bottom w:val="single" w:sz="6" w:space="0" w:color="000000"/>
            </w:tcBorders>
            <w:vAlign w:val="center"/>
          </w:tcPr>
          <w:p w14:paraId="7C8546D4" w14:textId="1ED99939" w:rsidR="00A2751C" w:rsidRPr="00FF01F3" w:rsidRDefault="00236465" w:rsidP="00A2751C">
            <w:pPr>
              <w:ind w:firstLine="0"/>
              <w:jc w:val="left"/>
              <w:rPr>
                <w:sz w:val="18"/>
                <w:szCs w:val="18"/>
              </w:rPr>
            </w:pPr>
            <w:r>
              <w:t>0.005</w:t>
            </w:r>
          </w:p>
        </w:tc>
      </w:tr>
      <w:tr w:rsidR="00A2751C" w:rsidRPr="00FF01F3" w14:paraId="1F8F4728" w14:textId="77777777" w:rsidTr="00236465">
        <w:trPr>
          <w:trHeight w:val="284"/>
          <w:jc w:val="center"/>
        </w:trPr>
        <w:tc>
          <w:tcPr>
            <w:tcW w:w="1560" w:type="dxa"/>
          </w:tcPr>
          <w:p w14:paraId="030E1B57" w14:textId="77777777" w:rsidR="00A2751C" w:rsidRPr="00FF01F3" w:rsidRDefault="00A2751C" w:rsidP="00A2751C">
            <w:pPr>
              <w:ind w:firstLine="0"/>
              <w:jc w:val="left"/>
              <w:rPr>
                <w:sz w:val="18"/>
                <w:szCs w:val="18"/>
              </w:rPr>
            </w:pPr>
            <w:r w:rsidRPr="00FF01F3">
              <w:rPr>
                <w:sz w:val="18"/>
                <w:szCs w:val="18"/>
              </w:rPr>
              <w:t>As-delivered</w:t>
            </w:r>
          </w:p>
        </w:tc>
        <w:tc>
          <w:tcPr>
            <w:tcW w:w="1843" w:type="dxa"/>
            <w:tcBorders>
              <w:top w:val="single" w:sz="6" w:space="0" w:color="auto"/>
            </w:tcBorders>
          </w:tcPr>
          <w:p w14:paraId="4F3B7C6C" w14:textId="0D43AEFF" w:rsidR="00A2751C" w:rsidRPr="00FF01F3" w:rsidRDefault="00A2751C" w:rsidP="00A2751C">
            <w:pPr>
              <w:ind w:firstLine="0"/>
              <w:jc w:val="left"/>
              <w:rPr>
                <w:sz w:val="18"/>
                <w:szCs w:val="18"/>
              </w:rPr>
            </w:pPr>
            <w:r w:rsidRPr="00FF01F3">
              <w:rPr>
                <w:sz w:val="18"/>
                <w:szCs w:val="18"/>
              </w:rPr>
              <w:t>Without hydrogen charging</w:t>
            </w:r>
          </w:p>
        </w:tc>
        <w:tc>
          <w:tcPr>
            <w:tcW w:w="1134" w:type="dxa"/>
            <w:tcBorders>
              <w:top w:val="single" w:sz="6" w:space="0" w:color="auto"/>
            </w:tcBorders>
            <w:vAlign w:val="center"/>
          </w:tcPr>
          <w:p w14:paraId="38210E55" w14:textId="4DCAFD81" w:rsidR="00A2751C" w:rsidRPr="00FF01F3" w:rsidRDefault="00A2751C" w:rsidP="00A2751C">
            <w:pPr>
              <w:ind w:firstLine="0"/>
              <w:jc w:val="left"/>
              <w:rPr>
                <w:sz w:val="18"/>
                <w:szCs w:val="18"/>
              </w:rPr>
            </w:pPr>
            <w:r w:rsidRPr="00FF01F3">
              <w:rPr>
                <w:sz w:val="18"/>
                <w:szCs w:val="18"/>
              </w:rPr>
              <w:t>188.0 / 207.0</w:t>
            </w:r>
          </w:p>
        </w:tc>
        <w:tc>
          <w:tcPr>
            <w:tcW w:w="1134" w:type="dxa"/>
            <w:vAlign w:val="center"/>
          </w:tcPr>
          <w:p w14:paraId="672FAE37" w14:textId="4C1E4171" w:rsidR="00A2751C" w:rsidRPr="00FF01F3" w:rsidRDefault="00A2751C" w:rsidP="00A2751C">
            <w:pPr>
              <w:ind w:firstLine="0"/>
              <w:jc w:val="left"/>
              <w:rPr>
                <w:sz w:val="18"/>
                <w:szCs w:val="18"/>
              </w:rPr>
            </w:pPr>
            <w:r w:rsidRPr="00FF01F3">
              <w:rPr>
                <w:sz w:val="18"/>
                <w:szCs w:val="18"/>
              </w:rPr>
              <w:t>-</w:t>
            </w:r>
          </w:p>
        </w:tc>
        <w:tc>
          <w:tcPr>
            <w:tcW w:w="1135" w:type="dxa"/>
            <w:vAlign w:val="center"/>
          </w:tcPr>
          <w:p w14:paraId="2B3B5DEE" w14:textId="3FC16451" w:rsidR="00A2751C" w:rsidRPr="00FF01F3" w:rsidRDefault="00A2751C" w:rsidP="00A2751C">
            <w:pPr>
              <w:ind w:firstLine="0"/>
              <w:jc w:val="left"/>
              <w:rPr>
                <w:sz w:val="18"/>
                <w:szCs w:val="18"/>
              </w:rPr>
            </w:pPr>
            <w:r w:rsidRPr="00FF01F3">
              <w:rPr>
                <w:sz w:val="18"/>
                <w:szCs w:val="18"/>
              </w:rPr>
              <w:t>-</w:t>
            </w:r>
          </w:p>
        </w:tc>
      </w:tr>
      <w:tr w:rsidR="00A2751C" w:rsidRPr="00FF01F3" w14:paraId="47FB9819" w14:textId="77777777" w:rsidTr="00236465">
        <w:trPr>
          <w:trHeight w:val="284"/>
          <w:jc w:val="center"/>
        </w:trPr>
        <w:tc>
          <w:tcPr>
            <w:tcW w:w="1560" w:type="dxa"/>
          </w:tcPr>
          <w:p w14:paraId="56A99F40" w14:textId="77777777" w:rsidR="00A2751C" w:rsidRPr="00FF01F3" w:rsidRDefault="00A2751C" w:rsidP="00A2751C">
            <w:pPr>
              <w:ind w:firstLine="0"/>
              <w:jc w:val="left"/>
              <w:rPr>
                <w:sz w:val="18"/>
                <w:szCs w:val="18"/>
              </w:rPr>
            </w:pPr>
            <w:r w:rsidRPr="00FF01F3">
              <w:rPr>
                <w:sz w:val="18"/>
                <w:szCs w:val="18"/>
              </w:rPr>
              <w:t>As-delivered</w:t>
            </w:r>
          </w:p>
        </w:tc>
        <w:tc>
          <w:tcPr>
            <w:tcW w:w="1843" w:type="dxa"/>
          </w:tcPr>
          <w:p w14:paraId="444F2C4C" w14:textId="77777777" w:rsidR="00A2751C" w:rsidRPr="00FF01F3" w:rsidRDefault="00A2751C" w:rsidP="00A2751C">
            <w:pPr>
              <w:ind w:firstLine="0"/>
              <w:jc w:val="left"/>
              <w:rPr>
                <w:sz w:val="18"/>
                <w:szCs w:val="18"/>
              </w:rPr>
            </w:pPr>
            <w:r w:rsidRPr="00FF01F3">
              <w:rPr>
                <w:sz w:val="18"/>
                <w:szCs w:val="18"/>
              </w:rPr>
              <w:t>Hydrogen pre-charged</w:t>
            </w:r>
          </w:p>
        </w:tc>
        <w:tc>
          <w:tcPr>
            <w:tcW w:w="1134" w:type="dxa"/>
            <w:vAlign w:val="center"/>
          </w:tcPr>
          <w:p w14:paraId="2C63357B" w14:textId="4E13E1EF" w:rsidR="00A2751C" w:rsidRPr="00FF01F3" w:rsidRDefault="00A2751C" w:rsidP="00A2751C">
            <w:pPr>
              <w:ind w:firstLine="0"/>
              <w:jc w:val="left"/>
              <w:rPr>
                <w:sz w:val="18"/>
                <w:szCs w:val="18"/>
              </w:rPr>
            </w:pPr>
            <w:r w:rsidRPr="00FF01F3">
              <w:rPr>
                <w:sz w:val="18"/>
                <w:szCs w:val="18"/>
              </w:rPr>
              <w:t>147.0 / 183.0</w:t>
            </w:r>
          </w:p>
        </w:tc>
        <w:tc>
          <w:tcPr>
            <w:tcW w:w="1134" w:type="dxa"/>
            <w:vAlign w:val="center"/>
          </w:tcPr>
          <w:p w14:paraId="7507694D" w14:textId="41285BA2" w:rsidR="00A2751C" w:rsidRPr="00FF01F3" w:rsidRDefault="00A2751C" w:rsidP="00A2751C">
            <w:pPr>
              <w:ind w:firstLine="0"/>
              <w:jc w:val="left"/>
              <w:rPr>
                <w:sz w:val="18"/>
                <w:szCs w:val="18"/>
              </w:rPr>
            </w:pPr>
            <w:r w:rsidRPr="00FF01F3">
              <w:rPr>
                <w:sz w:val="18"/>
                <w:szCs w:val="18"/>
              </w:rPr>
              <w:t>113.0 / 160.5</w:t>
            </w:r>
          </w:p>
        </w:tc>
        <w:tc>
          <w:tcPr>
            <w:tcW w:w="1135" w:type="dxa"/>
            <w:vAlign w:val="center"/>
          </w:tcPr>
          <w:p w14:paraId="385FA2F6" w14:textId="3BABEFC5" w:rsidR="00A2751C" w:rsidRPr="00FF01F3" w:rsidRDefault="00A2751C" w:rsidP="00A2751C">
            <w:pPr>
              <w:ind w:firstLine="0"/>
              <w:jc w:val="left"/>
              <w:rPr>
                <w:sz w:val="18"/>
                <w:szCs w:val="18"/>
              </w:rPr>
            </w:pPr>
            <w:r w:rsidRPr="00FF01F3">
              <w:rPr>
                <w:sz w:val="18"/>
                <w:szCs w:val="18"/>
              </w:rPr>
              <w:t>47.0 / 103.5</w:t>
            </w:r>
          </w:p>
        </w:tc>
      </w:tr>
      <w:tr w:rsidR="00A2751C" w:rsidRPr="00FF01F3" w14:paraId="29A0CB62" w14:textId="77777777" w:rsidTr="00236465">
        <w:trPr>
          <w:trHeight w:val="284"/>
          <w:jc w:val="center"/>
        </w:trPr>
        <w:tc>
          <w:tcPr>
            <w:tcW w:w="1560" w:type="dxa"/>
          </w:tcPr>
          <w:p w14:paraId="6A498F32" w14:textId="6163B7E1" w:rsidR="00A2751C" w:rsidRPr="00FF01F3" w:rsidRDefault="00A2751C" w:rsidP="00A2751C">
            <w:pPr>
              <w:ind w:firstLine="0"/>
              <w:jc w:val="left"/>
              <w:rPr>
                <w:sz w:val="18"/>
                <w:szCs w:val="18"/>
              </w:rPr>
            </w:pPr>
            <w:r w:rsidRPr="00FF01F3">
              <w:rPr>
                <w:sz w:val="18"/>
                <w:szCs w:val="18"/>
              </w:rPr>
              <w:t>Operated for 34 years</w:t>
            </w:r>
          </w:p>
        </w:tc>
        <w:tc>
          <w:tcPr>
            <w:tcW w:w="1843" w:type="dxa"/>
          </w:tcPr>
          <w:p w14:paraId="2307739E" w14:textId="31AA1240" w:rsidR="00A2751C" w:rsidRPr="00FF01F3" w:rsidRDefault="00A2751C" w:rsidP="00A2751C">
            <w:pPr>
              <w:ind w:firstLine="0"/>
              <w:jc w:val="left"/>
              <w:rPr>
                <w:sz w:val="18"/>
                <w:szCs w:val="18"/>
              </w:rPr>
            </w:pPr>
            <w:r w:rsidRPr="00FF01F3">
              <w:rPr>
                <w:sz w:val="18"/>
                <w:szCs w:val="18"/>
              </w:rPr>
              <w:t>Without hydrogen charging</w:t>
            </w:r>
          </w:p>
        </w:tc>
        <w:tc>
          <w:tcPr>
            <w:tcW w:w="1134" w:type="dxa"/>
            <w:vAlign w:val="center"/>
          </w:tcPr>
          <w:p w14:paraId="6FEB30F0" w14:textId="02726C19" w:rsidR="00A2751C" w:rsidRPr="00FF01F3" w:rsidRDefault="00A2751C" w:rsidP="00A2751C">
            <w:pPr>
              <w:ind w:firstLine="0"/>
              <w:jc w:val="left"/>
              <w:rPr>
                <w:sz w:val="18"/>
                <w:szCs w:val="18"/>
              </w:rPr>
            </w:pPr>
            <w:r w:rsidRPr="00FF01F3">
              <w:rPr>
                <w:sz w:val="18"/>
                <w:szCs w:val="18"/>
              </w:rPr>
              <w:t>176.0 / 200.3</w:t>
            </w:r>
          </w:p>
        </w:tc>
        <w:tc>
          <w:tcPr>
            <w:tcW w:w="1134" w:type="dxa"/>
            <w:vAlign w:val="center"/>
          </w:tcPr>
          <w:p w14:paraId="2CC15E66" w14:textId="1ECF3C0D" w:rsidR="00A2751C" w:rsidRPr="00FF01F3" w:rsidRDefault="00A2751C" w:rsidP="00A2751C">
            <w:pPr>
              <w:ind w:firstLine="0"/>
              <w:jc w:val="left"/>
              <w:rPr>
                <w:sz w:val="18"/>
                <w:szCs w:val="18"/>
              </w:rPr>
            </w:pPr>
            <w:r w:rsidRPr="00FF01F3">
              <w:rPr>
                <w:sz w:val="18"/>
                <w:szCs w:val="18"/>
              </w:rPr>
              <w:t>-</w:t>
            </w:r>
          </w:p>
        </w:tc>
        <w:tc>
          <w:tcPr>
            <w:tcW w:w="1135" w:type="dxa"/>
            <w:vAlign w:val="center"/>
          </w:tcPr>
          <w:p w14:paraId="114F4899" w14:textId="0F3F7846" w:rsidR="00A2751C" w:rsidRPr="00FF01F3" w:rsidRDefault="00A2751C" w:rsidP="00A2751C">
            <w:pPr>
              <w:ind w:firstLine="0"/>
              <w:jc w:val="left"/>
              <w:rPr>
                <w:sz w:val="18"/>
                <w:szCs w:val="18"/>
              </w:rPr>
            </w:pPr>
            <w:r w:rsidRPr="00FF01F3">
              <w:rPr>
                <w:sz w:val="18"/>
                <w:szCs w:val="18"/>
              </w:rPr>
              <w:t>-</w:t>
            </w:r>
          </w:p>
        </w:tc>
      </w:tr>
      <w:tr w:rsidR="00A2751C" w:rsidRPr="00FF01F3" w14:paraId="30311F80" w14:textId="77777777" w:rsidTr="00236465">
        <w:trPr>
          <w:trHeight w:val="284"/>
          <w:jc w:val="center"/>
        </w:trPr>
        <w:tc>
          <w:tcPr>
            <w:tcW w:w="1560" w:type="dxa"/>
            <w:tcBorders>
              <w:bottom w:val="single" w:sz="12" w:space="0" w:color="000000"/>
            </w:tcBorders>
          </w:tcPr>
          <w:p w14:paraId="18A7321D" w14:textId="035B170B" w:rsidR="00A2751C" w:rsidRPr="00FF01F3" w:rsidRDefault="00A2751C" w:rsidP="00A2751C">
            <w:pPr>
              <w:ind w:firstLine="0"/>
              <w:jc w:val="left"/>
              <w:rPr>
                <w:sz w:val="18"/>
                <w:szCs w:val="18"/>
              </w:rPr>
            </w:pPr>
            <w:r w:rsidRPr="00FF01F3">
              <w:rPr>
                <w:sz w:val="18"/>
                <w:szCs w:val="18"/>
              </w:rPr>
              <w:t>Operated for 34 years</w:t>
            </w:r>
          </w:p>
        </w:tc>
        <w:tc>
          <w:tcPr>
            <w:tcW w:w="1843" w:type="dxa"/>
            <w:tcBorders>
              <w:bottom w:val="single" w:sz="12" w:space="0" w:color="000000"/>
            </w:tcBorders>
          </w:tcPr>
          <w:p w14:paraId="613A4F43" w14:textId="77777777" w:rsidR="00A2751C" w:rsidRPr="00FF01F3" w:rsidRDefault="00A2751C" w:rsidP="00A2751C">
            <w:pPr>
              <w:ind w:firstLine="0"/>
              <w:jc w:val="left"/>
              <w:rPr>
                <w:sz w:val="18"/>
                <w:szCs w:val="18"/>
              </w:rPr>
            </w:pPr>
            <w:r w:rsidRPr="00FF01F3">
              <w:rPr>
                <w:sz w:val="18"/>
                <w:szCs w:val="18"/>
              </w:rPr>
              <w:t>Hydrogen pre-charged</w:t>
            </w:r>
          </w:p>
        </w:tc>
        <w:tc>
          <w:tcPr>
            <w:tcW w:w="1134" w:type="dxa"/>
            <w:tcBorders>
              <w:bottom w:val="single" w:sz="12" w:space="0" w:color="000000"/>
            </w:tcBorders>
            <w:vAlign w:val="center"/>
          </w:tcPr>
          <w:p w14:paraId="14FF972F" w14:textId="2E3F78A8" w:rsidR="00A2751C" w:rsidRPr="00FF01F3" w:rsidRDefault="00A2751C" w:rsidP="00A2751C">
            <w:pPr>
              <w:ind w:firstLine="0"/>
              <w:jc w:val="left"/>
              <w:rPr>
                <w:sz w:val="18"/>
                <w:szCs w:val="18"/>
              </w:rPr>
            </w:pPr>
            <w:r w:rsidRPr="00FF01F3">
              <w:rPr>
                <w:sz w:val="18"/>
                <w:szCs w:val="18"/>
              </w:rPr>
              <w:t>150.0 / 185.0</w:t>
            </w:r>
          </w:p>
        </w:tc>
        <w:tc>
          <w:tcPr>
            <w:tcW w:w="1134" w:type="dxa"/>
            <w:tcBorders>
              <w:bottom w:val="single" w:sz="12" w:space="0" w:color="000000"/>
            </w:tcBorders>
            <w:vAlign w:val="center"/>
          </w:tcPr>
          <w:p w14:paraId="2C579162" w14:textId="46FBC7EB" w:rsidR="00A2751C" w:rsidRPr="00FF01F3" w:rsidRDefault="00A2751C" w:rsidP="00A2751C">
            <w:pPr>
              <w:ind w:firstLine="0"/>
              <w:jc w:val="left"/>
              <w:rPr>
                <w:sz w:val="18"/>
                <w:szCs w:val="18"/>
              </w:rPr>
            </w:pPr>
            <w:r w:rsidRPr="00FF01F3">
              <w:rPr>
                <w:sz w:val="18"/>
                <w:szCs w:val="18"/>
              </w:rPr>
              <w:t>114.0 / 161.0</w:t>
            </w:r>
          </w:p>
        </w:tc>
        <w:tc>
          <w:tcPr>
            <w:tcW w:w="1135" w:type="dxa"/>
            <w:tcBorders>
              <w:bottom w:val="single" w:sz="12" w:space="0" w:color="000000"/>
            </w:tcBorders>
            <w:vAlign w:val="center"/>
          </w:tcPr>
          <w:p w14:paraId="367135FE" w14:textId="5B6C6911" w:rsidR="00A2751C" w:rsidRPr="00FF01F3" w:rsidRDefault="00A2751C" w:rsidP="00A2751C">
            <w:pPr>
              <w:ind w:firstLine="0"/>
              <w:jc w:val="left"/>
              <w:rPr>
                <w:sz w:val="18"/>
                <w:szCs w:val="18"/>
              </w:rPr>
            </w:pPr>
            <w:r w:rsidRPr="00FF01F3">
              <w:rPr>
                <w:sz w:val="18"/>
                <w:szCs w:val="18"/>
              </w:rPr>
              <w:t>33.0 / 86.7</w:t>
            </w:r>
          </w:p>
        </w:tc>
      </w:tr>
    </w:tbl>
    <w:p w14:paraId="67923D40" w14:textId="77777777" w:rsidR="00622AE7" w:rsidRPr="00FF01F3" w:rsidRDefault="00622AE7" w:rsidP="00622AE7">
      <w:pPr>
        <w:spacing w:line="240" w:lineRule="auto"/>
        <w:ind w:firstLine="425"/>
      </w:pPr>
    </w:p>
    <w:p w14:paraId="1E059C11" w14:textId="3A4D48ED" w:rsidR="00C67203" w:rsidRDefault="009539B5" w:rsidP="007727C5">
      <w:pPr>
        <w:rPr>
          <w:noProof/>
          <w:lang w:eastAsia="uk-UA"/>
        </w:rPr>
      </w:pPr>
      <w:r w:rsidRPr="00FF01F3">
        <w:rPr>
          <w:noProof/>
          <w:lang w:eastAsia="uk-UA"/>
        </w:rPr>
        <w:t xml:space="preserve">Similar as for </w:t>
      </w:r>
      <w:r w:rsidR="00197BCD">
        <w:rPr>
          <w:noProof/>
          <w:lang w:eastAsia="uk-UA"/>
        </w:rPr>
        <w:t xml:space="preserve">the </w:t>
      </w:r>
      <w:r w:rsidRPr="00FF01F3">
        <w:t xml:space="preserve">17H1S </w:t>
      </w:r>
      <w:r w:rsidRPr="00FF01F3">
        <w:rPr>
          <w:noProof/>
          <w:lang w:eastAsia="uk-UA"/>
        </w:rPr>
        <w:t xml:space="preserve">steel (Table 2), in contrast to the generally high sensitivity of fracture mechanics parameters to embrittlement of steels, </w:t>
      </w:r>
      <w:r w:rsidR="00AB0B86" w:rsidRPr="00FF01F3">
        <w:t>for</w:t>
      </w:r>
      <w:r w:rsidR="00AB0B86" w:rsidRPr="00FF01F3">
        <w:rPr>
          <w:noProof/>
          <w:lang w:eastAsia="uk-UA"/>
        </w:rPr>
        <w:t xml:space="preserve"> the </w:t>
      </w:r>
      <w:r w:rsidR="00AB0B86" w:rsidRPr="00FF01F3">
        <w:rPr>
          <w:szCs w:val="18"/>
        </w:rPr>
        <w:t xml:space="preserve">API 5L </w:t>
      </w:r>
      <w:r w:rsidR="00AB0B86" w:rsidRPr="00FF01F3">
        <w:rPr>
          <w:noProof/>
          <w:lang w:eastAsia="uk-UA"/>
        </w:rPr>
        <w:t>X67 steel in different states</w:t>
      </w:r>
      <w:r w:rsidR="00AB0B86">
        <w:rPr>
          <w:noProof/>
          <w:lang w:eastAsia="uk-UA"/>
        </w:rPr>
        <w:t>,</w:t>
      </w:r>
      <w:r w:rsidR="00AB0B86" w:rsidRPr="00FF01F3">
        <w:rPr>
          <w:noProof/>
          <w:lang w:eastAsia="uk-UA"/>
        </w:rPr>
        <w:t xml:space="preserve"> </w:t>
      </w:r>
      <w:r w:rsidRPr="00FF01F3">
        <w:rPr>
          <w:noProof/>
          <w:lang w:eastAsia="uk-UA"/>
        </w:rPr>
        <w:t>insignificant differences in value</w:t>
      </w:r>
      <w:r w:rsidR="00AB0B86">
        <w:rPr>
          <w:noProof/>
          <w:lang w:eastAsia="uk-UA"/>
        </w:rPr>
        <w:t>s</w:t>
      </w:r>
      <w:r w:rsidRPr="00FF01F3">
        <w:rPr>
          <w:noProof/>
          <w:lang w:eastAsia="uk-UA"/>
        </w:rPr>
        <w:t xml:space="preserve"> of the </w:t>
      </w:r>
      <w:r w:rsidRPr="00FF01F3">
        <w:rPr>
          <w:i/>
          <w:noProof/>
          <w:lang w:eastAsia="uk-UA"/>
        </w:rPr>
        <w:t>J</w:t>
      </w:r>
      <w:r w:rsidRPr="00FF01F3">
        <w:rPr>
          <w:noProof/>
          <w:lang w:eastAsia="uk-UA"/>
        </w:rPr>
        <w:t>-integral at the crack initiation of non-hydrogenated and hydrogen</w:t>
      </w:r>
      <w:r w:rsidR="00AB0B86">
        <w:rPr>
          <w:noProof/>
          <w:lang w:eastAsia="uk-UA"/>
        </w:rPr>
        <w:t>-precharged</w:t>
      </w:r>
      <w:r w:rsidRPr="00FF01F3">
        <w:rPr>
          <w:noProof/>
          <w:lang w:eastAsia="uk-UA"/>
        </w:rPr>
        <w:t xml:space="preserve"> specimens tested </w:t>
      </w:r>
      <w:r w:rsidR="00330177">
        <w:rPr>
          <w:noProof/>
          <w:lang w:eastAsia="uk-UA"/>
        </w:rPr>
        <w:t xml:space="preserve">under </w:t>
      </w:r>
      <w:r w:rsidRPr="00FF01F3">
        <w:rPr>
          <w:noProof/>
          <w:lang w:eastAsia="uk-UA"/>
        </w:rPr>
        <w:t xml:space="preserve">relatively high displacement rates of 0.5 and 0.05 mm/min </w:t>
      </w:r>
      <w:r w:rsidR="00AB0B86" w:rsidRPr="00FF01F3">
        <w:rPr>
          <w:noProof/>
          <w:lang w:eastAsia="uk-UA"/>
        </w:rPr>
        <w:t xml:space="preserve">were found </w:t>
      </w:r>
      <w:r w:rsidRPr="00FF01F3">
        <w:rPr>
          <w:noProof/>
          <w:lang w:eastAsia="uk-UA"/>
        </w:rPr>
        <w:t xml:space="preserve">(Table 3). Such mechanical behavior of steels is unexpected, since the impact toughness values showed a significant difference in </w:t>
      </w:r>
      <w:r w:rsidRPr="00FF01F3">
        <w:t>resistance</w:t>
      </w:r>
      <w:r w:rsidRPr="00FF01F3">
        <w:rPr>
          <w:noProof/>
          <w:lang w:eastAsia="uk-UA"/>
        </w:rPr>
        <w:t xml:space="preserve"> to brittle fracture for their different states. It was explained </w:t>
      </w:r>
      <w:r w:rsidR="00197BCD">
        <w:rPr>
          <w:noProof/>
          <w:lang w:eastAsia="uk-UA"/>
        </w:rPr>
        <w:t>based on</w:t>
      </w:r>
      <w:r w:rsidRPr="00FF01F3">
        <w:rPr>
          <w:noProof/>
          <w:lang w:eastAsia="uk-UA"/>
        </w:rPr>
        <w:t xml:space="preserve"> fractographic analysis (Fig. </w:t>
      </w:r>
      <w:r w:rsidR="001D2B95">
        <w:rPr>
          <w:noProof/>
          <w:lang w:eastAsia="uk-UA"/>
        </w:rPr>
        <w:t>5</w:t>
      </w:r>
      <w:r w:rsidRPr="00FF01F3">
        <w:rPr>
          <w:noProof/>
          <w:lang w:eastAsia="uk-UA"/>
        </w:rPr>
        <w:t>)</w:t>
      </w:r>
      <w:r w:rsidR="00197BCD">
        <w:rPr>
          <w:noProof/>
          <w:lang w:eastAsia="uk-UA"/>
        </w:rPr>
        <w:t>, which</w:t>
      </w:r>
      <w:r w:rsidR="00C67203">
        <w:rPr>
          <w:noProof/>
          <w:lang w:eastAsia="uk-UA"/>
        </w:rPr>
        <w:t xml:space="preserve"> indicated the </w:t>
      </w:r>
      <w:r w:rsidR="00C67203" w:rsidRPr="00905FD7">
        <w:rPr>
          <w:iCs/>
        </w:rPr>
        <w:t>periodic</w:t>
      </w:r>
      <w:r w:rsidR="00C67203">
        <w:rPr>
          <w:iCs/>
        </w:rPr>
        <w:t xml:space="preserve"> </w:t>
      </w:r>
      <w:r w:rsidR="00C67203">
        <w:rPr>
          <w:noProof/>
          <w:lang w:eastAsia="uk-UA"/>
        </w:rPr>
        <w:t>delaminations on</w:t>
      </w:r>
      <w:r w:rsidRPr="00FF01F3">
        <w:rPr>
          <w:noProof/>
          <w:lang w:eastAsia="uk-UA"/>
        </w:rPr>
        <w:t xml:space="preserve"> the </w:t>
      </w:r>
      <w:r w:rsidR="007727C5">
        <w:rPr>
          <w:noProof/>
          <w:lang w:eastAsia="uk-UA"/>
        </w:rPr>
        <w:t xml:space="preserve">fracture surface of </w:t>
      </w:r>
      <w:r w:rsidR="00197BCD">
        <w:rPr>
          <w:noProof/>
          <w:lang w:eastAsia="uk-UA"/>
        </w:rPr>
        <w:t xml:space="preserve">the </w:t>
      </w:r>
      <w:r w:rsidR="00C67203" w:rsidRPr="00FF01F3">
        <w:t xml:space="preserve">specimen of the operated </w:t>
      </w:r>
      <w:r w:rsidR="00A36F20" w:rsidRPr="00FF01F3">
        <w:rPr>
          <w:szCs w:val="18"/>
        </w:rPr>
        <w:t xml:space="preserve">API 5L </w:t>
      </w:r>
      <w:r w:rsidR="00C67203" w:rsidRPr="00FF01F3">
        <w:t xml:space="preserve">X67 </w:t>
      </w:r>
      <w:r w:rsidR="00C67203" w:rsidRPr="00FF01F3">
        <w:rPr>
          <w:noProof/>
          <w:lang w:eastAsia="uk-UA"/>
        </w:rPr>
        <w:t>steel</w:t>
      </w:r>
      <w:r w:rsidR="007727C5">
        <w:rPr>
          <w:noProof/>
          <w:lang w:eastAsia="uk-UA"/>
        </w:rPr>
        <w:t>.</w:t>
      </w:r>
      <w:r w:rsidRPr="00FF01F3">
        <w:rPr>
          <w:noProof/>
          <w:lang w:eastAsia="uk-UA"/>
        </w:rPr>
        <w:t xml:space="preserve"> </w:t>
      </w:r>
      <w:r w:rsidR="00C67203">
        <w:rPr>
          <w:noProof/>
          <w:lang w:eastAsia="uk-UA"/>
        </w:rPr>
        <w:t>These</w:t>
      </w:r>
      <w:r w:rsidR="00C67203" w:rsidRPr="00905FD7">
        <w:t xml:space="preserve"> delamination cracks </w:t>
      </w:r>
      <w:r w:rsidR="00C67203">
        <w:t xml:space="preserve">were oriented </w:t>
      </w:r>
      <w:r w:rsidR="00C67203" w:rsidRPr="00905FD7">
        <w:t>perpendicular to the crack plane</w:t>
      </w:r>
      <w:r w:rsidR="00C67203">
        <w:t xml:space="preserve"> and </w:t>
      </w:r>
      <w:r w:rsidR="00C67203" w:rsidRPr="00905FD7">
        <w:t>act</w:t>
      </w:r>
      <w:r w:rsidR="00C67203">
        <w:t>ed</w:t>
      </w:r>
      <w:r w:rsidR="00C67203" w:rsidRPr="00905FD7">
        <w:t xml:space="preserve"> as </w:t>
      </w:r>
      <w:r w:rsidR="00C67203" w:rsidRPr="00905FD7">
        <w:lastRenderedPageBreak/>
        <w:t>crack divider</w:t>
      </w:r>
      <w:r w:rsidR="00C67203">
        <w:t xml:space="preserve">s. They </w:t>
      </w:r>
      <w:r w:rsidR="00C67203" w:rsidRPr="00905FD7">
        <w:rPr>
          <w:iCs/>
        </w:rPr>
        <w:t xml:space="preserve">divide the crack front along its length into </w:t>
      </w:r>
      <w:r w:rsidR="00C67203" w:rsidRPr="00905FD7">
        <w:t>subunits</w:t>
      </w:r>
      <w:r w:rsidR="00C67203" w:rsidRPr="00905FD7">
        <w:rPr>
          <w:iCs/>
        </w:rPr>
        <w:t>, creating a series of mini-</w:t>
      </w:r>
      <w:r w:rsidR="00C67203" w:rsidRPr="002602BD">
        <w:t>specimens</w:t>
      </w:r>
      <w:r w:rsidR="00C67203" w:rsidRPr="00905FD7">
        <w:rPr>
          <w:iCs/>
        </w:rPr>
        <w:t xml:space="preserve"> that are several times thinner than the tested specimen. </w:t>
      </w:r>
      <w:r w:rsidR="00C67203">
        <w:rPr>
          <w:iCs/>
        </w:rPr>
        <w:t>T</w:t>
      </w:r>
      <w:r w:rsidR="00C67203" w:rsidRPr="00FF01F3">
        <w:rPr>
          <w:noProof/>
          <w:lang w:eastAsia="uk-UA"/>
        </w:rPr>
        <w:t xml:space="preserve">he division of the crack front (in this case, by delaminations) weakens the stress state at the tip of the main crack </w:t>
      </w:r>
      <w:r w:rsidR="00257D26">
        <w:rPr>
          <w:noProof/>
          <w:lang w:eastAsia="uk-UA"/>
        </w:rPr>
        <w:t>[3</w:t>
      </w:r>
      <w:r w:rsidR="007A0E47">
        <w:rPr>
          <w:noProof/>
          <w:lang w:eastAsia="uk-UA"/>
        </w:rPr>
        <w:t>9</w:t>
      </w:r>
      <w:r w:rsidR="00257D26">
        <w:rPr>
          <w:noProof/>
          <w:lang w:eastAsia="uk-UA"/>
        </w:rPr>
        <w:t xml:space="preserve">, </w:t>
      </w:r>
      <w:r w:rsidR="007A0E47">
        <w:rPr>
          <w:noProof/>
          <w:lang w:eastAsia="uk-UA"/>
        </w:rPr>
        <w:t>40</w:t>
      </w:r>
      <w:r w:rsidR="00257D26">
        <w:rPr>
          <w:noProof/>
          <w:lang w:eastAsia="uk-UA"/>
        </w:rPr>
        <w:t xml:space="preserve">] </w:t>
      </w:r>
      <w:r w:rsidR="00C67203" w:rsidRPr="00FF01F3">
        <w:rPr>
          <w:noProof/>
          <w:lang w:eastAsia="uk-UA"/>
        </w:rPr>
        <w:t>and, accordingly, causes an increase in the fracture toughness</w:t>
      </w:r>
      <w:r w:rsidR="00C67203">
        <w:rPr>
          <w:noProof/>
          <w:lang w:eastAsia="uk-UA"/>
        </w:rPr>
        <w:t xml:space="preserve">. </w:t>
      </w:r>
      <w:r w:rsidR="00182A48">
        <w:rPr>
          <w:noProof/>
          <w:lang w:eastAsia="uk-UA"/>
        </w:rPr>
        <w:t>It is known [3</w:t>
      </w:r>
      <w:r w:rsidR="007A0E47">
        <w:rPr>
          <w:noProof/>
          <w:lang w:eastAsia="uk-UA"/>
        </w:rPr>
        <w:t>9</w:t>
      </w:r>
      <w:r w:rsidR="00C67203" w:rsidRPr="00FF01F3">
        <w:rPr>
          <w:noProof/>
          <w:lang w:eastAsia="uk-UA"/>
        </w:rPr>
        <w:t xml:space="preserve">] that </w:t>
      </w:r>
      <w:r w:rsidR="00C67203" w:rsidRPr="00905FD7">
        <w:rPr>
          <w:iCs/>
        </w:rPr>
        <w:t>fracture toughness for the thinner specimens should be higher</w:t>
      </w:r>
      <w:r w:rsidR="00C67203" w:rsidRPr="00FF01F3">
        <w:rPr>
          <w:noProof/>
          <w:lang w:eastAsia="uk-UA"/>
        </w:rPr>
        <w:t xml:space="preserve">. This indicates the need to take into account the specific morphology of static growth cracks in operated steels. </w:t>
      </w:r>
    </w:p>
    <w:p w14:paraId="7E2C4AD9" w14:textId="77777777" w:rsidR="00594E28" w:rsidRDefault="00594E28" w:rsidP="007727C5">
      <w:pPr>
        <w:rPr>
          <w:noProof/>
          <w:lang w:eastAsia="uk-UA"/>
        </w:rPr>
      </w:pPr>
    </w:p>
    <w:p w14:paraId="7089606D" w14:textId="014A0640" w:rsidR="004A5F19" w:rsidRPr="00FF01F3" w:rsidRDefault="004A5F19" w:rsidP="00622B9C">
      <w:pPr>
        <w:spacing w:line="240" w:lineRule="auto"/>
        <w:ind w:firstLine="0"/>
        <w:jc w:val="center"/>
        <w:rPr>
          <w:noProof/>
          <w:lang w:eastAsia="uk-UA"/>
        </w:rPr>
      </w:pPr>
      <w:r w:rsidRPr="00FF01F3">
        <w:rPr>
          <w:i/>
          <w:noProof/>
          <w:lang w:val="uk-UA" w:eastAsia="uk-UA"/>
        </w:rPr>
        <w:drawing>
          <wp:inline distT="0" distB="0" distL="0" distR="0" wp14:anchorId="0FDE7462" wp14:editId="0A263859">
            <wp:extent cx="1897356" cy="1440000"/>
            <wp:effectExtent l="0" t="0" r="825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0590" r="6732" b="6556"/>
                    <a:stretch/>
                  </pic:blipFill>
                  <pic:spPr bwMode="auto">
                    <a:xfrm>
                      <a:off x="0" y="0"/>
                      <a:ext cx="1897356"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06BD3815" w14:textId="2AA77039" w:rsidR="00526BD4" w:rsidRDefault="00526BD4" w:rsidP="00526BD4">
      <w:pPr>
        <w:pStyle w:val="figurecaption"/>
        <w:jc w:val="both"/>
        <w:rPr>
          <w:noProof/>
          <w:lang w:eastAsia="uk-UA"/>
        </w:rPr>
      </w:pPr>
      <w:r w:rsidRPr="00FF01F3">
        <w:rPr>
          <w:b/>
        </w:rPr>
        <w:t xml:space="preserve">Fig. </w:t>
      </w:r>
      <w:r w:rsidR="001D2B95">
        <w:rPr>
          <w:b/>
        </w:rPr>
        <w:t>5</w:t>
      </w:r>
      <w:r w:rsidRPr="00FF01F3">
        <w:rPr>
          <w:b/>
        </w:rPr>
        <w:t xml:space="preserve">. </w:t>
      </w:r>
      <w:r w:rsidRPr="00FF01F3">
        <w:t xml:space="preserve">Fracture </w:t>
      </w:r>
      <w:r w:rsidRPr="002602BD">
        <w:rPr>
          <w:szCs w:val="19"/>
        </w:rPr>
        <w:t>surface</w:t>
      </w:r>
      <w:r w:rsidRPr="00FF01F3">
        <w:t xml:space="preserve"> of </w:t>
      </w:r>
      <w:r w:rsidR="00AB0B86">
        <w:t xml:space="preserve">the </w:t>
      </w:r>
      <w:r w:rsidRPr="00FF01F3">
        <w:t xml:space="preserve">SEN(B) specimen </w:t>
      </w:r>
      <w:r w:rsidR="00622B9C" w:rsidRPr="00FF01F3">
        <w:t xml:space="preserve">of the operated X67 </w:t>
      </w:r>
      <w:r w:rsidR="00622B9C" w:rsidRPr="00FF01F3">
        <w:rPr>
          <w:noProof/>
          <w:lang w:eastAsia="uk-UA"/>
        </w:rPr>
        <w:t>steel after fracture toughness test: 1 – fatigue precrack region; 2 – static crack growth region; 3 – fast final fracture region.</w:t>
      </w:r>
    </w:p>
    <w:p w14:paraId="584476C6" w14:textId="6DB0671F" w:rsidR="00205F5E" w:rsidRPr="00FF01F3" w:rsidRDefault="00205F5E" w:rsidP="00BC79A4">
      <w:r w:rsidRPr="00FF01F3">
        <w:t>Using the lowest (0.005 mm/min) d</w:t>
      </w:r>
      <w:r w:rsidR="008068D8" w:rsidRPr="00FF01F3">
        <w:t xml:space="preserve">isplacement </w:t>
      </w:r>
      <w:r w:rsidRPr="00FF01F3">
        <w:t>rate , significantly lower fracture toughness values</w:t>
      </w:r>
      <w:r w:rsidR="00C232A3" w:rsidRPr="00FF01F3">
        <w:t xml:space="preserve"> </w:t>
      </w:r>
      <w:r w:rsidRPr="00FF01F3">
        <w:t xml:space="preserve">were obtained for </w:t>
      </w:r>
      <w:r w:rsidR="00AB0B86" w:rsidRPr="00FF01F3">
        <w:t>the operated steel specimens</w:t>
      </w:r>
      <w:r w:rsidR="00AB0B86">
        <w:t xml:space="preserve"> </w:t>
      </w:r>
      <w:r w:rsidRPr="00FF01F3">
        <w:t xml:space="preserve">after </w:t>
      </w:r>
      <w:r w:rsidR="008068D8" w:rsidRPr="00FF01F3">
        <w:t xml:space="preserve">hydrogen pre-charging </w:t>
      </w:r>
      <w:r w:rsidRPr="00FF01F3">
        <w:t>(86.7 MPa m</w:t>
      </w:r>
      <w:r w:rsidR="008068D8" w:rsidRPr="00FF01F3">
        <w:rPr>
          <w:vertAlign w:val="superscript"/>
        </w:rPr>
        <w:t>1/2</w:t>
      </w:r>
      <w:r w:rsidR="008068D8" w:rsidRPr="00FF01F3">
        <w:t xml:space="preserve"> </w:t>
      </w:r>
      <w:r w:rsidRPr="00FF01F3">
        <w:t>versus 103.5 MPa m</w:t>
      </w:r>
      <w:r w:rsidR="008068D8" w:rsidRPr="00FF01F3">
        <w:rPr>
          <w:vertAlign w:val="superscript"/>
        </w:rPr>
        <w:t>1/2</w:t>
      </w:r>
      <w:r w:rsidRPr="00FF01F3">
        <w:t xml:space="preserve"> for </w:t>
      </w:r>
      <w:r w:rsidR="00785DBC" w:rsidRPr="00FF01F3">
        <w:t xml:space="preserve">steels in </w:t>
      </w:r>
      <w:r w:rsidRPr="00FF01F3">
        <w:t xml:space="preserve">the </w:t>
      </w:r>
      <w:r w:rsidR="00785DBC" w:rsidRPr="00FF01F3">
        <w:t>post-</w:t>
      </w:r>
      <w:r w:rsidRPr="00FF01F3">
        <w:t xml:space="preserve">operated and </w:t>
      </w:r>
      <w:r w:rsidR="00785DBC" w:rsidRPr="00FF01F3">
        <w:t>as-</w:t>
      </w:r>
      <w:r w:rsidRPr="00FF01F3">
        <w:t>deliver</w:t>
      </w:r>
      <w:r w:rsidR="00785DBC" w:rsidRPr="00FF01F3">
        <w:t>ed</w:t>
      </w:r>
      <w:r w:rsidRPr="00FF01F3">
        <w:t xml:space="preserve"> state, respectively). This means that the effect of operation </w:t>
      </w:r>
      <w:r w:rsidR="00AB0B86">
        <w:t xml:space="preserve">of </w:t>
      </w:r>
      <w:r w:rsidRPr="00FF01F3">
        <w:t xml:space="preserve">the steel in terms of </w:t>
      </w:r>
      <w:r w:rsidR="00785DBC" w:rsidRPr="00FF01F3">
        <w:rPr>
          <w:i/>
        </w:rPr>
        <w:t>J</w:t>
      </w:r>
      <w:r w:rsidR="00785DBC" w:rsidRPr="00FF01F3">
        <w:rPr>
          <w:vertAlign w:val="subscript"/>
        </w:rPr>
        <w:t xml:space="preserve">0 </w:t>
      </w:r>
      <w:r w:rsidRPr="00FF01F3">
        <w:t xml:space="preserve">and </w:t>
      </w:r>
      <w:proofErr w:type="spellStart"/>
      <w:r w:rsidR="00785DBC" w:rsidRPr="00FF01F3">
        <w:rPr>
          <w:i/>
        </w:rPr>
        <w:t>K</w:t>
      </w:r>
      <w:r w:rsidR="00785DBC" w:rsidRPr="00FF01F3">
        <w:rPr>
          <w:i/>
          <w:vertAlign w:val="subscript"/>
        </w:rPr>
        <w:t>Jc</w:t>
      </w:r>
      <w:proofErr w:type="spellEnd"/>
      <w:r w:rsidRPr="00FF01F3">
        <w:t xml:space="preserve"> was </w:t>
      </w:r>
      <w:r w:rsidR="00785DBC" w:rsidRPr="00FF01F3">
        <w:t xml:space="preserve">revealed </w:t>
      </w:r>
      <w:r w:rsidRPr="00FF01F3">
        <w:t>only under particularly harsh conditions of hydrogen embrittlement associated with a more intense accumulation of hydrogen in the vicinity of the crack tip. It can be assumed that th</w:t>
      </w:r>
      <w:r w:rsidR="00785DBC" w:rsidRPr="00FF01F3">
        <w:t>e implementation of lower displacement</w:t>
      </w:r>
      <w:r w:rsidRPr="00FF01F3">
        <w:t xml:space="preserve"> rates will lead to even </w:t>
      </w:r>
      <w:r w:rsidR="00785DBC" w:rsidRPr="00FF01F3">
        <w:t xml:space="preserve">more pronounced </w:t>
      </w:r>
      <w:r w:rsidRPr="00FF01F3">
        <w:t>hydrogen embrittlement of the metal of the zone in front of the crack tip and, accordingly, a further decrease in fracture toughness.</w:t>
      </w:r>
    </w:p>
    <w:p w14:paraId="2EEE0F12" w14:textId="1CC66285" w:rsidR="00205F5E" w:rsidRPr="00FF01F3" w:rsidRDefault="00205F5E" w:rsidP="00BC79A4">
      <w:r w:rsidRPr="00FF01F3">
        <w:t>The us</w:t>
      </w:r>
      <w:r w:rsidR="008068D8" w:rsidRPr="00FF01F3">
        <w:t>ag</w:t>
      </w:r>
      <w:r w:rsidRPr="00FF01F3">
        <w:t xml:space="preserve">e of the </w:t>
      </w:r>
      <w:r w:rsidRPr="00FF01F3">
        <w:rPr>
          <w:i/>
        </w:rPr>
        <w:t>J</w:t>
      </w:r>
      <w:r w:rsidRPr="00FF01F3">
        <w:t>-integral method is also effective for the case of the electrochemical mechanism of steel hydrogen</w:t>
      </w:r>
      <w:r w:rsidR="008068D8" w:rsidRPr="00FF01F3">
        <w:t xml:space="preserve"> charging</w:t>
      </w:r>
      <w:r w:rsidRPr="00FF01F3">
        <w:t>, which is realized as a result of corrosive interaction with moisture condensed in local areas of the pipeline [</w:t>
      </w:r>
      <w:r w:rsidR="00182A48">
        <w:t>5, 3</w:t>
      </w:r>
      <w:r w:rsidR="002976AF">
        <w:t>2</w:t>
      </w:r>
      <w:r w:rsidRPr="00FF01F3">
        <w:t>], and is enhanced by satu</w:t>
      </w:r>
      <w:r w:rsidR="00E75F04">
        <w:t>ration with gaseous hydrogen [</w:t>
      </w:r>
      <w:r w:rsidR="002976AF">
        <w:t>30</w:t>
      </w:r>
      <w:r w:rsidRPr="00FF01F3">
        <w:t>]. This simulates the operating conditions of hydrogen transport in areas of moisture condensation on the inner surface of the pipe. The fracture toughness of</w:t>
      </w:r>
      <w:r w:rsidR="00197BCD">
        <w:t xml:space="preserve"> the</w:t>
      </w:r>
      <w:r w:rsidRPr="00FF01F3">
        <w:t xml:space="preserve"> 17</w:t>
      </w:r>
      <w:r w:rsidR="008068D8" w:rsidRPr="00FF01F3">
        <w:t>H</w:t>
      </w:r>
      <w:r w:rsidRPr="00FF01F3">
        <w:t>1S steel, determined experimentally under such hydrogen</w:t>
      </w:r>
      <w:r w:rsidR="008068D8" w:rsidRPr="00FF01F3">
        <w:t xml:space="preserve"> charging </w:t>
      </w:r>
      <w:r w:rsidRPr="00FF01F3">
        <w:t xml:space="preserve">conditions, is ~ 9% lower than without hydrogen, </w:t>
      </w:r>
      <w:r w:rsidR="008068D8" w:rsidRPr="00FF01F3">
        <w:t>that is</w:t>
      </w:r>
      <w:r w:rsidR="00197BCD">
        <w:t>,</w:t>
      </w:r>
      <w:r w:rsidRPr="00FF01F3">
        <w:t xml:space="preserve"> the metal degrades in terms of crack growth resistance.</w:t>
      </w:r>
    </w:p>
    <w:p w14:paraId="465B5167" w14:textId="25360020" w:rsidR="00941999" w:rsidRPr="00941999" w:rsidRDefault="00205F5E" w:rsidP="00941999">
      <w:r w:rsidRPr="00FF01F3">
        <w:t>Therefore, the assessment of the</w:t>
      </w:r>
      <w:r w:rsidR="005250D2" w:rsidRPr="00FF01F3">
        <w:t xml:space="preserve"> state </w:t>
      </w:r>
      <w:r w:rsidRPr="00FF01F3">
        <w:t xml:space="preserve">of long-term operated gas pipeline steels and their </w:t>
      </w:r>
      <w:r w:rsidR="005250D2" w:rsidRPr="00FF01F3">
        <w:t>serviceability</w:t>
      </w:r>
      <w:r w:rsidRPr="00FF01F3">
        <w:t xml:space="preserve"> under hydrogen transportation conditions should, first of all, be based on the criterion of operational reduction of the resistance to brittle fracture under hydrogen</w:t>
      </w:r>
      <w:r w:rsidR="00AB0B86">
        <w:t xml:space="preserve"> exposure</w:t>
      </w:r>
      <w:r w:rsidRPr="00FF01F3">
        <w:t xml:space="preserve">, in particular, crack </w:t>
      </w:r>
      <w:r w:rsidR="00E75F04">
        <w:t>growth</w:t>
      </w:r>
      <w:r w:rsidR="00E75F04" w:rsidRPr="00FF01F3">
        <w:t xml:space="preserve"> </w:t>
      </w:r>
      <w:r w:rsidRPr="00FF01F3">
        <w:t xml:space="preserve">resistance </w:t>
      </w:r>
      <w:r w:rsidR="00AB0B86">
        <w:t xml:space="preserve">determined </w:t>
      </w:r>
      <w:r w:rsidRPr="00FF01F3">
        <w:t xml:space="preserve">according to the </w:t>
      </w:r>
      <w:r w:rsidRPr="00FF01F3">
        <w:rPr>
          <w:i/>
        </w:rPr>
        <w:t>J</w:t>
      </w:r>
      <w:r w:rsidRPr="00FF01F3">
        <w:t xml:space="preserve">-integral method. For hydrogen pipelines, the </w:t>
      </w:r>
      <w:r w:rsidR="00E75F04">
        <w:t>critical</w:t>
      </w:r>
      <w:r w:rsidRPr="00FF01F3">
        <w:t xml:space="preserve"> value of </w:t>
      </w:r>
      <w:r w:rsidR="00E75F04">
        <w:t xml:space="preserve">fracture toughness </w:t>
      </w:r>
      <w:proofErr w:type="spellStart"/>
      <w:r w:rsidR="005250D2" w:rsidRPr="00FF01F3">
        <w:rPr>
          <w:i/>
        </w:rPr>
        <w:lastRenderedPageBreak/>
        <w:t>K</w:t>
      </w:r>
      <w:r w:rsidR="005250D2" w:rsidRPr="00FF01F3">
        <w:rPr>
          <w:i/>
          <w:vertAlign w:val="subscript"/>
        </w:rPr>
        <w:t>Jc</w:t>
      </w:r>
      <w:proofErr w:type="spellEnd"/>
      <w:r w:rsidR="005250D2" w:rsidRPr="00FF01F3">
        <w:t> </w:t>
      </w:r>
      <w:r w:rsidRPr="00FF01F3">
        <w:t xml:space="preserve"> =</w:t>
      </w:r>
      <w:r w:rsidR="00AB0B86">
        <w:t> </w:t>
      </w:r>
      <w:r w:rsidRPr="00FF01F3">
        <w:t>55</w:t>
      </w:r>
      <w:r w:rsidR="009C508B">
        <w:t> </w:t>
      </w:r>
      <w:r w:rsidRPr="00FF01F3">
        <w:t>MPa</w:t>
      </w:r>
      <w:r w:rsidR="00594E28">
        <w:t>∙</w:t>
      </w:r>
      <w:r w:rsidRPr="00FF01F3">
        <w:t>m</w:t>
      </w:r>
      <w:r w:rsidR="005250D2" w:rsidRPr="00FF01F3">
        <w:rPr>
          <w:vertAlign w:val="superscript"/>
        </w:rPr>
        <w:t>1/2</w:t>
      </w:r>
      <w:r w:rsidRPr="00FF01F3">
        <w:t xml:space="preserve"> is regulated </w:t>
      </w:r>
      <w:r w:rsidR="00197BCD">
        <w:t>by</w:t>
      </w:r>
      <w:r w:rsidRPr="00FF01F3">
        <w:t xml:space="preserve"> the ASME B31.12 standard. Accordingly, gas pipeline steels with </w:t>
      </w:r>
      <w:r w:rsidR="00E75F04">
        <w:t xml:space="preserve">fracture toughness </w:t>
      </w:r>
      <w:r w:rsidRPr="00FF01F3">
        <w:t xml:space="preserve">above this value can be considered, in a first approximation, suitable for hydrogen transportation. The calculated </w:t>
      </w:r>
      <w:r w:rsidR="00E75F04">
        <w:t xml:space="preserve">critical </w:t>
      </w:r>
      <w:r w:rsidR="0002752C" w:rsidRPr="00FF01F3">
        <w:t xml:space="preserve">value </w:t>
      </w:r>
      <w:r w:rsidR="0002752C" w:rsidRPr="00FF01F3">
        <w:rPr>
          <w:bCs/>
          <w:i/>
        </w:rPr>
        <w:t>J</w:t>
      </w:r>
      <w:r w:rsidR="0002752C" w:rsidRPr="00FF01F3">
        <w:rPr>
          <w:bCs/>
          <w:vertAlign w:val="subscript"/>
        </w:rPr>
        <w:t>0</w:t>
      </w:r>
      <w:r w:rsidRPr="00FF01F3">
        <w:t xml:space="preserve"> was 13.3</w:t>
      </w:r>
      <w:r w:rsidR="00AB0B86">
        <w:t> </w:t>
      </w:r>
      <w:r w:rsidRPr="00FF01F3">
        <w:t>N/mm. Based on the data in Tables 2 and 3, it can be seen that the</w:t>
      </w:r>
      <w:r w:rsidR="00E75F04">
        <w:t xml:space="preserve"> parameter of</w:t>
      </w:r>
      <w:r w:rsidRPr="00FF01F3">
        <w:t xml:space="preserve"> </w:t>
      </w:r>
      <w:r w:rsidRPr="00FF01F3">
        <w:rPr>
          <w:i/>
        </w:rPr>
        <w:t>J</w:t>
      </w:r>
      <w:r w:rsidRPr="00FF01F3">
        <w:t xml:space="preserve">-integral for the studied conditions is higher than the critical </w:t>
      </w:r>
      <w:r w:rsidR="00E75F04">
        <w:t xml:space="preserve">value </w:t>
      </w:r>
      <w:r w:rsidRPr="00FF01F3">
        <w:t>of crack</w:t>
      </w:r>
      <w:r w:rsidR="00E75F04">
        <w:t xml:space="preserve"> growth</w:t>
      </w:r>
      <w:r w:rsidRPr="00FF01F3">
        <w:t xml:space="preserve"> resistance. </w:t>
      </w:r>
      <w:r w:rsidR="00941999">
        <w:t>B</w:t>
      </w:r>
      <w:r w:rsidR="00941999" w:rsidRPr="00941999">
        <w:t xml:space="preserve">ased on the criterion of operational decrease in fracture toughness of pipeline steels under hydrogen </w:t>
      </w:r>
      <w:r w:rsidR="00AB0B86">
        <w:t>exposure</w:t>
      </w:r>
      <w:r w:rsidR="00941999">
        <w:t>, a</w:t>
      </w:r>
      <w:r w:rsidR="00941999" w:rsidRPr="00941999">
        <w:t xml:space="preserve"> methodology for evaluating the serviceability of </w:t>
      </w:r>
      <w:r w:rsidR="00941999">
        <w:t xml:space="preserve">existing natural gas </w:t>
      </w:r>
      <w:r w:rsidR="00941999" w:rsidRPr="00941999">
        <w:t xml:space="preserve">pipelines </w:t>
      </w:r>
      <w:r w:rsidR="00197BCD">
        <w:t>for</w:t>
      </w:r>
      <w:r w:rsidR="00941999" w:rsidRPr="00941999">
        <w:t xml:space="preserve"> hydrogen transportation </w:t>
      </w:r>
      <w:r w:rsidR="00AB0B86">
        <w:t>wa</w:t>
      </w:r>
      <w:r w:rsidR="00941999" w:rsidRPr="00941999">
        <w:t xml:space="preserve">s </w:t>
      </w:r>
      <w:r w:rsidR="00941999">
        <w:t>developed.</w:t>
      </w:r>
    </w:p>
    <w:p w14:paraId="0F0A5CF8" w14:textId="44EDB108" w:rsidR="004F2D33" w:rsidRPr="00FF01F3" w:rsidRDefault="00205F5E" w:rsidP="00C658BC">
      <w:pPr>
        <w:rPr>
          <w:b/>
        </w:rPr>
      </w:pPr>
      <w:r w:rsidRPr="00FF01F3">
        <w:t xml:space="preserve">Further research should be </w:t>
      </w:r>
      <w:r w:rsidR="0002752C" w:rsidRPr="00FF01F3">
        <w:t xml:space="preserve">focused on </w:t>
      </w:r>
      <w:r w:rsidRPr="00FF01F3">
        <w:t xml:space="preserve">determining the crack </w:t>
      </w:r>
      <w:r w:rsidR="003D2005">
        <w:t xml:space="preserve">growth </w:t>
      </w:r>
      <w:r w:rsidRPr="00FF01F3">
        <w:t xml:space="preserve">resistance of steels at lower </w:t>
      </w:r>
      <w:r w:rsidR="0002752C" w:rsidRPr="00FF01F3">
        <w:t xml:space="preserve">displacement </w:t>
      </w:r>
      <w:r w:rsidRPr="00FF01F3">
        <w:t xml:space="preserve">rates of </w:t>
      </w:r>
      <w:r w:rsidR="0002752C" w:rsidRPr="00FF01F3">
        <w:t xml:space="preserve">specimens under </w:t>
      </w:r>
      <w:r w:rsidRPr="00FF01F3">
        <w:t>hydrogen</w:t>
      </w:r>
      <w:r w:rsidR="0002752C" w:rsidRPr="00FF01F3">
        <w:t xml:space="preserve"> </w:t>
      </w:r>
      <w:r w:rsidR="00A7045C">
        <w:t>exposure</w:t>
      </w:r>
      <w:r w:rsidRPr="00FF01F3">
        <w:t xml:space="preserve">, where the effect of hydrogen may be more significant, as well as </w:t>
      </w:r>
      <w:r w:rsidR="0002752C" w:rsidRPr="00FF01F3">
        <w:t>on</w:t>
      </w:r>
      <w:r w:rsidRPr="00FF01F3">
        <w:t xml:space="preserve"> selective studies of steels from various characteristic sections of pipelines for fracture toughness </w:t>
      </w:r>
      <w:r w:rsidR="008007DB">
        <w:t xml:space="preserve">parameters, which are </w:t>
      </w:r>
      <w:r w:rsidRPr="00FF01F3">
        <w:t>sensitive to hydrogen embrittlement of steels.</w:t>
      </w:r>
    </w:p>
    <w:p w14:paraId="20539CB7" w14:textId="77777777" w:rsidR="00C658BC" w:rsidRPr="00FF01F3" w:rsidRDefault="00C658BC" w:rsidP="00C658BC">
      <w:pPr>
        <w:pStyle w:val="heading1"/>
        <w:numPr>
          <w:ilvl w:val="0"/>
          <w:numId w:val="15"/>
        </w:numPr>
        <w:ind w:right="567"/>
        <w:rPr>
          <w:b w:val="0"/>
        </w:rPr>
      </w:pPr>
      <w:r w:rsidRPr="00FF01F3">
        <w:rPr>
          <w:szCs w:val="22"/>
        </w:rPr>
        <w:t>Concluding Remarks</w:t>
      </w:r>
    </w:p>
    <w:p w14:paraId="77F3D386" w14:textId="633176C6" w:rsidR="00CD5906" w:rsidRPr="002976AF" w:rsidRDefault="002976AF" w:rsidP="00A7045C">
      <w:pPr>
        <w:pStyle w:val="p1a"/>
      </w:pPr>
      <w:r w:rsidRPr="002976AF">
        <w:t>In the context of the development of hydrogen energy in general the challenges associated with hydrogen transportation by the long-term operated gas pipeline network of Ukraine</w:t>
      </w:r>
      <w:r w:rsidR="00874DFF">
        <w:t xml:space="preserve"> </w:t>
      </w:r>
      <w:r w:rsidR="00CD5906" w:rsidRPr="00FF01F3">
        <w:t>are considered</w:t>
      </w:r>
      <w:r w:rsidR="008E58DA">
        <w:t>,</w:t>
      </w:r>
      <w:r w:rsidR="00CD5906" w:rsidRPr="00FF01F3">
        <w:t xml:space="preserve"> </w:t>
      </w:r>
      <w:r w:rsidR="008E58DA" w:rsidRPr="002976AF">
        <w:t xml:space="preserve">should be taken into account when assessing the risk of integrity violations of the existing gas pipeline network in the case of transporting hydrogen. </w:t>
      </w:r>
    </w:p>
    <w:p w14:paraId="7252982C" w14:textId="396522EF" w:rsidR="008E58DA" w:rsidRPr="002976AF" w:rsidRDefault="00874DFF" w:rsidP="008E58DA">
      <w:r>
        <w:t>Ex</w:t>
      </w:r>
      <w:r w:rsidRPr="00FF01F3">
        <w:t xml:space="preserve">isting </w:t>
      </w:r>
      <w:r>
        <w:t>transmission</w:t>
      </w:r>
      <w:r w:rsidRPr="00FF01F3">
        <w:t xml:space="preserve"> pipelines are subject to aging and degradation</w:t>
      </w:r>
      <w:r>
        <w:t xml:space="preserve"> and the degree is likely to increase over time and will be accelerated under hydrogen service. </w:t>
      </w:r>
      <w:r w:rsidRPr="00FF01F3">
        <w:t xml:space="preserve">The process is facilitated by hydrogen absorbed under </w:t>
      </w:r>
      <w:r>
        <w:t xml:space="preserve">corrosion </w:t>
      </w:r>
      <w:r w:rsidR="008E58DA">
        <w:t xml:space="preserve">and transported hydrogen will amplify hydrogen permeation. Thus, in the presence of gaseous </w:t>
      </w:r>
      <w:r w:rsidR="008E58DA" w:rsidRPr="002976AF">
        <w:t xml:space="preserve">hydrogen </w:t>
      </w:r>
      <w:r w:rsidR="008E58DA">
        <w:t xml:space="preserve">in corrosive </w:t>
      </w:r>
      <w:r w:rsidR="008E58DA" w:rsidRPr="002976AF">
        <w:t>environment, simulating moisture condensation on the pipe inner surface</w:t>
      </w:r>
      <w:r w:rsidR="008E58DA">
        <w:t xml:space="preserve">, </w:t>
      </w:r>
      <w:r w:rsidR="008E58DA" w:rsidRPr="002976AF">
        <w:t xml:space="preserve">polarization resistance of the API 5L X70 pipeline steel </w:t>
      </w:r>
      <w:r w:rsidR="008E58DA">
        <w:t xml:space="preserve">is </w:t>
      </w:r>
      <w:r w:rsidR="008E58DA" w:rsidRPr="002976AF">
        <w:t>significantly reduce</w:t>
      </w:r>
      <w:r w:rsidR="008E58DA">
        <w:t>d</w:t>
      </w:r>
      <w:r w:rsidR="008E58DA" w:rsidRPr="002976AF">
        <w:t xml:space="preserve"> (by 3-5 times) and hydrogen permeation</w:t>
      </w:r>
      <w:r w:rsidR="008E58DA">
        <w:t xml:space="preserve"> is </w:t>
      </w:r>
      <w:r w:rsidR="008E58DA" w:rsidRPr="002976AF">
        <w:t>intensifie</w:t>
      </w:r>
      <w:r w:rsidR="008E58DA">
        <w:t xml:space="preserve">d; these effects are </w:t>
      </w:r>
      <w:r w:rsidR="008E58DA" w:rsidRPr="002976AF">
        <w:t xml:space="preserve">more pronounced for the 37-year-operated steel compared with the as-delivered one, and the recovery of corrosion resistance after eliminating the hydrogen factor is less significant. </w:t>
      </w:r>
    </w:p>
    <w:p w14:paraId="15C53C88" w14:textId="7BAE0FF7" w:rsidR="002976AF" w:rsidRPr="002976AF" w:rsidRDefault="002976AF" w:rsidP="002976AF">
      <w:r w:rsidRPr="002976AF">
        <w:t xml:space="preserve">The implementation of the </w:t>
      </w:r>
      <w:proofErr w:type="spellStart"/>
      <w:r w:rsidRPr="002976AF">
        <w:t>decohesive</w:t>
      </w:r>
      <w:proofErr w:type="spellEnd"/>
      <w:r w:rsidRPr="002976AF">
        <w:t>-deformation mechanism of damage in low-strength</w:t>
      </w:r>
      <w:r w:rsidR="00546895">
        <w:t xml:space="preserve"> pipeline </w:t>
      </w:r>
      <w:r w:rsidRPr="002976AF">
        <w:t xml:space="preserve">steels during long-term operation </w:t>
      </w:r>
      <w:r w:rsidR="008046F4">
        <w:t>is</w:t>
      </w:r>
      <w:r w:rsidRPr="002976AF">
        <w:t xml:space="preserve"> substantiated</w:t>
      </w:r>
      <w:r w:rsidR="00A7045C">
        <w:t>, explaining an increase in hydrogen embrittlement susceptibility of steels during the long-term operation</w:t>
      </w:r>
      <w:r w:rsidRPr="002976AF">
        <w:t xml:space="preserve">. </w:t>
      </w:r>
    </w:p>
    <w:p w14:paraId="4AAFFD95" w14:textId="3D315A42" w:rsidR="002976AF" w:rsidRPr="002976AF" w:rsidRDefault="002976AF" w:rsidP="002976AF">
      <w:r w:rsidRPr="002976AF">
        <w:t xml:space="preserve">An assumption about the possibility of implementing strain aging as a stage of operational degradation of pipeline steels under the hydrogen action with no required external mechanical loading </w:t>
      </w:r>
      <w:r w:rsidR="008046F4">
        <w:t>is</w:t>
      </w:r>
      <w:r w:rsidRPr="002976AF">
        <w:t xml:space="preserve"> experimentally confirmed; in such a case, hydrogen-induced stresses accompanied by dislocation generation are sufficient for strain aging. </w:t>
      </w:r>
    </w:p>
    <w:p w14:paraId="550BBE33" w14:textId="77777777" w:rsidR="008046F4" w:rsidRDefault="002976AF" w:rsidP="00C67B0C">
      <w:r w:rsidRPr="002976AF">
        <w:t xml:space="preserve">Using experimental studies of the fracture toughness of </w:t>
      </w:r>
      <w:r w:rsidR="00546895">
        <w:t xml:space="preserve">pipeline </w:t>
      </w:r>
      <w:r w:rsidRPr="002976AF">
        <w:t>steels</w:t>
      </w:r>
      <w:r w:rsidR="00546895">
        <w:t xml:space="preserve"> (</w:t>
      </w:r>
      <w:r w:rsidR="00546895" w:rsidRPr="002976AF">
        <w:t>API 5L X</w:t>
      </w:r>
      <w:r w:rsidR="00546895">
        <w:t xml:space="preserve">52 </w:t>
      </w:r>
      <w:r w:rsidR="00546895">
        <w:t xml:space="preserve">and </w:t>
      </w:r>
      <w:r w:rsidR="00546895" w:rsidRPr="002976AF">
        <w:t>X</w:t>
      </w:r>
      <w:r w:rsidR="00546895">
        <w:t xml:space="preserve">67 </w:t>
      </w:r>
      <w:r w:rsidR="00546895">
        <w:t>strength grade</w:t>
      </w:r>
      <w:r w:rsidR="00546895">
        <w:t>s)</w:t>
      </w:r>
      <w:r w:rsidRPr="002976AF">
        <w:t xml:space="preserve">, determined by the </w:t>
      </w:r>
      <w:r w:rsidRPr="008046F4">
        <w:rPr>
          <w:i/>
        </w:rPr>
        <w:t>J</w:t>
      </w:r>
      <w:r w:rsidRPr="002976AF">
        <w:t xml:space="preserve">-integral method, a significant effect of the displacement rate of specimens on the crack growth resistance under hydrogen </w:t>
      </w:r>
      <w:r w:rsidR="008046F4">
        <w:t>exposure is defined</w:t>
      </w:r>
      <w:r w:rsidRPr="002976AF">
        <w:t xml:space="preserve">. </w:t>
      </w:r>
    </w:p>
    <w:p w14:paraId="32905B5C" w14:textId="77777777" w:rsidR="008046F4" w:rsidRDefault="002976AF" w:rsidP="00C67B0C">
      <w:r w:rsidRPr="002976AF">
        <w:t xml:space="preserve">An approach to assessing the serviceability of pipelines under hydrogen transportation conditions is proposed, which is based on the criterion of operational reduction of </w:t>
      </w:r>
      <w:r w:rsidRPr="002976AF">
        <w:lastRenderedPageBreak/>
        <w:t>the fracture toughness of steels under hydrogen</w:t>
      </w:r>
      <w:r w:rsidR="008046F4">
        <w:t xml:space="preserve"> exposure</w:t>
      </w:r>
      <w:r w:rsidRPr="002976AF">
        <w:t xml:space="preserve">, determined by the </w:t>
      </w:r>
      <w:r w:rsidRPr="008046F4">
        <w:rPr>
          <w:i/>
        </w:rPr>
        <w:t>J</w:t>
      </w:r>
      <w:r w:rsidRPr="002976AF">
        <w:t>-integral method.</w:t>
      </w:r>
      <w:r w:rsidR="008046F4">
        <w:t xml:space="preserve"> </w:t>
      </w:r>
    </w:p>
    <w:p w14:paraId="1FDE2AB2" w14:textId="3E8C972C" w:rsidR="00666888" w:rsidRPr="00666888" w:rsidRDefault="002976AF" w:rsidP="00C67B0C">
      <w:pPr>
        <w:rPr>
          <w:lang w:val="uk-UA"/>
        </w:rPr>
      </w:pPr>
      <w:r w:rsidRPr="002976AF">
        <w:t>A methodology for evaluating the serviceability of pipelines for hydrogen transportation, based on the criterion of operational decrease in fracture toughness of pipeline steels under hydrogen influence, is proposed.</w:t>
      </w:r>
    </w:p>
    <w:p w14:paraId="35C5CD6D" w14:textId="77777777" w:rsidR="00027E10" w:rsidRPr="00FF01F3" w:rsidRDefault="00027E10" w:rsidP="00027E10">
      <w:pPr>
        <w:pStyle w:val="heading1"/>
        <w:ind w:left="567" w:hanging="567"/>
      </w:pPr>
      <w:r w:rsidRPr="00FF01F3">
        <w:t>Acknowledgement</w:t>
      </w:r>
    </w:p>
    <w:p w14:paraId="16505E15" w14:textId="663705B0" w:rsidR="00027E10" w:rsidRPr="00FF01F3" w:rsidRDefault="00027E10" w:rsidP="00027E10">
      <w:bookmarkStart w:id="1" w:name="_Hlk144296303"/>
      <w:r w:rsidRPr="002602BD">
        <w:t>The research was partially financially supported by the National Academy of Sciences of Ukraine and the National Research Foundation of Ukraine (under the Project No</w:t>
      </w:r>
      <w:r w:rsidR="00DE74F6" w:rsidRPr="002602BD">
        <w:t>.</w:t>
      </w:r>
      <w:r w:rsidRPr="002602BD">
        <w:t> 2022.01/0099).</w:t>
      </w:r>
      <w:r w:rsidRPr="00FF01F3">
        <w:t xml:space="preserve"> </w:t>
      </w:r>
      <w:bookmarkEnd w:id="1"/>
    </w:p>
    <w:p w14:paraId="4B7A5B3E" w14:textId="77777777" w:rsidR="00382277" w:rsidRPr="00FF01F3" w:rsidRDefault="009B2539" w:rsidP="0055460C">
      <w:pPr>
        <w:pStyle w:val="heading1"/>
        <w:ind w:left="567" w:hanging="567"/>
      </w:pPr>
      <w:r w:rsidRPr="00FF01F3">
        <w:t>References</w:t>
      </w:r>
    </w:p>
    <w:p w14:paraId="73AF4B36" w14:textId="792CC80A" w:rsidR="008E7EDD" w:rsidRPr="0018384E" w:rsidRDefault="008E7EDD" w:rsidP="0018384E">
      <w:pPr>
        <w:pStyle w:val="referenceitem"/>
        <w:numPr>
          <w:ilvl w:val="0"/>
          <w:numId w:val="19"/>
        </w:numPr>
        <w:rPr>
          <w:lang w:val="en-GB"/>
        </w:rPr>
      </w:pPr>
      <w:r w:rsidRPr="0018384E">
        <w:rPr>
          <w:lang w:val="en-GB"/>
        </w:rPr>
        <w:t xml:space="preserve">The </w:t>
      </w:r>
      <w:r w:rsidRPr="002602BD">
        <w:t>European</w:t>
      </w:r>
      <w:r w:rsidRPr="0018384E">
        <w:rPr>
          <w:lang w:val="en-GB"/>
        </w:rPr>
        <w:t xml:space="preserve"> Hydrogen Backbone (EHB) initiative</w:t>
      </w:r>
      <w:r w:rsidR="0018384E" w:rsidRPr="0018384E">
        <w:rPr>
          <w:lang w:val="en-GB"/>
        </w:rPr>
        <w:t xml:space="preserve"> </w:t>
      </w:r>
      <w:r w:rsidR="0018384E" w:rsidRPr="00FF01F3">
        <w:t>Homepage</w:t>
      </w:r>
      <w:r w:rsidRPr="0018384E">
        <w:rPr>
          <w:lang w:val="en-GB"/>
        </w:rPr>
        <w:t xml:space="preserve">, </w:t>
      </w:r>
      <w:hyperlink r:id="rId14" w:history="1">
        <w:r w:rsidRPr="0018384E">
          <w:rPr>
            <w:rStyle w:val="a5"/>
            <w:lang w:val="en-GB"/>
          </w:rPr>
          <w:t>https://ehb.eu</w:t>
        </w:r>
      </w:hyperlink>
      <w:r w:rsidRPr="00FF01F3">
        <w:t>, last accessed</w:t>
      </w:r>
      <w:r>
        <w:t xml:space="preserve"> 2025</w:t>
      </w:r>
      <w:r w:rsidRPr="00FF01F3">
        <w:t>/</w:t>
      </w:r>
      <w:r>
        <w:t>03</w:t>
      </w:r>
      <w:r w:rsidRPr="00FF01F3">
        <w:t>/</w:t>
      </w:r>
      <w:r>
        <w:t>0</w:t>
      </w:r>
      <w:r w:rsidRPr="00FF01F3">
        <w:t>1.</w:t>
      </w:r>
    </w:p>
    <w:p w14:paraId="26E53FF8" w14:textId="77777777" w:rsidR="008E7EDD" w:rsidRPr="00DB4A0C" w:rsidRDefault="008E7EDD" w:rsidP="00DB4A0C">
      <w:pPr>
        <w:pStyle w:val="referenceitem"/>
        <w:numPr>
          <w:ilvl w:val="0"/>
          <w:numId w:val="19"/>
        </w:numPr>
      </w:pPr>
      <w:proofErr w:type="spellStart"/>
      <w:r w:rsidRPr="00DB4A0C">
        <w:t>Haeseldonckx</w:t>
      </w:r>
      <w:proofErr w:type="spellEnd"/>
      <w:r w:rsidRPr="008E7EDD">
        <w:rPr>
          <w:lang w:val="en-GB"/>
        </w:rPr>
        <w:t xml:space="preserve">, D., </w:t>
      </w:r>
      <w:proofErr w:type="spellStart"/>
      <w:r w:rsidRPr="008E7EDD">
        <w:rPr>
          <w:lang w:val="en-GB"/>
        </w:rPr>
        <w:t>D’haeseleer</w:t>
      </w:r>
      <w:proofErr w:type="spellEnd"/>
      <w:r w:rsidRPr="008E7EDD">
        <w:rPr>
          <w:lang w:val="en-GB"/>
        </w:rPr>
        <w:t>, W.: The use of the natural-gas pipeline infrastructure for hydrogen transport in a changing market structure. International Journal of Hydrogen Energy 32(</w:t>
      </w:r>
      <w:r w:rsidRPr="00DB4A0C">
        <w:t>10–11), 1381–1386 (2007).</w:t>
      </w:r>
    </w:p>
    <w:p w14:paraId="43D3CF8E" w14:textId="77777777" w:rsidR="008E7EDD" w:rsidRPr="00DB4A0C" w:rsidRDefault="008E7EDD" w:rsidP="00DB4A0C">
      <w:pPr>
        <w:pStyle w:val="referenceitem"/>
        <w:numPr>
          <w:ilvl w:val="0"/>
          <w:numId w:val="19"/>
        </w:numPr>
      </w:pPr>
      <w:proofErr w:type="spellStart"/>
      <w:r w:rsidRPr="00DB4A0C">
        <w:t>Pluvinage</w:t>
      </w:r>
      <w:proofErr w:type="spellEnd"/>
      <w:r w:rsidRPr="00DB4A0C">
        <w:t xml:space="preserve">, G., Toth, L., </w:t>
      </w:r>
      <w:proofErr w:type="spellStart"/>
      <w:r w:rsidRPr="00DB4A0C">
        <w:t>Capelle</w:t>
      </w:r>
      <w:proofErr w:type="spellEnd"/>
      <w:r w:rsidRPr="00DB4A0C">
        <w:t>, J.: Effects of hydrogen addition on design, maintenance and surveillance of gas networks. Processes 9(7), 1219 (2021).</w:t>
      </w:r>
    </w:p>
    <w:p w14:paraId="2FCE58D9" w14:textId="0B9EC296" w:rsidR="008E7EDD" w:rsidRPr="00DB4A0C" w:rsidRDefault="008E7EDD" w:rsidP="00DB4A0C">
      <w:pPr>
        <w:pStyle w:val="referenceitem"/>
        <w:numPr>
          <w:ilvl w:val="0"/>
          <w:numId w:val="19"/>
        </w:numPr>
      </w:pPr>
      <w:proofErr w:type="spellStart"/>
      <w:r w:rsidRPr="00DB4A0C">
        <w:t>Kryzhanivs'kyi</w:t>
      </w:r>
      <w:proofErr w:type="spellEnd"/>
      <w:r w:rsidRPr="00DB4A0C">
        <w:t>, E.</w:t>
      </w:r>
      <w:r w:rsidR="001D71AF">
        <w:t> </w:t>
      </w:r>
      <w:r w:rsidRPr="00DB4A0C">
        <w:t>I., Nykyforchyn, H.</w:t>
      </w:r>
      <w:r w:rsidR="001D71AF">
        <w:t> </w:t>
      </w:r>
      <w:r w:rsidRPr="00DB4A0C">
        <w:t>M.</w:t>
      </w:r>
      <w:r w:rsidR="008E090C">
        <w:t>:</w:t>
      </w:r>
      <w:r w:rsidRPr="00DB4A0C">
        <w:t xml:space="preserve"> Specific features of hydrogen-induced corrosion degradation of steels of gas and oil pipelines and oil storage reservoirs. Mater</w:t>
      </w:r>
      <w:r w:rsidR="008E090C">
        <w:t>ials</w:t>
      </w:r>
      <w:r w:rsidRPr="00DB4A0C">
        <w:t xml:space="preserve"> Sci</w:t>
      </w:r>
      <w:r w:rsidR="008E090C">
        <w:t>ence</w:t>
      </w:r>
      <w:r w:rsidRPr="00DB4A0C">
        <w:t xml:space="preserve"> 47</w:t>
      </w:r>
      <w:r w:rsidR="008E090C">
        <w:t>(</w:t>
      </w:r>
      <w:r w:rsidRPr="00DB4A0C">
        <w:t>2</w:t>
      </w:r>
      <w:r w:rsidR="008E090C">
        <w:t>)</w:t>
      </w:r>
      <w:r w:rsidRPr="00DB4A0C">
        <w:t>, 127–136</w:t>
      </w:r>
      <w:r w:rsidR="008E090C">
        <w:t xml:space="preserve"> </w:t>
      </w:r>
      <w:r w:rsidR="008E090C" w:rsidRPr="00DB4A0C">
        <w:t>(2011)</w:t>
      </w:r>
      <w:r w:rsidRPr="00DB4A0C">
        <w:t xml:space="preserve">. </w:t>
      </w:r>
    </w:p>
    <w:p w14:paraId="1A3343A4" w14:textId="3AEADC7A" w:rsidR="008E7EDD" w:rsidRPr="00DB4A0C" w:rsidRDefault="008E7EDD" w:rsidP="00DB4A0C">
      <w:pPr>
        <w:pStyle w:val="referenceitem"/>
        <w:numPr>
          <w:ilvl w:val="0"/>
          <w:numId w:val="19"/>
        </w:numPr>
      </w:pPr>
      <w:r w:rsidRPr="00DB4A0C">
        <w:t>Nykyforchyn, H., Zvirko, O., Tsyrulnyk, O., Kret, N.</w:t>
      </w:r>
      <w:r w:rsidR="008E090C">
        <w:t>:</w:t>
      </w:r>
      <w:r w:rsidRPr="00DB4A0C">
        <w:t xml:space="preserve"> Analysis and mechanical properties characterization of operated gas main elbow with hydrogen assisted large-scale delamination. </w:t>
      </w:r>
      <w:r w:rsidR="0047636D" w:rsidRPr="00163F40">
        <w:t>Engineering Failure Analysis</w:t>
      </w:r>
      <w:r w:rsidRPr="00DB4A0C">
        <w:t xml:space="preserve"> 82, 364–377</w:t>
      </w:r>
      <w:r w:rsidR="008E090C">
        <w:t xml:space="preserve"> </w:t>
      </w:r>
      <w:r w:rsidR="008E090C" w:rsidRPr="00DB4A0C">
        <w:t>(2017)</w:t>
      </w:r>
      <w:r w:rsidRPr="00DB4A0C">
        <w:t xml:space="preserve">. </w:t>
      </w:r>
    </w:p>
    <w:p w14:paraId="3BB6B701" w14:textId="77777777" w:rsidR="008E7EDD" w:rsidRPr="00DB4A0C" w:rsidRDefault="008E7EDD" w:rsidP="00DB4A0C">
      <w:pPr>
        <w:pStyle w:val="referenceitem"/>
        <w:numPr>
          <w:ilvl w:val="0"/>
          <w:numId w:val="19"/>
        </w:numPr>
      </w:pPr>
      <w:proofErr w:type="spellStart"/>
      <w:r w:rsidRPr="00DB4A0C">
        <w:t>Laureys</w:t>
      </w:r>
      <w:proofErr w:type="spellEnd"/>
      <w:r w:rsidRPr="00DB4A0C">
        <w:t xml:space="preserve">, A., </w:t>
      </w:r>
      <w:proofErr w:type="spellStart"/>
      <w:r w:rsidRPr="00DB4A0C">
        <w:t>Depraetere</w:t>
      </w:r>
      <w:proofErr w:type="spellEnd"/>
      <w:r w:rsidRPr="00DB4A0C">
        <w:t xml:space="preserve">, R., </w:t>
      </w:r>
      <w:proofErr w:type="spellStart"/>
      <w:r w:rsidRPr="00DB4A0C">
        <w:t>Cauwels</w:t>
      </w:r>
      <w:proofErr w:type="spellEnd"/>
      <w:r w:rsidRPr="00DB4A0C">
        <w:t xml:space="preserve">, M., </w:t>
      </w:r>
      <w:proofErr w:type="spellStart"/>
      <w:r w:rsidRPr="00DB4A0C">
        <w:t>Depover</w:t>
      </w:r>
      <w:proofErr w:type="spellEnd"/>
      <w:r w:rsidRPr="00DB4A0C">
        <w:t xml:space="preserve">, T., </w:t>
      </w:r>
      <w:proofErr w:type="spellStart"/>
      <w:r w:rsidRPr="00DB4A0C">
        <w:t>Hertelé</w:t>
      </w:r>
      <w:proofErr w:type="spellEnd"/>
      <w:r w:rsidRPr="00DB4A0C">
        <w:t xml:space="preserve">, S., </w:t>
      </w:r>
      <w:proofErr w:type="spellStart"/>
      <w:r w:rsidRPr="00DB4A0C">
        <w:t>Verbeken</w:t>
      </w:r>
      <w:proofErr w:type="spellEnd"/>
      <w:r w:rsidRPr="00DB4A0C">
        <w:t xml:space="preserve">, K.: Use of existing steel pipeline infrastructure for gaseous hydrogen storage and transport: A review of factors affecting hydrogen induced degradation. Journal of Natural Gas Science and Engineering 101, 104534 (2022). </w:t>
      </w:r>
    </w:p>
    <w:p w14:paraId="6B9785B1" w14:textId="3F80F892" w:rsidR="008E7EDD" w:rsidRPr="00DB4A0C" w:rsidRDefault="009774A6" w:rsidP="009774A6">
      <w:pPr>
        <w:pStyle w:val="referenceitem"/>
        <w:numPr>
          <w:ilvl w:val="0"/>
          <w:numId w:val="19"/>
        </w:numPr>
      </w:pPr>
      <w:proofErr w:type="spellStart"/>
      <w:r>
        <w:t>Nyrkova</w:t>
      </w:r>
      <w:proofErr w:type="spellEnd"/>
      <w:r>
        <w:t xml:space="preserve"> L. I., </w:t>
      </w:r>
      <w:proofErr w:type="spellStart"/>
      <w:r>
        <w:t>Osadchuk</w:t>
      </w:r>
      <w:proofErr w:type="spellEnd"/>
      <w:r>
        <w:t xml:space="preserve"> S. O., </w:t>
      </w:r>
      <w:proofErr w:type="spellStart"/>
      <w:r>
        <w:t>Goncharenko</w:t>
      </w:r>
      <w:proofErr w:type="spellEnd"/>
      <w:r>
        <w:t xml:space="preserve"> L. V., </w:t>
      </w:r>
      <w:proofErr w:type="spellStart"/>
      <w:r>
        <w:t>Rybakov</w:t>
      </w:r>
      <w:proofErr w:type="spellEnd"/>
      <w:r>
        <w:t xml:space="preserve"> A. O., </w:t>
      </w:r>
      <w:proofErr w:type="spellStart"/>
      <w:r>
        <w:t>Kharchenko</w:t>
      </w:r>
      <w:proofErr w:type="spellEnd"/>
      <w:r>
        <w:t xml:space="preserve"> Yu. O. Influence of long-term operation on the properties of main gas pipeline steels. A</w:t>
      </w:r>
      <w:r w:rsidRPr="009774A6">
        <w:t xml:space="preserve"> </w:t>
      </w:r>
      <w:r>
        <w:t>review. Physics and Chemistry of Solid State 25(1), 191–202 (2024).</w:t>
      </w:r>
    </w:p>
    <w:p w14:paraId="2EF0B975" w14:textId="77777777" w:rsidR="008E7EDD" w:rsidRPr="00DB4A0C" w:rsidRDefault="008E7EDD" w:rsidP="00DB4A0C">
      <w:pPr>
        <w:pStyle w:val="referenceitem"/>
        <w:numPr>
          <w:ilvl w:val="0"/>
          <w:numId w:val="19"/>
        </w:numPr>
      </w:pPr>
      <w:r w:rsidRPr="00DB4A0C">
        <w:t>Zvirko, O. I.: In-service degradation of structural steels (A survey). Materials Science 57(3), 319–330 (2021).</w:t>
      </w:r>
    </w:p>
    <w:p w14:paraId="653AA883" w14:textId="35FC5752" w:rsidR="00B51E75" w:rsidRPr="00FF01F3" w:rsidRDefault="00B51E75" w:rsidP="00B51E75">
      <w:pPr>
        <w:pStyle w:val="referenceitem"/>
        <w:numPr>
          <w:ilvl w:val="0"/>
          <w:numId w:val="19"/>
        </w:numPr>
      </w:pPr>
      <w:r>
        <w:t>Zvirko, O.</w:t>
      </w:r>
      <w:r w:rsidR="001D71AF">
        <w:t> </w:t>
      </w:r>
      <w:r>
        <w:t>I., Tsyrulnyk, O.</w:t>
      </w:r>
      <w:r w:rsidR="001D71AF">
        <w:t> </w:t>
      </w:r>
      <w:r>
        <w:t>T., Krechkovska, H.</w:t>
      </w:r>
      <w:r w:rsidR="001D71AF">
        <w:t> </w:t>
      </w:r>
      <w:r>
        <w:t>V., Hredil, M.</w:t>
      </w:r>
      <w:r w:rsidR="001D71AF">
        <w:t> </w:t>
      </w:r>
      <w:r>
        <w:t>I., Nykyforchyn, H.</w:t>
      </w:r>
      <w:r w:rsidR="001D71AF">
        <w:rPr>
          <w:lang w:val="uk-UA"/>
        </w:rPr>
        <w:t> </w:t>
      </w:r>
      <w:r>
        <w:t>M., Venhryniuk, O.</w:t>
      </w:r>
      <w:r w:rsidR="001D71AF">
        <w:rPr>
          <w:lang w:val="uk-UA"/>
        </w:rPr>
        <w:t> </w:t>
      </w:r>
      <w:r>
        <w:t>I., Tsybailo, I.</w:t>
      </w:r>
      <w:r w:rsidR="001D71AF">
        <w:rPr>
          <w:lang w:val="uk-UA"/>
        </w:rPr>
        <w:t> </w:t>
      </w:r>
      <w:r>
        <w:t>O.</w:t>
      </w:r>
      <w:r w:rsidRPr="00B51E75">
        <w:rPr>
          <w:lang w:val="en-GB"/>
        </w:rPr>
        <w:t xml:space="preserve">: </w:t>
      </w:r>
      <w:r>
        <w:t>The influence of the structural-mechanical state of the gas transit pipeline steel on the susceptibility to hydrogen embrittlement. Materials Science 60(1), 20–26 (2024).</w:t>
      </w:r>
    </w:p>
    <w:p w14:paraId="1200DFBF" w14:textId="77777777" w:rsidR="008E7EDD" w:rsidRPr="00DB4A0C" w:rsidRDefault="008E7EDD" w:rsidP="00DB4A0C">
      <w:pPr>
        <w:pStyle w:val="referenceitem"/>
        <w:numPr>
          <w:ilvl w:val="0"/>
          <w:numId w:val="19"/>
        </w:numPr>
      </w:pPr>
      <w:proofErr w:type="spellStart"/>
      <w:r w:rsidRPr="00DB4A0C">
        <w:t>Kappes</w:t>
      </w:r>
      <w:proofErr w:type="spellEnd"/>
      <w:r w:rsidRPr="00DB4A0C">
        <w:t xml:space="preserve">, M. A., Perez, T.: Hydrogen blending in existing natural gas transmission pipelines: a review of hydrogen embrittlement, governing codes, and life prediction methods. Corrosion Reviews 41(3), 319–347 (2023). </w:t>
      </w:r>
    </w:p>
    <w:p w14:paraId="46946B97" w14:textId="235FFAA7" w:rsidR="008E7EDD" w:rsidRPr="00DB4A0C" w:rsidRDefault="008E7EDD" w:rsidP="00DB4A0C">
      <w:pPr>
        <w:pStyle w:val="referenceitem"/>
        <w:numPr>
          <w:ilvl w:val="0"/>
          <w:numId w:val="19"/>
        </w:numPr>
      </w:pPr>
      <w:proofErr w:type="spellStart"/>
      <w:r w:rsidRPr="00DB4A0C">
        <w:t>Depover</w:t>
      </w:r>
      <w:proofErr w:type="spellEnd"/>
      <w:r w:rsidRPr="00DB4A0C">
        <w:t xml:space="preserve">, </w:t>
      </w:r>
      <w:r w:rsidR="0000224C" w:rsidRPr="00DB4A0C">
        <w:t>T.</w:t>
      </w:r>
      <w:r w:rsidR="0000224C">
        <w:t>,</w:t>
      </w:r>
      <w:r w:rsidR="0000224C" w:rsidRPr="00DB4A0C">
        <w:t xml:space="preserve"> </w:t>
      </w:r>
      <w:r w:rsidRPr="00DB4A0C">
        <w:t xml:space="preserve">Pérez Escobar, </w:t>
      </w:r>
      <w:r w:rsidR="0000224C" w:rsidRPr="00DB4A0C">
        <w:t>D.</w:t>
      </w:r>
      <w:r w:rsidR="0000224C">
        <w:t>,</w:t>
      </w:r>
      <w:r w:rsidR="0000224C" w:rsidRPr="00DB4A0C">
        <w:t xml:space="preserve"> </w:t>
      </w:r>
      <w:proofErr w:type="spellStart"/>
      <w:r w:rsidRPr="00DB4A0C">
        <w:t>Wallaert</w:t>
      </w:r>
      <w:proofErr w:type="spellEnd"/>
      <w:r w:rsidRPr="00DB4A0C">
        <w:t xml:space="preserve">, </w:t>
      </w:r>
      <w:r w:rsidR="0000224C" w:rsidRPr="00DB4A0C">
        <w:t>E.</w:t>
      </w:r>
      <w:r w:rsidR="0000224C">
        <w:t xml:space="preserve">, </w:t>
      </w:r>
      <w:proofErr w:type="spellStart"/>
      <w:r w:rsidRPr="00DB4A0C">
        <w:t>Zermout</w:t>
      </w:r>
      <w:proofErr w:type="spellEnd"/>
      <w:r w:rsidRPr="00DB4A0C">
        <w:t xml:space="preserve">, </w:t>
      </w:r>
      <w:r w:rsidR="0000224C" w:rsidRPr="00DB4A0C">
        <w:t>Z.</w:t>
      </w:r>
      <w:r w:rsidR="0000224C">
        <w:t>,</w:t>
      </w:r>
      <w:r w:rsidR="0000224C" w:rsidRPr="00DB4A0C">
        <w:t xml:space="preserve"> </w:t>
      </w:r>
      <w:proofErr w:type="spellStart"/>
      <w:r w:rsidRPr="00DB4A0C">
        <w:t>Verbeken</w:t>
      </w:r>
      <w:proofErr w:type="spellEnd"/>
      <w:r w:rsidRPr="00DB4A0C">
        <w:t xml:space="preserve">, </w:t>
      </w:r>
      <w:r w:rsidR="0000224C" w:rsidRPr="00DB4A0C">
        <w:t>K.</w:t>
      </w:r>
      <w:r w:rsidR="0000224C">
        <w:t xml:space="preserve">: </w:t>
      </w:r>
      <w:r w:rsidRPr="00DB4A0C">
        <w:t>Effect of hydrogen charging</w:t>
      </w:r>
      <w:r w:rsidRPr="008E7EDD">
        <w:rPr>
          <w:lang w:val="en-GB"/>
        </w:rPr>
        <w:t xml:space="preserve"> on the mechanical properties of advanced high strength steels</w:t>
      </w:r>
      <w:r w:rsidR="00DD5B01">
        <w:rPr>
          <w:lang w:val="en-GB"/>
        </w:rPr>
        <w:t xml:space="preserve">. </w:t>
      </w:r>
      <w:r w:rsidR="00DD5B01" w:rsidRPr="008E7EDD">
        <w:rPr>
          <w:lang w:val="en-GB"/>
        </w:rPr>
        <w:t>International Journal of Hydrogen Energy</w:t>
      </w:r>
      <w:r w:rsidR="00DD5B01">
        <w:rPr>
          <w:lang w:val="en-GB"/>
        </w:rPr>
        <w:t xml:space="preserve"> </w:t>
      </w:r>
      <w:r w:rsidRPr="00DB4A0C">
        <w:t>39</w:t>
      </w:r>
      <w:r w:rsidR="00DD5B01">
        <w:t>(</w:t>
      </w:r>
      <w:r w:rsidRPr="00DB4A0C">
        <w:t>9</w:t>
      </w:r>
      <w:r w:rsidR="00DD5B01">
        <w:t>)</w:t>
      </w:r>
      <w:r w:rsidRPr="00DB4A0C">
        <w:t>, 4647–4656</w:t>
      </w:r>
      <w:r w:rsidR="0000224C">
        <w:t xml:space="preserve"> (</w:t>
      </w:r>
      <w:r w:rsidRPr="00DB4A0C">
        <w:t>2014</w:t>
      </w:r>
      <w:r w:rsidR="0000224C">
        <w:t>)</w:t>
      </w:r>
      <w:r w:rsidRPr="00DB4A0C">
        <w:t>.</w:t>
      </w:r>
    </w:p>
    <w:p w14:paraId="46F06B74" w14:textId="16C92B6E" w:rsidR="008E7EDD" w:rsidRPr="00DB4A0C" w:rsidRDefault="008E7EDD" w:rsidP="00DB4A0C">
      <w:pPr>
        <w:pStyle w:val="referenceitem"/>
        <w:numPr>
          <w:ilvl w:val="0"/>
          <w:numId w:val="19"/>
        </w:numPr>
      </w:pPr>
      <w:proofErr w:type="spellStart"/>
      <w:r w:rsidRPr="00DB4A0C">
        <w:lastRenderedPageBreak/>
        <w:t>Ohaeri</w:t>
      </w:r>
      <w:proofErr w:type="spellEnd"/>
      <w:r w:rsidRPr="00DB4A0C">
        <w:t xml:space="preserve">, </w:t>
      </w:r>
      <w:r w:rsidR="0000224C" w:rsidRPr="00DB4A0C">
        <w:t>E.</w:t>
      </w:r>
      <w:r w:rsidR="0000224C">
        <w:t>,</w:t>
      </w:r>
      <w:r w:rsidR="0000224C" w:rsidRPr="00DB4A0C">
        <w:t xml:space="preserve"> </w:t>
      </w:r>
      <w:proofErr w:type="spellStart"/>
      <w:r w:rsidRPr="00DB4A0C">
        <w:t>Eduok</w:t>
      </w:r>
      <w:proofErr w:type="spellEnd"/>
      <w:r w:rsidRPr="00DB4A0C">
        <w:t xml:space="preserve">, </w:t>
      </w:r>
      <w:r w:rsidR="0000224C" w:rsidRPr="00DB4A0C">
        <w:t>U.</w:t>
      </w:r>
      <w:r w:rsidR="0000224C">
        <w:t>,</w:t>
      </w:r>
      <w:r w:rsidR="0000224C" w:rsidRPr="00DB4A0C">
        <w:t xml:space="preserve"> </w:t>
      </w:r>
      <w:proofErr w:type="spellStart"/>
      <w:r w:rsidRPr="00DB4A0C">
        <w:t>Szpunar</w:t>
      </w:r>
      <w:proofErr w:type="spellEnd"/>
      <w:r w:rsidRPr="00DB4A0C">
        <w:t xml:space="preserve">, </w:t>
      </w:r>
      <w:r w:rsidR="0000224C" w:rsidRPr="00DB4A0C">
        <w:t>J.</w:t>
      </w:r>
      <w:r w:rsidR="0000224C">
        <w:t>:</w:t>
      </w:r>
      <w:r w:rsidR="0000224C" w:rsidRPr="00DB4A0C">
        <w:t xml:space="preserve"> </w:t>
      </w:r>
      <w:r w:rsidRPr="00DB4A0C">
        <w:t xml:space="preserve">Hydrogen related degradation in pipeline steel: A review, </w:t>
      </w:r>
      <w:r w:rsidR="00753137" w:rsidRPr="008E7EDD">
        <w:rPr>
          <w:lang w:val="en-GB"/>
        </w:rPr>
        <w:t>International Journal of Hydrogen Energy</w:t>
      </w:r>
      <w:r w:rsidRPr="00DB4A0C">
        <w:t xml:space="preserve"> 43</w:t>
      </w:r>
      <w:r w:rsidR="0047636D">
        <w:t>(</w:t>
      </w:r>
      <w:r w:rsidR="0000224C">
        <w:t>31</w:t>
      </w:r>
      <w:r w:rsidR="0047636D">
        <w:t>)</w:t>
      </w:r>
      <w:r w:rsidR="0000224C">
        <w:t>, 14584–14617 (2018).</w:t>
      </w:r>
    </w:p>
    <w:p w14:paraId="105714B0" w14:textId="45E562E5" w:rsidR="008E7EDD" w:rsidRPr="00DB4A0C" w:rsidRDefault="008E7EDD" w:rsidP="00DB4A0C">
      <w:pPr>
        <w:pStyle w:val="referenceitem"/>
        <w:numPr>
          <w:ilvl w:val="0"/>
          <w:numId w:val="19"/>
        </w:numPr>
      </w:pPr>
      <w:r w:rsidRPr="00DB4A0C">
        <w:t xml:space="preserve">Madi, </w:t>
      </w:r>
      <w:r w:rsidR="0000224C" w:rsidRPr="00DB4A0C">
        <w:t>Y.</w:t>
      </w:r>
      <w:r w:rsidR="0000224C">
        <w:t xml:space="preserve">, </w:t>
      </w:r>
      <w:r w:rsidRPr="00DB4A0C">
        <w:t xml:space="preserve">Santana, </w:t>
      </w:r>
      <w:r w:rsidR="0000224C" w:rsidRPr="00DB4A0C">
        <w:t>L. M.</w:t>
      </w:r>
      <w:r w:rsidR="0000224C">
        <w:t>,</w:t>
      </w:r>
      <w:r w:rsidR="0000224C" w:rsidRPr="00DB4A0C">
        <w:t xml:space="preserve"> </w:t>
      </w:r>
      <w:proofErr w:type="spellStart"/>
      <w:r w:rsidRPr="00DB4A0C">
        <w:t>Belkacemi</w:t>
      </w:r>
      <w:proofErr w:type="spellEnd"/>
      <w:r w:rsidRPr="00DB4A0C">
        <w:t xml:space="preserve">, </w:t>
      </w:r>
      <w:r w:rsidR="0000224C" w:rsidRPr="00DB4A0C">
        <w:t>S.</w:t>
      </w:r>
      <w:r w:rsidR="0000224C">
        <w:t>,</w:t>
      </w:r>
      <w:r w:rsidR="0000224C" w:rsidRPr="00DB4A0C">
        <w:t xml:space="preserve"> </w:t>
      </w:r>
      <w:r w:rsidRPr="00DB4A0C">
        <w:t>Farrugia</w:t>
      </w:r>
      <w:r w:rsidR="0000224C">
        <w:t xml:space="preserve">, </w:t>
      </w:r>
      <w:r w:rsidR="0000224C" w:rsidRPr="00DB4A0C">
        <w:t>V.,</w:t>
      </w:r>
      <w:r w:rsidR="0000224C">
        <w:t xml:space="preserve"> </w:t>
      </w:r>
      <w:proofErr w:type="spellStart"/>
      <w:r w:rsidRPr="00DB4A0C">
        <w:t>Meddour</w:t>
      </w:r>
      <w:proofErr w:type="spellEnd"/>
      <w:r w:rsidRPr="00DB4A0C">
        <w:t xml:space="preserve">, </w:t>
      </w:r>
      <w:r w:rsidR="0000224C" w:rsidRPr="00DB4A0C">
        <w:t>A.</w:t>
      </w:r>
      <w:r w:rsidR="0000224C">
        <w:t>,</w:t>
      </w:r>
      <w:r w:rsidR="0000224C" w:rsidRPr="00DB4A0C">
        <w:t xml:space="preserve"> </w:t>
      </w:r>
      <w:proofErr w:type="spellStart"/>
      <w:r w:rsidRPr="00DB4A0C">
        <w:t>Marchais</w:t>
      </w:r>
      <w:proofErr w:type="spellEnd"/>
      <w:r w:rsidRPr="00DB4A0C">
        <w:t xml:space="preserve">, </w:t>
      </w:r>
      <w:r w:rsidR="0000224C" w:rsidRPr="00DB4A0C">
        <w:t>P.-J.</w:t>
      </w:r>
      <w:r w:rsidR="0000224C">
        <w:t>,</w:t>
      </w:r>
      <w:r w:rsidR="0000224C" w:rsidRPr="00DB4A0C">
        <w:t xml:space="preserve"> </w:t>
      </w:r>
      <w:proofErr w:type="spellStart"/>
      <w:r w:rsidRPr="00DB4A0C">
        <w:t>Bertin</w:t>
      </w:r>
      <w:proofErr w:type="spellEnd"/>
      <w:r w:rsidRPr="00DB4A0C">
        <w:t>,</w:t>
      </w:r>
      <w:r w:rsidR="001D71AF">
        <w:rPr>
          <w:lang w:val="uk-UA"/>
        </w:rPr>
        <w:t> </w:t>
      </w:r>
      <w:r w:rsidR="0000224C">
        <w:t xml:space="preserve">M., </w:t>
      </w:r>
      <w:r w:rsidRPr="00DB4A0C">
        <w:t xml:space="preserve">Furtado, </w:t>
      </w:r>
      <w:r w:rsidR="0000224C" w:rsidRPr="00DB4A0C">
        <w:t>J.</w:t>
      </w:r>
      <w:r w:rsidR="0000224C">
        <w:t xml:space="preserve">: </w:t>
      </w:r>
      <w:r w:rsidRPr="00DB4A0C">
        <w:t>Mechanical characterization of hydrogen embrittlement in a gaseous environment: An innovative test setup using sub-size specimens</w:t>
      </w:r>
      <w:r w:rsidR="00DD5B01">
        <w:t>.</w:t>
      </w:r>
      <w:r w:rsidRPr="00DB4A0C">
        <w:t xml:space="preserve"> </w:t>
      </w:r>
      <w:r w:rsidR="0047636D" w:rsidRPr="00163F40">
        <w:t>Engineering Failure Analysis</w:t>
      </w:r>
      <w:r w:rsidR="0047636D">
        <w:t xml:space="preserve"> </w:t>
      </w:r>
      <w:r w:rsidRPr="00DB4A0C">
        <w:t xml:space="preserve">162, 108362 </w:t>
      </w:r>
      <w:r w:rsidR="0000224C">
        <w:t>(</w:t>
      </w:r>
      <w:r w:rsidRPr="00DB4A0C">
        <w:t>2024</w:t>
      </w:r>
      <w:r w:rsidR="0000224C">
        <w:t>)</w:t>
      </w:r>
      <w:r w:rsidRPr="00DB4A0C">
        <w:t>.</w:t>
      </w:r>
    </w:p>
    <w:p w14:paraId="77C16BB7" w14:textId="213594C3" w:rsidR="008E7EDD" w:rsidRPr="00DB4A0C" w:rsidRDefault="008E7EDD" w:rsidP="00DB4A0C">
      <w:pPr>
        <w:pStyle w:val="referenceitem"/>
        <w:numPr>
          <w:ilvl w:val="0"/>
          <w:numId w:val="19"/>
        </w:numPr>
      </w:pPr>
      <w:r w:rsidRPr="00DB4A0C">
        <w:t xml:space="preserve">Meng, </w:t>
      </w:r>
      <w:r w:rsidR="00DD5B01" w:rsidRPr="00DB4A0C">
        <w:t>B.</w:t>
      </w:r>
      <w:r w:rsidR="00DD5B01">
        <w:t>,</w:t>
      </w:r>
      <w:r w:rsidR="00DD5B01" w:rsidRPr="00DB4A0C">
        <w:t xml:space="preserve"> </w:t>
      </w:r>
      <w:r w:rsidRPr="00DB4A0C">
        <w:t xml:space="preserve">Gu, </w:t>
      </w:r>
      <w:r w:rsidR="00DD5B01" w:rsidRPr="00DB4A0C">
        <w:t>C.</w:t>
      </w:r>
      <w:r w:rsidR="00DD5B01">
        <w:t xml:space="preserve">, </w:t>
      </w:r>
      <w:r w:rsidRPr="00DB4A0C">
        <w:t xml:space="preserve">Zhang, </w:t>
      </w:r>
      <w:r w:rsidR="00DD5B01" w:rsidRPr="00DB4A0C">
        <w:t>L.</w:t>
      </w:r>
      <w:r w:rsidR="00DD5B01">
        <w:t>,</w:t>
      </w:r>
      <w:r w:rsidR="00DD5B01" w:rsidRPr="00DB4A0C">
        <w:t xml:space="preserve"> </w:t>
      </w:r>
      <w:r w:rsidRPr="00DB4A0C">
        <w:t xml:space="preserve">Zhou, </w:t>
      </w:r>
      <w:r w:rsidR="00DD5B01" w:rsidRPr="00DB4A0C">
        <w:t>C.</w:t>
      </w:r>
      <w:r w:rsidR="00DD5B01">
        <w:t>,</w:t>
      </w:r>
      <w:r w:rsidR="00DD5B01" w:rsidRPr="00DB4A0C">
        <w:t xml:space="preserve"> </w:t>
      </w:r>
      <w:r w:rsidRPr="00DB4A0C">
        <w:t xml:space="preserve">Li, </w:t>
      </w:r>
      <w:r w:rsidR="00DD5B01" w:rsidRPr="00DB4A0C">
        <w:t>X.</w:t>
      </w:r>
      <w:r w:rsidR="00DD5B01">
        <w:t>,</w:t>
      </w:r>
      <w:r w:rsidR="00DD5B01" w:rsidRPr="00DB4A0C">
        <w:t xml:space="preserve"> </w:t>
      </w:r>
      <w:r w:rsidRPr="00DB4A0C">
        <w:t xml:space="preserve">Zhao, </w:t>
      </w:r>
      <w:r w:rsidR="00DD5B01" w:rsidRPr="00DB4A0C">
        <w:t>Y.</w:t>
      </w:r>
      <w:r w:rsidR="00DD5B01">
        <w:t xml:space="preserve">, </w:t>
      </w:r>
      <w:r w:rsidRPr="00DB4A0C">
        <w:t xml:space="preserve">Zheng, </w:t>
      </w:r>
      <w:r w:rsidR="00DD5B01" w:rsidRPr="00DB4A0C">
        <w:t>J.</w:t>
      </w:r>
      <w:r w:rsidR="00DD5B01">
        <w:t>,</w:t>
      </w:r>
      <w:r w:rsidR="00DD5B01" w:rsidRPr="00DB4A0C">
        <w:t xml:space="preserve"> </w:t>
      </w:r>
      <w:r w:rsidRPr="00DB4A0C">
        <w:t xml:space="preserve">Chen, </w:t>
      </w:r>
      <w:r w:rsidR="00DD5B01" w:rsidRPr="00DB4A0C">
        <w:t>X.</w:t>
      </w:r>
      <w:r w:rsidR="00DD5B01">
        <w:t xml:space="preserve">, </w:t>
      </w:r>
      <w:r w:rsidRPr="00DB4A0C">
        <w:t xml:space="preserve">Han, </w:t>
      </w:r>
      <w:r w:rsidR="00DD5B01" w:rsidRPr="00DB4A0C">
        <w:t>Y.</w:t>
      </w:r>
      <w:r w:rsidR="00DD5B01">
        <w:t>:</w:t>
      </w:r>
      <w:r w:rsidR="00DD5B01" w:rsidRPr="00DB4A0C">
        <w:t xml:space="preserve"> </w:t>
      </w:r>
      <w:r w:rsidRPr="00DB4A0C">
        <w:t>Hydrogen effects on X80 pipeline steel in high-pressure natural gas/hydrogen mixtures</w:t>
      </w:r>
      <w:r w:rsidR="00DD5B01">
        <w:t>.</w:t>
      </w:r>
      <w:r w:rsidRPr="00DB4A0C">
        <w:t xml:space="preserve"> </w:t>
      </w:r>
      <w:r w:rsidR="00DD5B01" w:rsidRPr="008E7EDD">
        <w:rPr>
          <w:lang w:val="en-GB"/>
        </w:rPr>
        <w:t xml:space="preserve">International Journal of Hydrogen Energy </w:t>
      </w:r>
      <w:r w:rsidRPr="00DB4A0C">
        <w:t>42</w:t>
      </w:r>
      <w:r w:rsidR="00DD5B01">
        <w:t>(</w:t>
      </w:r>
      <w:r w:rsidRPr="00DB4A0C">
        <w:t>11</w:t>
      </w:r>
      <w:r w:rsidR="00DD5B01">
        <w:t>)</w:t>
      </w:r>
      <w:r w:rsidRPr="00DB4A0C">
        <w:t>, 7404–7412</w:t>
      </w:r>
      <w:r w:rsidR="00DD5B01">
        <w:t xml:space="preserve"> (</w:t>
      </w:r>
      <w:r w:rsidRPr="00DB4A0C">
        <w:t>2017</w:t>
      </w:r>
      <w:r w:rsidR="00DD5B01">
        <w:t>)</w:t>
      </w:r>
      <w:r w:rsidRPr="00DB4A0C">
        <w:t xml:space="preserve">. </w:t>
      </w:r>
    </w:p>
    <w:p w14:paraId="524E4C22" w14:textId="4FC616AF" w:rsidR="008E7EDD" w:rsidRPr="00DB4A0C" w:rsidRDefault="008E7EDD" w:rsidP="00DB4A0C">
      <w:pPr>
        <w:pStyle w:val="referenceitem"/>
        <w:numPr>
          <w:ilvl w:val="0"/>
          <w:numId w:val="19"/>
        </w:numPr>
      </w:pPr>
      <w:proofErr w:type="spellStart"/>
      <w:r w:rsidRPr="00DB4A0C">
        <w:t>Cauwels</w:t>
      </w:r>
      <w:proofErr w:type="spellEnd"/>
      <w:r w:rsidRPr="00DB4A0C">
        <w:t xml:space="preserve">, </w:t>
      </w:r>
      <w:r w:rsidR="00DD5B01" w:rsidRPr="00DB4A0C">
        <w:t>M.</w:t>
      </w:r>
      <w:r w:rsidR="00DD5B01">
        <w:t>,</w:t>
      </w:r>
      <w:r w:rsidR="00DD5B01" w:rsidRPr="00DB4A0C">
        <w:t xml:space="preserve"> </w:t>
      </w:r>
      <w:proofErr w:type="spellStart"/>
      <w:r w:rsidRPr="00DB4A0C">
        <w:t>Depraetere</w:t>
      </w:r>
      <w:proofErr w:type="spellEnd"/>
      <w:r w:rsidRPr="00DB4A0C">
        <w:t xml:space="preserve">, </w:t>
      </w:r>
      <w:r w:rsidR="00DD5B01" w:rsidRPr="00DB4A0C">
        <w:t>R.</w:t>
      </w:r>
      <w:r w:rsidR="00DD5B01">
        <w:t>,</w:t>
      </w:r>
      <w:r w:rsidR="00DD5B01" w:rsidRPr="00DB4A0C">
        <w:t xml:space="preserve"> </w:t>
      </w:r>
      <w:r w:rsidRPr="00DB4A0C">
        <w:t xml:space="preserve">De </w:t>
      </w:r>
      <w:proofErr w:type="spellStart"/>
      <w:r w:rsidRPr="00DB4A0C">
        <w:t>Waele</w:t>
      </w:r>
      <w:proofErr w:type="spellEnd"/>
      <w:r w:rsidRPr="00DB4A0C">
        <w:t xml:space="preserve">, </w:t>
      </w:r>
      <w:r w:rsidR="00DD5B01" w:rsidRPr="00DB4A0C">
        <w:t>W.</w:t>
      </w:r>
      <w:r w:rsidR="00DD5B01">
        <w:t>,</w:t>
      </w:r>
      <w:r w:rsidR="00DD5B01" w:rsidRPr="00DB4A0C">
        <w:t xml:space="preserve"> </w:t>
      </w:r>
      <w:proofErr w:type="spellStart"/>
      <w:r w:rsidRPr="00DB4A0C">
        <w:t>Hertelé</w:t>
      </w:r>
      <w:proofErr w:type="spellEnd"/>
      <w:r w:rsidRPr="00DB4A0C">
        <w:t xml:space="preserve">, </w:t>
      </w:r>
      <w:r w:rsidR="00DD5B01" w:rsidRPr="00DB4A0C">
        <w:t>S.</w:t>
      </w:r>
      <w:r w:rsidR="00DD5B01">
        <w:t>,</w:t>
      </w:r>
      <w:r w:rsidR="00DD5B01" w:rsidRPr="00DB4A0C">
        <w:t xml:space="preserve"> </w:t>
      </w:r>
      <w:proofErr w:type="spellStart"/>
      <w:r w:rsidRPr="00DB4A0C">
        <w:t>Depover</w:t>
      </w:r>
      <w:proofErr w:type="spellEnd"/>
      <w:r w:rsidRPr="00DB4A0C">
        <w:t xml:space="preserve">, </w:t>
      </w:r>
      <w:r w:rsidR="00DD5B01" w:rsidRPr="00DB4A0C">
        <w:t>T.</w:t>
      </w:r>
      <w:r w:rsidR="00DD5B01">
        <w:t>,</w:t>
      </w:r>
      <w:r w:rsidR="00DD5B01" w:rsidRPr="00DB4A0C">
        <w:t xml:space="preserve"> </w:t>
      </w:r>
      <w:proofErr w:type="spellStart"/>
      <w:r w:rsidRPr="00DB4A0C">
        <w:t>Verbeken</w:t>
      </w:r>
      <w:proofErr w:type="spellEnd"/>
      <w:r w:rsidRPr="00DB4A0C">
        <w:t xml:space="preserve">, </w:t>
      </w:r>
      <w:r w:rsidR="00DD5B01" w:rsidRPr="00DB4A0C">
        <w:t>K.</w:t>
      </w:r>
      <w:r w:rsidR="00DD5B01">
        <w:t>:</w:t>
      </w:r>
      <w:r w:rsidR="00DD5B01" w:rsidRPr="00DB4A0C">
        <w:t xml:space="preserve"> </w:t>
      </w:r>
      <w:r w:rsidRPr="00DB4A0C">
        <w:t>Hydrogen-assisted degradation of an X70 pipeline steel evaluated by single edge notched tension testing</w:t>
      </w:r>
      <w:r w:rsidR="00DD5B01">
        <w:t>.</w:t>
      </w:r>
      <w:r w:rsidRPr="00DB4A0C">
        <w:t xml:space="preserve"> Procedia Struct</w:t>
      </w:r>
      <w:r w:rsidR="0047636D">
        <w:t xml:space="preserve">ural </w:t>
      </w:r>
      <w:r w:rsidRPr="00DB4A0C">
        <w:t>Integr</w:t>
      </w:r>
      <w:r w:rsidR="0047636D">
        <w:t>ity</w:t>
      </w:r>
      <w:r w:rsidRPr="00DB4A0C">
        <w:t xml:space="preserve"> 54, 233–240</w:t>
      </w:r>
      <w:r w:rsidR="00DD5B01">
        <w:t xml:space="preserve"> (</w:t>
      </w:r>
      <w:r w:rsidRPr="00DB4A0C">
        <w:t>2024</w:t>
      </w:r>
      <w:r w:rsidR="00DD5B01">
        <w:t>)</w:t>
      </w:r>
      <w:r w:rsidRPr="00DB4A0C">
        <w:t xml:space="preserve">. </w:t>
      </w:r>
    </w:p>
    <w:p w14:paraId="20CB898C" w14:textId="45F825C4" w:rsidR="008E7EDD" w:rsidRPr="008E7EDD" w:rsidRDefault="008E7EDD" w:rsidP="00DB4A0C">
      <w:pPr>
        <w:pStyle w:val="referenceitem"/>
        <w:numPr>
          <w:ilvl w:val="0"/>
          <w:numId w:val="19"/>
        </w:numPr>
        <w:rPr>
          <w:lang w:val="en-GB"/>
        </w:rPr>
      </w:pPr>
      <w:proofErr w:type="spellStart"/>
      <w:r w:rsidRPr="00DB4A0C">
        <w:t>Boukortt</w:t>
      </w:r>
      <w:proofErr w:type="spellEnd"/>
      <w:r w:rsidRPr="00DB4A0C">
        <w:t xml:space="preserve">, </w:t>
      </w:r>
      <w:r w:rsidR="00DD5B01" w:rsidRPr="00DB4A0C">
        <w:t>H.</w:t>
      </w:r>
      <w:r w:rsidR="00DD5B01">
        <w:t>,</w:t>
      </w:r>
      <w:r w:rsidR="00DD5B01" w:rsidRPr="00DB4A0C">
        <w:t xml:space="preserve"> </w:t>
      </w:r>
      <w:r w:rsidRPr="00DB4A0C">
        <w:t xml:space="preserve">Amara, </w:t>
      </w:r>
      <w:r w:rsidR="00DD5B01" w:rsidRPr="00DB4A0C">
        <w:t>M.</w:t>
      </w:r>
      <w:r w:rsidR="00DD5B01">
        <w:t>,</w:t>
      </w:r>
      <w:r w:rsidR="00DD5B01" w:rsidRPr="00DB4A0C">
        <w:t xml:space="preserve"> </w:t>
      </w:r>
      <w:proofErr w:type="spellStart"/>
      <w:r w:rsidRPr="00DB4A0C">
        <w:t>Hadj</w:t>
      </w:r>
      <w:proofErr w:type="spellEnd"/>
      <w:r w:rsidRPr="00DB4A0C">
        <w:t xml:space="preserve"> </w:t>
      </w:r>
      <w:proofErr w:type="spellStart"/>
      <w:r w:rsidRPr="00DB4A0C">
        <w:t>Meliani</w:t>
      </w:r>
      <w:proofErr w:type="spellEnd"/>
      <w:r w:rsidRPr="00DB4A0C">
        <w:t xml:space="preserve">, </w:t>
      </w:r>
      <w:r w:rsidR="00DD5B01" w:rsidRPr="00DB4A0C">
        <w:t>M.</w:t>
      </w:r>
      <w:r w:rsidR="00DD5B01">
        <w:t>,</w:t>
      </w:r>
      <w:r w:rsidR="00DD5B01" w:rsidRPr="00DB4A0C">
        <w:t xml:space="preserve"> </w:t>
      </w:r>
      <w:proofErr w:type="spellStart"/>
      <w:r w:rsidRPr="00DB4A0C">
        <w:t>Bouledroua</w:t>
      </w:r>
      <w:proofErr w:type="spellEnd"/>
      <w:r w:rsidRPr="00DB4A0C">
        <w:t xml:space="preserve">, </w:t>
      </w:r>
      <w:r w:rsidR="00DD5B01" w:rsidRPr="00DB4A0C">
        <w:t>O.</w:t>
      </w:r>
      <w:r w:rsidR="00DD5B01">
        <w:t>,</w:t>
      </w:r>
      <w:r w:rsidR="00DD5B01" w:rsidRPr="00DB4A0C">
        <w:t xml:space="preserve"> </w:t>
      </w:r>
      <w:r w:rsidRPr="00DB4A0C">
        <w:t xml:space="preserve">Muthanna, </w:t>
      </w:r>
      <w:r w:rsidR="00DD5B01" w:rsidRPr="00DB4A0C">
        <w:t>B.</w:t>
      </w:r>
      <w:r w:rsidR="004C13A8">
        <w:rPr>
          <w:lang w:val="uk-UA"/>
        </w:rPr>
        <w:t> </w:t>
      </w:r>
      <w:r w:rsidR="00DD5B01" w:rsidRPr="00DB4A0C">
        <w:t>G.</w:t>
      </w:r>
      <w:r w:rsidR="004C13A8">
        <w:rPr>
          <w:lang w:val="uk-UA"/>
        </w:rPr>
        <w:t> </w:t>
      </w:r>
      <w:r w:rsidR="00DD5B01" w:rsidRPr="00DB4A0C">
        <w:t>N.</w:t>
      </w:r>
      <w:r w:rsidR="00DD5B01">
        <w:t>,</w:t>
      </w:r>
      <w:r w:rsidR="00DD5B01" w:rsidRPr="00DB4A0C">
        <w:t xml:space="preserve"> </w:t>
      </w:r>
      <w:r w:rsidRPr="00DB4A0C">
        <w:t>Suleiman,</w:t>
      </w:r>
      <w:r w:rsidR="004C13A8">
        <w:rPr>
          <w:lang w:val="uk-UA"/>
        </w:rPr>
        <w:t> </w:t>
      </w:r>
      <w:r w:rsidR="00DD5B01" w:rsidRPr="00DB4A0C">
        <w:t>R.</w:t>
      </w:r>
      <w:r w:rsidR="004C13A8">
        <w:rPr>
          <w:lang w:val="uk-UA"/>
        </w:rPr>
        <w:t> </w:t>
      </w:r>
      <w:r w:rsidR="00DD5B01" w:rsidRPr="00DB4A0C">
        <w:t>K.</w:t>
      </w:r>
      <w:r w:rsidR="00DD5B01">
        <w:t>,</w:t>
      </w:r>
      <w:r w:rsidR="00DD5B01" w:rsidRPr="00DB4A0C">
        <w:t xml:space="preserve"> </w:t>
      </w:r>
      <w:proofErr w:type="spellStart"/>
      <w:r w:rsidRPr="00DB4A0C">
        <w:t>Sorour</w:t>
      </w:r>
      <w:proofErr w:type="spellEnd"/>
      <w:r w:rsidRPr="00DB4A0C">
        <w:t xml:space="preserve">, </w:t>
      </w:r>
      <w:r w:rsidR="00DD5B01" w:rsidRPr="00DB4A0C">
        <w:t>A.</w:t>
      </w:r>
      <w:r w:rsidR="004C13A8">
        <w:rPr>
          <w:lang w:val="uk-UA"/>
        </w:rPr>
        <w:t> </w:t>
      </w:r>
      <w:r w:rsidR="00DD5B01" w:rsidRPr="00DB4A0C">
        <w:t>A.</w:t>
      </w:r>
      <w:r w:rsidR="00DD5B01">
        <w:t>,</w:t>
      </w:r>
      <w:r w:rsidR="00DD5B01" w:rsidRPr="00DB4A0C">
        <w:t xml:space="preserve"> </w:t>
      </w:r>
      <w:proofErr w:type="spellStart"/>
      <w:r w:rsidRPr="00DB4A0C">
        <w:t>Pluvinage</w:t>
      </w:r>
      <w:proofErr w:type="spellEnd"/>
      <w:r w:rsidRPr="00DB4A0C">
        <w:t xml:space="preserve">, </w:t>
      </w:r>
      <w:r w:rsidR="00DD5B01" w:rsidRPr="00DB4A0C">
        <w:t>G.</w:t>
      </w:r>
      <w:r w:rsidR="00DD5B01">
        <w:t>:</w:t>
      </w:r>
      <w:r w:rsidR="00DD5B01" w:rsidRPr="00DB4A0C">
        <w:t xml:space="preserve"> </w:t>
      </w:r>
      <w:r w:rsidRPr="00DB4A0C">
        <w:t>Hydrogen embrittlement effect on the structural integrity of API 5L X52 st</w:t>
      </w:r>
      <w:r w:rsidR="00DD5B01">
        <w:t>eel pipeline.</w:t>
      </w:r>
      <w:r w:rsidRPr="00DB4A0C">
        <w:t xml:space="preserve"> </w:t>
      </w:r>
      <w:r w:rsidR="00DD5B01" w:rsidRPr="008E7EDD">
        <w:rPr>
          <w:lang w:val="en-GB"/>
        </w:rPr>
        <w:t xml:space="preserve">International Journal of Hydrogen Energy </w:t>
      </w:r>
      <w:r w:rsidRPr="00DB4A0C">
        <w:t>43</w:t>
      </w:r>
      <w:r w:rsidR="00DD5B01">
        <w:t>(</w:t>
      </w:r>
      <w:r w:rsidRPr="00DB4A0C">
        <w:t>42</w:t>
      </w:r>
      <w:r w:rsidR="00DD5B01">
        <w:t>)</w:t>
      </w:r>
      <w:r w:rsidRPr="00DB4A0C">
        <w:t>, 19615–19624</w:t>
      </w:r>
      <w:r w:rsidR="00DD5B01">
        <w:t xml:space="preserve"> (</w:t>
      </w:r>
      <w:r w:rsidRPr="00DB4A0C">
        <w:t>2018</w:t>
      </w:r>
      <w:r w:rsidR="00DD5B01">
        <w:t>)</w:t>
      </w:r>
      <w:r w:rsidRPr="00DB4A0C">
        <w:t xml:space="preserve">. </w:t>
      </w:r>
    </w:p>
    <w:p w14:paraId="3B68877E" w14:textId="169EBEFB" w:rsidR="008E7EDD" w:rsidRPr="00DB4A0C" w:rsidRDefault="0018384E" w:rsidP="00DB4A0C">
      <w:pPr>
        <w:pStyle w:val="referenceitem"/>
        <w:numPr>
          <w:ilvl w:val="0"/>
          <w:numId w:val="19"/>
        </w:numPr>
      </w:pPr>
      <w:proofErr w:type="spellStart"/>
      <w:r w:rsidRPr="00DB4A0C">
        <w:t>Chatzidouros</w:t>
      </w:r>
      <w:proofErr w:type="spellEnd"/>
      <w:r w:rsidRPr="00DB4A0C">
        <w:t>, E.</w:t>
      </w:r>
      <w:r w:rsidR="004C13A8">
        <w:rPr>
          <w:lang w:val="uk-UA"/>
        </w:rPr>
        <w:t> </w:t>
      </w:r>
      <w:r w:rsidRPr="00DB4A0C">
        <w:t xml:space="preserve">V., </w:t>
      </w:r>
      <w:proofErr w:type="spellStart"/>
      <w:r w:rsidR="008E7EDD" w:rsidRPr="00DB4A0C">
        <w:t>Papazoglou</w:t>
      </w:r>
      <w:proofErr w:type="spellEnd"/>
      <w:r w:rsidR="008E7EDD" w:rsidRPr="00DB4A0C">
        <w:t xml:space="preserve">, </w:t>
      </w:r>
      <w:r w:rsidRPr="00DB4A0C">
        <w:t>V.</w:t>
      </w:r>
      <w:r w:rsidR="004C13A8">
        <w:rPr>
          <w:lang w:val="uk-UA"/>
        </w:rPr>
        <w:t> </w:t>
      </w:r>
      <w:r w:rsidRPr="00DB4A0C">
        <w:t>J.</w:t>
      </w:r>
      <w:r w:rsidR="00B76CD3">
        <w:t>,</w:t>
      </w:r>
      <w:r w:rsidRPr="00DB4A0C">
        <w:t xml:space="preserve"> </w:t>
      </w:r>
      <w:proofErr w:type="spellStart"/>
      <w:r w:rsidR="008E7EDD" w:rsidRPr="00DB4A0C">
        <w:t>Pantelis</w:t>
      </w:r>
      <w:proofErr w:type="spellEnd"/>
      <w:r w:rsidR="008E7EDD" w:rsidRPr="00DB4A0C">
        <w:t xml:space="preserve">, </w:t>
      </w:r>
      <w:r w:rsidRPr="00DB4A0C">
        <w:t>D.</w:t>
      </w:r>
      <w:r w:rsidR="004C13A8">
        <w:rPr>
          <w:lang w:val="uk-UA"/>
        </w:rPr>
        <w:t> </w:t>
      </w:r>
      <w:r w:rsidRPr="00DB4A0C">
        <w:t>I.</w:t>
      </w:r>
      <w:r w:rsidR="00B76CD3">
        <w:t>:</w:t>
      </w:r>
      <w:r w:rsidRPr="00DB4A0C">
        <w:t xml:space="preserve"> </w:t>
      </w:r>
      <w:r w:rsidR="008E7EDD" w:rsidRPr="00DB4A0C">
        <w:t>Hydrogen effect on a low carbon f</w:t>
      </w:r>
      <w:r w:rsidR="00DD5B01">
        <w:t>erritic-bainitic pipeline steel.</w:t>
      </w:r>
      <w:r w:rsidR="008E7EDD" w:rsidRPr="00DB4A0C">
        <w:t xml:space="preserve"> </w:t>
      </w:r>
      <w:r w:rsidR="00DD5B01" w:rsidRPr="008E7EDD">
        <w:rPr>
          <w:lang w:val="en-GB"/>
        </w:rPr>
        <w:t>International Journal of Hydrogen Energy</w:t>
      </w:r>
      <w:r w:rsidR="008E7EDD" w:rsidRPr="00DB4A0C">
        <w:t xml:space="preserve"> </w:t>
      </w:r>
      <w:r w:rsidR="00DD5B01">
        <w:t>39(32), 18498–18505 (2014)</w:t>
      </w:r>
      <w:r w:rsidR="008E7EDD" w:rsidRPr="00DB4A0C">
        <w:t>.</w:t>
      </w:r>
    </w:p>
    <w:p w14:paraId="3422B920" w14:textId="363BCCA3" w:rsidR="008E7EDD" w:rsidRPr="00DB4A0C" w:rsidRDefault="008E7EDD" w:rsidP="0047636D">
      <w:pPr>
        <w:pStyle w:val="referenceitem"/>
        <w:numPr>
          <w:ilvl w:val="0"/>
          <w:numId w:val="19"/>
        </w:numPr>
      </w:pPr>
      <w:r w:rsidRPr="00DB4A0C">
        <w:t xml:space="preserve">Ogawa, </w:t>
      </w:r>
      <w:r w:rsidR="00DD5B01" w:rsidRPr="00DB4A0C">
        <w:t>Y.</w:t>
      </w:r>
      <w:r w:rsidR="00DD5B01">
        <w:t>,</w:t>
      </w:r>
      <w:r w:rsidR="00DD5B01" w:rsidRPr="00DB4A0C">
        <w:t xml:space="preserve"> </w:t>
      </w:r>
      <w:r w:rsidRPr="00DB4A0C">
        <w:t xml:space="preserve">Matsunaga, </w:t>
      </w:r>
      <w:r w:rsidR="00DD5B01" w:rsidRPr="00DB4A0C">
        <w:t>H.</w:t>
      </w:r>
      <w:r w:rsidR="00DD5B01">
        <w:t>,</w:t>
      </w:r>
      <w:r w:rsidR="00DD5B01" w:rsidRPr="00DB4A0C">
        <w:t xml:space="preserve"> </w:t>
      </w:r>
      <w:proofErr w:type="spellStart"/>
      <w:r w:rsidRPr="00DB4A0C">
        <w:t>Yamabe</w:t>
      </w:r>
      <w:proofErr w:type="spellEnd"/>
      <w:r w:rsidRPr="00DB4A0C">
        <w:t xml:space="preserve">, </w:t>
      </w:r>
      <w:r w:rsidR="00DD5B01" w:rsidRPr="00DB4A0C">
        <w:t>J.</w:t>
      </w:r>
      <w:r w:rsidR="00DD5B01">
        <w:t>,</w:t>
      </w:r>
      <w:r w:rsidR="00DD5B01" w:rsidRPr="00DB4A0C">
        <w:t xml:space="preserve"> </w:t>
      </w:r>
      <w:r w:rsidRPr="00DB4A0C">
        <w:t xml:space="preserve">Yoshikawa, </w:t>
      </w:r>
      <w:r w:rsidR="00DD5B01" w:rsidRPr="00DB4A0C">
        <w:t>M.</w:t>
      </w:r>
      <w:r w:rsidR="00DD5B01">
        <w:t>,</w:t>
      </w:r>
      <w:r w:rsidR="00DD5B01" w:rsidRPr="00DB4A0C">
        <w:t xml:space="preserve"> </w:t>
      </w:r>
      <w:r w:rsidRPr="00DB4A0C">
        <w:t xml:space="preserve">Matsuoka, </w:t>
      </w:r>
      <w:r w:rsidR="00DD5B01" w:rsidRPr="00DB4A0C">
        <w:t>S.</w:t>
      </w:r>
      <w:r w:rsidR="00DD5B01">
        <w:t>:</w:t>
      </w:r>
      <w:r w:rsidR="00DD5B01" w:rsidRPr="00DB4A0C">
        <w:t xml:space="preserve"> </w:t>
      </w:r>
      <w:r w:rsidRPr="00DB4A0C">
        <w:t>Unified evaluation of hydrogen-induced crack growth in fatigue tests and fracture toughness tests of a carbon steel</w:t>
      </w:r>
      <w:r w:rsidR="00DD5B01">
        <w:t>.</w:t>
      </w:r>
      <w:r w:rsidRPr="00DB4A0C">
        <w:t xml:space="preserve"> </w:t>
      </w:r>
      <w:r w:rsidR="0047636D" w:rsidRPr="0047636D">
        <w:t xml:space="preserve">International Journal of Fatigue </w:t>
      </w:r>
      <w:r w:rsidR="00DD5B01">
        <w:t>103, 223–233 (2017).</w:t>
      </w:r>
    </w:p>
    <w:p w14:paraId="06D2819E" w14:textId="63115695" w:rsidR="00DD5B01" w:rsidRDefault="0018384E" w:rsidP="00497751">
      <w:pPr>
        <w:pStyle w:val="referenceitem"/>
        <w:numPr>
          <w:ilvl w:val="0"/>
          <w:numId w:val="19"/>
        </w:numPr>
      </w:pPr>
      <w:proofErr w:type="spellStart"/>
      <w:r w:rsidRPr="00DB4A0C">
        <w:t>Сabrini</w:t>
      </w:r>
      <w:proofErr w:type="spellEnd"/>
      <w:r w:rsidRPr="00DB4A0C">
        <w:t xml:space="preserve">, M., </w:t>
      </w:r>
      <w:proofErr w:type="spellStart"/>
      <w:r w:rsidRPr="00DB4A0C">
        <w:t>Sinigaglia</w:t>
      </w:r>
      <w:proofErr w:type="spellEnd"/>
      <w:r w:rsidRPr="00DB4A0C">
        <w:t xml:space="preserve">, E, Spinelli, C., </w:t>
      </w:r>
      <w:proofErr w:type="spellStart"/>
      <w:r w:rsidRPr="00DB4A0C">
        <w:t>Tarenzi</w:t>
      </w:r>
      <w:proofErr w:type="spellEnd"/>
      <w:r w:rsidRPr="00DB4A0C">
        <w:t xml:space="preserve">, M., Testa, C., </w:t>
      </w:r>
      <w:proofErr w:type="spellStart"/>
      <w:r w:rsidRPr="00DB4A0C">
        <w:t>Bolzoni</w:t>
      </w:r>
      <w:proofErr w:type="spellEnd"/>
      <w:r w:rsidRPr="00DB4A0C">
        <w:t>, F.</w:t>
      </w:r>
      <w:r w:rsidR="004C13A8">
        <w:rPr>
          <w:lang w:val="uk-UA"/>
        </w:rPr>
        <w:t> </w:t>
      </w:r>
      <w:r w:rsidRPr="00DB4A0C">
        <w:t>M.</w:t>
      </w:r>
      <w:r w:rsidR="0047636D">
        <w:t>:</w:t>
      </w:r>
      <w:r w:rsidR="008E7EDD" w:rsidRPr="00DB4A0C">
        <w:t xml:space="preserve"> Hydrogen embrittlement evaluation of micro alloyed steels by means of </w:t>
      </w:r>
      <w:r w:rsidR="008E7EDD" w:rsidRPr="004C13A8">
        <w:rPr>
          <w:i/>
        </w:rPr>
        <w:t>J</w:t>
      </w:r>
      <w:r w:rsidR="008E7EDD" w:rsidRPr="00DB4A0C">
        <w:t>-integral curve</w:t>
      </w:r>
      <w:r w:rsidR="0047636D">
        <w:t>.</w:t>
      </w:r>
      <w:r w:rsidR="008E7EDD" w:rsidRPr="00DB4A0C">
        <w:t xml:space="preserve"> Materials 12, 1843, 1–17</w:t>
      </w:r>
      <w:r w:rsidR="0047636D">
        <w:t xml:space="preserve"> (</w:t>
      </w:r>
      <w:r w:rsidR="008E7EDD" w:rsidRPr="00DB4A0C">
        <w:t>2019</w:t>
      </w:r>
      <w:r w:rsidR="0047636D">
        <w:t>)</w:t>
      </w:r>
      <w:r w:rsidR="008E7EDD" w:rsidRPr="00DB4A0C">
        <w:t>.</w:t>
      </w:r>
    </w:p>
    <w:p w14:paraId="2864F2D3" w14:textId="5787E86D" w:rsidR="008E7EDD" w:rsidRPr="00DB4A0C" w:rsidRDefault="008E7EDD" w:rsidP="00497751">
      <w:pPr>
        <w:pStyle w:val="referenceitem"/>
        <w:numPr>
          <w:ilvl w:val="0"/>
          <w:numId w:val="19"/>
        </w:numPr>
      </w:pPr>
      <w:proofErr w:type="spellStart"/>
      <w:r w:rsidRPr="00DB4A0C">
        <w:t>Kyriakopoulou</w:t>
      </w:r>
      <w:proofErr w:type="spellEnd"/>
      <w:r w:rsidRPr="00DB4A0C">
        <w:t xml:space="preserve">, </w:t>
      </w:r>
      <w:r w:rsidR="008E090C" w:rsidRPr="00DB4A0C">
        <w:t>H.</w:t>
      </w:r>
      <w:r w:rsidR="004C13A8">
        <w:rPr>
          <w:lang w:val="uk-UA"/>
        </w:rPr>
        <w:t> </w:t>
      </w:r>
      <w:r w:rsidR="008E090C" w:rsidRPr="00DB4A0C">
        <w:t>P.</w:t>
      </w:r>
      <w:r w:rsidR="008E090C">
        <w:t>,</w:t>
      </w:r>
      <w:r w:rsidR="008E090C" w:rsidRPr="00DB4A0C">
        <w:t xml:space="preserve"> </w:t>
      </w:r>
      <w:proofErr w:type="spellStart"/>
      <w:r w:rsidRPr="00DB4A0C">
        <w:t>Karmiris-Obratanski</w:t>
      </w:r>
      <w:proofErr w:type="spellEnd"/>
      <w:r w:rsidRPr="00DB4A0C">
        <w:t xml:space="preserve">, </w:t>
      </w:r>
      <w:r w:rsidR="008E090C" w:rsidRPr="00DB4A0C">
        <w:t>P.</w:t>
      </w:r>
      <w:r w:rsidR="008E090C">
        <w:t>,</w:t>
      </w:r>
      <w:r w:rsidR="008E090C" w:rsidRPr="00DB4A0C">
        <w:t xml:space="preserve"> </w:t>
      </w:r>
      <w:proofErr w:type="spellStart"/>
      <w:r w:rsidRPr="00DB4A0C">
        <w:t>Tazedakis</w:t>
      </w:r>
      <w:proofErr w:type="spellEnd"/>
      <w:r w:rsidRPr="00DB4A0C">
        <w:t xml:space="preserve">, </w:t>
      </w:r>
      <w:r w:rsidR="008E090C" w:rsidRPr="00DB4A0C">
        <w:t>A.</w:t>
      </w:r>
      <w:r w:rsidR="004C13A8">
        <w:rPr>
          <w:lang w:val="uk-UA"/>
        </w:rPr>
        <w:t> </w:t>
      </w:r>
      <w:r w:rsidR="008E090C" w:rsidRPr="00DB4A0C">
        <w:t>S.</w:t>
      </w:r>
      <w:r w:rsidR="008E090C">
        <w:t>,</w:t>
      </w:r>
      <w:r w:rsidR="008E090C" w:rsidRPr="00DB4A0C">
        <w:t xml:space="preserve"> </w:t>
      </w:r>
      <w:proofErr w:type="spellStart"/>
      <w:r w:rsidRPr="00DB4A0C">
        <w:t>Daniolos</w:t>
      </w:r>
      <w:proofErr w:type="spellEnd"/>
      <w:r w:rsidRPr="00DB4A0C">
        <w:t xml:space="preserve">, </w:t>
      </w:r>
      <w:r w:rsidR="008E090C" w:rsidRPr="00DB4A0C">
        <w:t>N.</w:t>
      </w:r>
      <w:r w:rsidR="004C13A8">
        <w:rPr>
          <w:lang w:val="uk-UA"/>
        </w:rPr>
        <w:t> </w:t>
      </w:r>
      <w:r w:rsidR="008E090C" w:rsidRPr="00DB4A0C">
        <w:t>M.</w:t>
      </w:r>
      <w:r w:rsidR="008E090C">
        <w:t>,</w:t>
      </w:r>
      <w:r w:rsidR="008E090C" w:rsidRPr="00DB4A0C">
        <w:t xml:space="preserve"> </w:t>
      </w:r>
      <w:proofErr w:type="spellStart"/>
      <w:r w:rsidRPr="00DB4A0C">
        <w:t>Dourdounis</w:t>
      </w:r>
      <w:proofErr w:type="spellEnd"/>
      <w:r w:rsidRPr="00DB4A0C">
        <w:t xml:space="preserve">, </w:t>
      </w:r>
      <w:r w:rsidR="008E090C" w:rsidRPr="00DB4A0C">
        <w:t>E.</w:t>
      </w:r>
      <w:r w:rsidR="004C13A8">
        <w:rPr>
          <w:lang w:val="uk-UA"/>
        </w:rPr>
        <w:t> </w:t>
      </w:r>
      <w:r w:rsidR="008E090C" w:rsidRPr="00DB4A0C">
        <w:t>C.</w:t>
      </w:r>
      <w:r w:rsidR="008E090C">
        <w:t>,</w:t>
      </w:r>
      <w:r w:rsidR="008E090C" w:rsidRPr="00DB4A0C">
        <w:t xml:space="preserve"> </w:t>
      </w:r>
      <w:proofErr w:type="spellStart"/>
      <w:r w:rsidRPr="00DB4A0C">
        <w:t>Manolakos</w:t>
      </w:r>
      <w:proofErr w:type="spellEnd"/>
      <w:r w:rsidRPr="00DB4A0C">
        <w:t xml:space="preserve">, </w:t>
      </w:r>
      <w:r w:rsidR="008E090C" w:rsidRPr="00DB4A0C">
        <w:t>D.</w:t>
      </w:r>
      <w:r w:rsidR="004C13A8">
        <w:rPr>
          <w:lang w:val="uk-UA"/>
        </w:rPr>
        <w:t> </w:t>
      </w:r>
      <w:r w:rsidR="008E090C" w:rsidRPr="00DB4A0C">
        <w:t>E.</w:t>
      </w:r>
      <w:r w:rsidR="008E090C">
        <w:t>,</w:t>
      </w:r>
      <w:r w:rsidR="008E090C" w:rsidRPr="00DB4A0C">
        <w:t xml:space="preserve"> </w:t>
      </w:r>
      <w:proofErr w:type="spellStart"/>
      <w:r w:rsidRPr="00DB4A0C">
        <w:t>Pantelis</w:t>
      </w:r>
      <w:proofErr w:type="spellEnd"/>
      <w:r w:rsidRPr="00DB4A0C">
        <w:t xml:space="preserve">, </w:t>
      </w:r>
      <w:r w:rsidR="008E090C" w:rsidRPr="00DB4A0C">
        <w:t>D.</w:t>
      </w:r>
      <w:r w:rsidR="008E090C">
        <w:t>:</w:t>
      </w:r>
      <w:r w:rsidR="008E090C" w:rsidRPr="00DB4A0C">
        <w:t xml:space="preserve"> </w:t>
      </w:r>
      <w:r w:rsidRPr="00DB4A0C">
        <w:t>Investigation of hydrogen embrittlement susceptibility and fracture toughness drop after in situ hydrogen cathodic charging for an X65 pipeline steel</w:t>
      </w:r>
      <w:r w:rsidR="008E090C">
        <w:t>.</w:t>
      </w:r>
      <w:r w:rsidRPr="00DB4A0C">
        <w:t xml:space="preserve"> Micromachines 11</w:t>
      </w:r>
      <w:r w:rsidR="008E090C">
        <w:t>(</w:t>
      </w:r>
      <w:r w:rsidRPr="00DB4A0C">
        <w:t>20</w:t>
      </w:r>
      <w:r w:rsidR="008E090C">
        <w:t>)</w:t>
      </w:r>
      <w:r w:rsidRPr="00DB4A0C">
        <w:t>, 1–20</w:t>
      </w:r>
      <w:r w:rsidR="008E090C">
        <w:t xml:space="preserve"> (</w:t>
      </w:r>
      <w:r w:rsidRPr="00DB4A0C">
        <w:t>2020</w:t>
      </w:r>
      <w:r w:rsidR="008E090C">
        <w:t>)</w:t>
      </w:r>
      <w:r w:rsidRPr="00DB4A0C">
        <w:t>.</w:t>
      </w:r>
    </w:p>
    <w:p w14:paraId="43C4602B" w14:textId="085360AD" w:rsidR="008E7EDD" w:rsidRPr="00DB4A0C" w:rsidRDefault="008E7EDD" w:rsidP="00DB4A0C">
      <w:pPr>
        <w:pStyle w:val="referenceitem"/>
        <w:numPr>
          <w:ilvl w:val="0"/>
          <w:numId w:val="19"/>
        </w:numPr>
      </w:pPr>
      <w:r w:rsidRPr="00DB4A0C">
        <w:t xml:space="preserve">Phan, </w:t>
      </w:r>
      <w:r w:rsidR="008F66F1" w:rsidRPr="00DB4A0C">
        <w:t>H. C.</w:t>
      </w:r>
      <w:r w:rsidR="005E6FB4">
        <w:t>,</w:t>
      </w:r>
      <w:r w:rsidR="008F66F1" w:rsidRPr="00DB4A0C">
        <w:t xml:space="preserve"> </w:t>
      </w:r>
      <w:r w:rsidRPr="00DB4A0C">
        <w:t xml:space="preserve">Le-Thanh, </w:t>
      </w:r>
      <w:r w:rsidR="008F66F1" w:rsidRPr="00DB4A0C">
        <w:t>L.</w:t>
      </w:r>
      <w:r w:rsidR="005E6FB4">
        <w:t>,</w:t>
      </w:r>
      <w:r w:rsidR="008F66F1" w:rsidRPr="00DB4A0C">
        <w:t xml:space="preserve"> </w:t>
      </w:r>
      <w:r w:rsidRPr="00DB4A0C">
        <w:t xml:space="preserve">Nguyen-Xuan, </w:t>
      </w:r>
      <w:r w:rsidR="008F66F1" w:rsidRPr="00DB4A0C">
        <w:t>H.</w:t>
      </w:r>
      <w:r w:rsidR="008F66F1">
        <w:t>:</w:t>
      </w:r>
      <w:r w:rsidR="008F66F1" w:rsidRPr="00DB4A0C">
        <w:t xml:space="preserve"> </w:t>
      </w:r>
      <w:r w:rsidRPr="00DB4A0C">
        <w:t>A semi-empirical approach and uncertainty analysis to pipes under hydrogen embrittlement degradation</w:t>
      </w:r>
      <w:r w:rsidR="00DD5B01">
        <w:t xml:space="preserve">. </w:t>
      </w:r>
      <w:r w:rsidR="00DD5B01" w:rsidRPr="008E7EDD">
        <w:rPr>
          <w:lang w:val="en-GB"/>
        </w:rPr>
        <w:t>International Journal of Hydrogen Energy</w:t>
      </w:r>
      <w:r w:rsidR="00DD5B01">
        <w:t xml:space="preserve"> </w:t>
      </w:r>
      <w:r w:rsidRPr="00DB4A0C">
        <w:t>47</w:t>
      </w:r>
      <w:r w:rsidR="00DD5B01">
        <w:t>(</w:t>
      </w:r>
      <w:r w:rsidRPr="00DB4A0C">
        <w:t>8</w:t>
      </w:r>
      <w:r w:rsidR="00DD5B01">
        <w:t>)</w:t>
      </w:r>
      <w:r w:rsidRPr="00DB4A0C">
        <w:t>, 5677–5691</w:t>
      </w:r>
      <w:r w:rsidR="00DD5B01">
        <w:t xml:space="preserve"> (</w:t>
      </w:r>
      <w:r w:rsidRPr="00DB4A0C">
        <w:t>2022</w:t>
      </w:r>
      <w:r w:rsidR="00DD5B01">
        <w:t>)</w:t>
      </w:r>
      <w:r w:rsidRPr="00DB4A0C">
        <w:t>.</w:t>
      </w:r>
    </w:p>
    <w:p w14:paraId="64EBBE61" w14:textId="77777777" w:rsidR="0033683C" w:rsidRPr="00DB4A0C" w:rsidRDefault="0033683C" w:rsidP="0033683C">
      <w:pPr>
        <w:pStyle w:val="referenceitem"/>
        <w:numPr>
          <w:ilvl w:val="0"/>
          <w:numId w:val="19"/>
        </w:numPr>
      </w:pPr>
      <w:proofErr w:type="spellStart"/>
      <w:r w:rsidRPr="00DB4A0C">
        <w:t>Briott</w:t>
      </w:r>
      <w:r>
        <w:t>et</w:t>
      </w:r>
      <w:proofErr w:type="spellEnd"/>
      <w:r>
        <w:t>, L., Moro, I., Lemoine, P.:</w:t>
      </w:r>
      <w:r w:rsidRPr="00DB4A0C">
        <w:t xml:space="preserve"> Quantifying the hydrogen embrittlement of pipeline steels for safety considerations. International Journal of Hydrogen Energy 37</w:t>
      </w:r>
      <w:r>
        <w:t>(</w:t>
      </w:r>
      <w:r w:rsidRPr="00DB4A0C">
        <w:t>22</w:t>
      </w:r>
      <w:r>
        <w:t>)</w:t>
      </w:r>
      <w:r w:rsidRPr="00DB4A0C">
        <w:t>, 17616–17623</w:t>
      </w:r>
      <w:r>
        <w:t xml:space="preserve"> (2012)</w:t>
      </w:r>
      <w:r w:rsidRPr="00DB4A0C">
        <w:t>.</w:t>
      </w:r>
    </w:p>
    <w:p w14:paraId="42F377FD" w14:textId="73B20BFE" w:rsidR="0033683C" w:rsidRPr="00DB4A0C" w:rsidRDefault="00E5266D" w:rsidP="0033683C">
      <w:pPr>
        <w:pStyle w:val="referenceitem"/>
        <w:numPr>
          <w:ilvl w:val="0"/>
          <w:numId w:val="19"/>
        </w:numPr>
      </w:pPr>
      <w:r w:rsidRPr="00E5266D">
        <w:t xml:space="preserve">Wang, R.: Effects of hydrogen on the fracture toughness of a X70 pipeline steel. Corrosion Science 51(12), 2803–2810 (2009). </w:t>
      </w:r>
    </w:p>
    <w:p w14:paraId="5FAA3174" w14:textId="29DD9335" w:rsidR="008E7EDD" w:rsidRPr="00DB4A0C" w:rsidRDefault="005E6FB4" w:rsidP="00DB4A0C">
      <w:pPr>
        <w:pStyle w:val="referenceitem"/>
        <w:numPr>
          <w:ilvl w:val="0"/>
          <w:numId w:val="19"/>
        </w:numPr>
      </w:pPr>
      <w:r>
        <w:t>Campari, A.,</w:t>
      </w:r>
      <w:r w:rsidR="0018384E" w:rsidRPr="00DB4A0C">
        <w:t xml:space="preserve"> </w:t>
      </w:r>
      <w:proofErr w:type="spellStart"/>
      <w:r w:rsidR="0018384E" w:rsidRPr="00DB4A0C">
        <w:t>Ustolin</w:t>
      </w:r>
      <w:proofErr w:type="spellEnd"/>
      <w:r w:rsidR="0018384E" w:rsidRPr="00DB4A0C">
        <w:t>, F.</w:t>
      </w:r>
      <w:r>
        <w:t>,</w:t>
      </w:r>
      <w:r w:rsidR="0018384E" w:rsidRPr="00DB4A0C">
        <w:t xml:space="preserve"> Alvaro, A.</w:t>
      </w:r>
      <w:r>
        <w:t>,</w:t>
      </w:r>
      <w:r w:rsidR="0018384E" w:rsidRPr="00DB4A0C">
        <w:t xml:space="preserve"> Paltrinieri, N.: A review on hydrogen embrittlement and risk-based inspection of hydrogen technologies. International Journal of Hydrogen Energy 48(90), 35316–35346 (2023).</w:t>
      </w:r>
    </w:p>
    <w:p w14:paraId="1F381532" w14:textId="3AE5ADAF" w:rsidR="008E7EDD" w:rsidRPr="00DB4A0C" w:rsidRDefault="008E7EDD" w:rsidP="008E090C">
      <w:pPr>
        <w:pStyle w:val="referenceitem"/>
        <w:numPr>
          <w:ilvl w:val="0"/>
          <w:numId w:val="19"/>
        </w:numPr>
      </w:pPr>
      <w:r w:rsidRPr="00DB4A0C">
        <w:t xml:space="preserve">Alvaro, </w:t>
      </w:r>
      <w:r w:rsidR="005E6FB4" w:rsidRPr="00DB4A0C">
        <w:t>A.</w:t>
      </w:r>
      <w:r w:rsidR="005E6FB4">
        <w:t>,</w:t>
      </w:r>
      <w:r w:rsidR="005E6FB4" w:rsidRPr="00DB4A0C">
        <w:t xml:space="preserve"> </w:t>
      </w:r>
      <w:r w:rsidRPr="00DB4A0C">
        <w:t xml:space="preserve">Wan, </w:t>
      </w:r>
      <w:r w:rsidR="005E6FB4" w:rsidRPr="00DB4A0C">
        <w:t>D.</w:t>
      </w:r>
      <w:r w:rsidR="005E6FB4">
        <w:t>,</w:t>
      </w:r>
      <w:r w:rsidR="005E6FB4" w:rsidRPr="00DB4A0C">
        <w:t xml:space="preserve"> </w:t>
      </w:r>
      <w:r w:rsidRPr="00DB4A0C">
        <w:t xml:space="preserve">Olden, </w:t>
      </w:r>
      <w:r w:rsidR="005E6FB4" w:rsidRPr="00DB4A0C">
        <w:t>V.</w:t>
      </w:r>
      <w:r w:rsidR="005E6FB4">
        <w:t>,</w:t>
      </w:r>
      <w:r w:rsidRPr="00DB4A0C">
        <w:t xml:space="preserve"> </w:t>
      </w:r>
      <w:proofErr w:type="spellStart"/>
      <w:r w:rsidRPr="00DB4A0C">
        <w:t>Barnoush</w:t>
      </w:r>
      <w:proofErr w:type="spellEnd"/>
      <w:r w:rsidRPr="00DB4A0C">
        <w:t xml:space="preserve">, </w:t>
      </w:r>
      <w:r w:rsidR="005E6FB4" w:rsidRPr="00DB4A0C">
        <w:t>A</w:t>
      </w:r>
      <w:r w:rsidR="005E6FB4">
        <w:t>.:</w:t>
      </w:r>
      <w:r w:rsidR="005E6FB4" w:rsidRPr="005E6FB4">
        <w:t xml:space="preserve"> </w:t>
      </w:r>
      <w:r w:rsidRPr="00DB4A0C">
        <w:t>Hydrogen enhanced fatigue crack growth rates in a ferritic Fe-3 </w:t>
      </w:r>
      <w:proofErr w:type="spellStart"/>
      <w:r w:rsidRPr="00DB4A0C">
        <w:t>wt%Si</w:t>
      </w:r>
      <w:proofErr w:type="spellEnd"/>
      <w:r w:rsidRPr="00DB4A0C">
        <w:t xml:space="preserve"> alloy and a X70 pipeline steel</w:t>
      </w:r>
      <w:r w:rsidR="005E6FB4">
        <w:t>.</w:t>
      </w:r>
      <w:r w:rsidRPr="00DB4A0C">
        <w:t xml:space="preserve"> </w:t>
      </w:r>
      <w:r w:rsidR="008E090C" w:rsidRPr="008E090C">
        <w:t>Engineering Fracture Mechanics</w:t>
      </w:r>
      <w:r w:rsidR="00163F40">
        <w:t xml:space="preserve"> </w:t>
      </w:r>
      <w:r w:rsidRPr="00DB4A0C">
        <w:t>219</w:t>
      </w:r>
      <w:r w:rsidR="005E6FB4">
        <w:t>(</w:t>
      </w:r>
      <w:r w:rsidRPr="00DB4A0C">
        <w:t>1</w:t>
      </w:r>
      <w:r w:rsidR="005E6FB4">
        <w:t>)</w:t>
      </w:r>
      <w:r w:rsidRPr="00DB4A0C">
        <w:t>, 106641</w:t>
      </w:r>
      <w:r w:rsidR="00DD5B01">
        <w:t xml:space="preserve"> (</w:t>
      </w:r>
      <w:r w:rsidRPr="00DB4A0C">
        <w:t>2019</w:t>
      </w:r>
      <w:r w:rsidR="00DD5B01">
        <w:t>)</w:t>
      </w:r>
      <w:r w:rsidRPr="00DB4A0C">
        <w:t>.</w:t>
      </w:r>
    </w:p>
    <w:p w14:paraId="035D6E2B" w14:textId="77777777" w:rsidR="00DB4A0C" w:rsidRPr="00DB4A0C" w:rsidRDefault="00DB4A0C" w:rsidP="00DB4A0C">
      <w:pPr>
        <w:pStyle w:val="referenceitem"/>
        <w:numPr>
          <w:ilvl w:val="0"/>
          <w:numId w:val="19"/>
        </w:numPr>
      </w:pPr>
      <w:r w:rsidRPr="00DB4A0C">
        <w:t xml:space="preserve">Dadfarnia, M., </w:t>
      </w:r>
      <w:proofErr w:type="spellStart"/>
      <w:r w:rsidRPr="00DB4A0C">
        <w:t>Sofronis</w:t>
      </w:r>
      <w:proofErr w:type="spellEnd"/>
      <w:r w:rsidRPr="00DB4A0C">
        <w:t>, P., Brouwer, J., Sosa, S.: Assessment of resistance to fatigue crack growth of natural gas line pipe steels carrying gas mixed with hydrogen. International Journal of Hydrogen Energy 44(21), 10808–10822 (2019).</w:t>
      </w:r>
    </w:p>
    <w:p w14:paraId="088F5521" w14:textId="5A47B64D" w:rsidR="008E7EDD" w:rsidRPr="00DB4A0C" w:rsidRDefault="008E7EDD" w:rsidP="00163F40">
      <w:pPr>
        <w:pStyle w:val="referenceitem"/>
        <w:numPr>
          <w:ilvl w:val="0"/>
          <w:numId w:val="19"/>
        </w:numPr>
      </w:pPr>
      <w:r w:rsidRPr="00DB4A0C">
        <w:t xml:space="preserve">Cao, </w:t>
      </w:r>
      <w:r w:rsidR="005E6FB4" w:rsidRPr="00DB4A0C">
        <w:t>J.</w:t>
      </w:r>
      <w:r w:rsidR="005E6FB4">
        <w:t>:</w:t>
      </w:r>
      <w:r w:rsidR="005E6FB4" w:rsidRPr="00DB4A0C">
        <w:t xml:space="preserve"> </w:t>
      </w:r>
      <w:r w:rsidRPr="00DB4A0C">
        <w:t>Effect of hydrogen embrittlement on the safety assessment of low-strength hydrogen transmission pipeline</w:t>
      </w:r>
      <w:r w:rsidR="005E6FB4">
        <w:t>.</w:t>
      </w:r>
      <w:r w:rsidRPr="00DB4A0C">
        <w:t xml:space="preserve"> </w:t>
      </w:r>
      <w:r w:rsidR="00163F40" w:rsidRPr="00163F40">
        <w:t>Engineering Failure Analysis</w:t>
      </w:r>
      <w:r w:rsidR="00163F40">
        <w:t xml:space="preserve"> </w:t>
      </w:r>
      <w:r w:rsidRPr="00DB4A0C">
        <w:t>156</w:t>
      </w:r>
      <w:r w:rsidR="005E6FB4">
        <w:t xml:space="preserve">, </w:t>
      </w:r>
      <w:r w:rsidR="00DD5B01">
        <w:t>107787 (2024).</w:t>
      </w:r>
    </w:p>
    <w:p w14:paraId="598B3346" w14:textId="71DCD34A" w:rsidR="008E7EDD" w:rsidRPr="00DB4A0C" w:rsidRDefault="008E7EDD" w:rsidP="00DB4A0C">
      <w:pPr>
        <w:pStyle w:val="referenceitem"/>
        <w:numPr>
          <w:ilvl w:val="0"/>
          <w:numId w:val="19"/>
        </w:numPr>
      </w:pPr>
      <w:proofErr w:type="spellStart"/>
      <w:r w:rsidRPr="00DB4A0C">
        <w:lastRenderedPageBreak/>
        <w:t>Nazarchuk</w:t>
      </w:r>
      <w:proofErr w:type="spellEnd"/>
      <w:r w:rsidRPr="00DB4A0C">
        <w:t>, Z.</w:t>
      </w:r>
      <w:r w:rsidR="004C13A8">
        <w:rPr>
          <w:lang w:val="uk-UA"/>
        </w:rPr>
        <w:t> </w:t>
      </w:r>
      <w:r w:rsidRPr="00DB4A0C">
        <w:t>Т., Nykyforchyn, H.</w:t>
      </w:r>
      <w:r w:rsidR="004C13A8">
        <w:rPr>
          <w:lang w:val="uk-UA"/>
        </w:rPr>
        <w:t> </w:t>
      </w:r>
      <w:r w:rsidRPr="00DB4A0C">
        <w:t>M.</w:t>
      </w:r>
      <w:r w:rsidR="00753137">
        <w:t>:</w:t>
      </w:r>
      <w:r w:rsidRPr="00DB4A0C">
        <w:t xml:space="preserve"> Structural and corrosion fracture mechanics as components of the physicochemical mechanics of materials. Mater</w:t>
      </w:r>
      <w:r w:rsidR="00163F40">
        <w:t>ials</w:t>
      </w:r>
      <w:r w:rsidRPr="00DB4A0C">
        <w:t xml:space="preserve"> Sci</w:t>
      </w:r>
      <w:r w:rsidR="00163F40">
        <w:t>ence</w:t>
      </w:r>
      <w:r w:rsidRPr="00DB4A0C">
        <w:t xml:space="preserve"> 54, 7–21</w:t>
      </w:r>
      <w:r w:rsidR="00753137">
        <w:t xml:space="preserve"> </w:t>
      </w:r>
      <w:r w:rsidR="00753137" w:rsidRPr="00DB4A0C">
        <w:t>(2018).</w:t>
      </w:r>
    </w:p>
    <w:p w14:paraId="38E0925D" w14:textId="77777777" w:rsidR="0033683C" w:rsidRDefault="0033683C" w:rsidP="00DB4A0C">
      <w:pPr>
        <w:pStyle w:val="referenceitem"/>
        <w:numPr>
          <w:ilvl w:val="0"/>
          <w:numId w:val="19"/>
        </w:numPr>
      </w:pPr>
      <w:r>
        <w:t xml:space="preserve">Bogdanov V., </w:t>
      </w:r>
      <w:proofErr w:type="spellStart"/>
      <w:r>
        <w:t>Guz</w:t>
      </w:r>
      <w:proofErr w:type="spellEnd"/>
      <w:r>
        <w:t xml:space="preserve"> A., </w:t>
      </w:r>
      <w:proofErr w:type="spellStart"/>
      <w:r>
        <w:t>Nazarenko</w:t>
      </w:r>
      <w:proofErr w:type="spellEnd"/>
      <w:r>
        <w:t xml:space="preserve"> V.</w:t>
      </w:r>
      <w:r>
        <w:rPr>
          <w:lang w:val="uk-UA"/>
        </w:rPr>
        <w:t xml:space="preserve"> </w:t>
      </w:r>
      <w:r>
        <w:t>Fracture of materials loaded along cracks: Approach and results</w:t>
      </w:r>
      <w:r>
        <w:rPr>
          <w:lang w:val="uk-UA"/>
        </w:rPr>
        <w:t>.</w:t>
      </w:r>
      <w:r>
        <w:rPr>
          <w:lang w:val="en-GB"/>
        </w:rPr>
        <w:t xml:space="preserve"> </w:t>
      </w:r>
      <w:r>
        <w:t>Advanced Structured Materials 191, 51–89 (2023).</w:t>
      </w:r>
    </w:p>
    <w:p w14:paraId="4C3AF1AD" w14:textId="5EAD0188" w:rsidR="008E7EDD" w:rsidRPr="00DB4A0C" w:rsidRDefault="008E7EDD" w:rsidP="00DB4A0C">
      <w:pPr>
        <w:pStyle w:val="referenceitem"/>
        <w:numPr>
          <w:ilvl w:val="0"/>
          <w:numId w:val="19"/>
        </w:numPr>
      </w:pPr>
      <w:r w:rsidRPr="00DB4A0C">
        <w:t>Zvirko, O.</w:t>
      </w:r>
      <w:r w:rsidR="004C13A8">
        <w:rPr>
          <w:lang w:val="uk-UA"/>
        </w:rPr>
        <w:t> </w:t>
      </w:r>
      <w:r w:rsidRPr="00DB4A0C">
        <w:t>I., Hredil, M.</w:t>
      </w:r>
      <w:r w:rsidR="004C13A8">
        <w:rPr>
          <w:lang w:val="uk-UA"/>
        </w:rPr>
        <w:t> </w:t>
      </w:r>
      <w:r w:rsidRPr="00DB4A0C">
        <w:t>I., Tsyrulnyk, O.</w:t>
      </w:r>
      <w:r w:rsidR="004C13A8">
        <w:rPr>
          <w:lang w:val="uk-UA"/>
        </w:rPr>
        <w:t> </w:t>
      </w:r>
      <w:r w:rsidRPr="00DB4A0C">
        <w:t>T. Venhryniuk, O.</w:t>
      </w:r>
      <w:r w:rsidR="004C13A8">
        <w:rPr>
          <w:lang w:val="uk-UA"/>
        </w:rPr>
        <w:t> </w:t>
      </w:r>
      <w:r w:rsidRPr="00DB4A0C">
        <w:t>I., Nykyforchyn, H.</w:t>
      </w:r>
      <w:r w:rsidR="004C13A8">
        <w:rPr>
          <w:lang w:val="uk-UA"/>
        </w:rPr>
        <w:t> </w:t>
      </w:r>
      <w:r w:rsidRPr="00DB4A0C">
        <w:t>M.: Method of assessing the influence of gaseous hydrogen on corrosion and hydrogenation of steels. Materials Scie</w:t>
      </w:r>
      <w:r w:rsidR="00753137">
        <w:t xml:space="preserve">nce 59(5), 524–531 (2024). </w:t>
      </w:r>
    </w:p>
    <w:p w14:paraId="0C564D3F" w14:textId="4260F757" w:rsidR="008E7EDD" w:rsidRPr="00DB4A0C" w:rsidRDefault="008E7EDD" w:rsidP="00FB74EC">
      <w:pPr>
        <w:pStyle w:val="referenceitem"/>
        <w:numPr>
          <w:ilvl w:val="0"/>
          <w:numId w:val="19"/>
        </w:numPr>
      </w:pPr>
      <w:proofErr w:type="spellStart"/>
      <w:r w:rsidRPr="00DB4A0C">
        <w:t>D</w:t>
      </w:r>
      <w:r w:rsidR="00753137">
        <w:t>zioba</w:t>
      </w:r>
      <w:proofErr w:type="spellEnd"/>
      <w:r w:rsidR="00753137">
        <w:t xml:space="preserve">, I. R., </w:t>
      </w:r>
      <w:proofErr w:type="spellStart"/>
      <w:r w:rsidR="00753137">
        <w:t>Tsyrul’nyk</w:t>
      </w:r>
      <w:proofErr w:type="spellEnd"/>
      <w:r w:rsidR="00753137">
        <w:t>, O. T.:</w:t>
      </w:r>
      <w:r w:rsidRPr="00DB4A0C">
        <w:t xml:space="preserve"> Analysis of the integrity of welded pipes of gas mains by the FITNET procedures. Materials Science 45(6), 817–825</w:t>
      </w:r>
      <w:r w:rsidR="00753137">
        <w:t xml:space="preserve"> (</w:t>
      </w:r>
      <w:r w:rsidR="00753137" w:rsidRPr="00DB4A0C">
        <w:t>2009</w:t>
      </w:r>
      <w:r w:rsidR="00753137">
        <w:t>)</w:t>
      </w:r>
      <w:r w:rsidR="00753137" w:rsidRPr="00DB4A0C">
        <w:t>.</w:t>
      </w:r>
    </w:p>
    <w:p w14:paraId="65DE23BB" w14:textId="36184E42" w:rsidR="008E7EDD" w:rsidRPr="00DB4A0C" w:rsidRDefault="008E7EDD" w:rsidP="00DB4A0C">
      <w:pPr>
        <w:pStyle w:val="referenceitem"/>
        <w:numPr>
          <w:ilvl w:val="0"/>
          <w:numId w:val="19"/>
        </w:numPr>
      </w:pPr>
      <w:r w:rsidRPr="00DB4A0C">
        <w:t>Tsyrulnyk, O.</w:t>
      </w:r>
      <w:r w:rsidR="004C13A8">
        <w:rPr>
          <w:lang w:val="uk-UA"/>
        </w:rPr>
        <w:t> </w:t>
      </w:r>
      <w:r w:rsidRPr="00DB4A0C">
        <w:t xml:space="preserve">T., </w:t>
      </w:r>
      <w:proofErr w:type="spellStart"/>
      <w:r w:rsidRPr="00DB4A0C">
        <w:t>Slobodyan</w:t>
      </w:r>
      <w:proofErr w:type="spellEnd"/>
      <w:r w:rsidRPr="00DB4A0C">
        <w:t>, Z.</w:t>
      </w:r>
      <w:r w:rsidR="004C13A8">
        <w:rPr>
          <w:lang w:val="uk-UA"/>
        </w:rPr>
        <w:t> </w:t>
      </w:r>
      <w:r w:rsidRPr="00DB4A0C">
        <w:t>V., Zvirko, O.</w:t>
      </w:r>
      <w:r w:rsidR="004C13A8">
        <w:rPr>
          <w:lang w:val="uk-UA"/>
        </w:rPr>
        <w:t> </w:t>
      </w:r>
      <w:r w:rsidRPr="00DB4A0C">
        <w:t>I., Hredil’, M.</w:t>
      </w:r>
      <w:r w:rsidR="004C13A8">
        <w:rPr>
          <w:lang w:val="uk-UA"/>
        </w:rPr>
        <w:t> </w:t>
      </w:r>
      <w:r w:rsidRPr="00DB4A0C">
        <w:t>I.,</w:t>
      </w:r>
      <w:r w:rsidR="00753137">
        <w:t xml:space="preserve"> Nykyforchyn, H.</w:t>
      </w:r>
      <w:r w:rsidR="004C13A8">
        <w:rPr>
          <w:lang w:val="uk-UA"/>
        </w:rPr>
        <w:t> </w:t>
      </w:r>
      <w:r w:rsidR="00753137">
        <w:t xml:space="preserve">M., Gabetta G.: </w:t>
      </w:r>
      <w:r w:rsidRPr="00DB4A0C">
        <w:t>Influence of operation of Kh52 steel on corrosion processes in a model solution of gas condensate. Materials Science 44(5), 619–629</w:t>
      </w:r>
      <w:r w:rsidR="00753137">
        <w:t xml:space="preserve"> (2008)</w:t>
      </w:r>
      <w:r w:rsidRPr="00DB4A0C">
        <w:t>.</w:t>
      </w:r>
    </w:p>
    <w:p w14:paraId="23AB6C9A" w14:textId="77777777" w:rsidR="008E7EDD" w:rsidRPr="00DB4A0C" w:rsidRDefault="008E7EDD" w:rsidP="00DB4A0C">
      <w:pPr>
        <w:pStyle w:val="referenceitem"/>
        <w:numPr>
          <w:ilvl w:val="0"/>
          <w:numId w:val="19"/>
        </w:numPr>
      </w:pPr>
      <w:r w:rsidRPr="00DB4A0C">
        <w:t xml:space="preserve">Barrera, O., </w:t>
      </w:r>
      <w:proofErr w:type="spellStart"/>
      <w:r w:rsidRPr="00DB4A0C">
        <w:t>Bombac</w:t>
      </w:r>
      <w:proofErr w:type="spellEnd"/>
      <w:r w:rsidRPr="00DB4A0C">
        <w:t xml:space="preserve">, D., Chen, Y., Daff, T. D., Galindo-Nava, E., Gong, P., Haley, D., Horton, R., </w:t>
      </w:r>
      <w:proofErr w:type="spellStart"/>
      <w:r w:rsidRPr="00DB4A0C">
        <w:t>Katzarov</w:t>
      </w:r>
      <w:proofErr w:type="spellEnd"/>
      <w:r w:rsidRPr="00DB4A0C">
        <w:t xml:space="preserve">, I., Kermode, J. R., </w:t>
      </w:r>
      <w:proofErr w:type="spellStart"/>
      <w:r w:rsidRPr="00DB4A0C">
        <w:t>Liverani</w:t>
      </w:r>
      <w:proofErr w:type="spellEnd"/>
      <w:r w:rsidRPr="00DB4A0C">
        <w:t xml:space="preserve">, C., </w:t>
      </w:r>
      <w:proofErr w:type="spellStart"/>
      <w:r w:rsidRPr="00DB4A0C">
        <w:t>Stopher</w:t>
      </w:r>
      <w:proofErr w:type="spellEnd"/>
      <w:r w:rsidRPr="00DB4A0C">
        <w:t xml:space="preserve">, M., Sweeney, F.: Understanding and mitigating hydrogen embrittlement of steels: a review of experimental, modelling and design progress from atomistic to continuum. Journal of Materials Science 53, 6251–6290 (2018). </w:t>
      </w:r>
    </w:p>
    <w:p w14:paraId="027217A8" w14:textId="6E815219" w:rsidR="008E7EDD" w:rsidRPr="00DB4A0C" w:rsidRDefault="008E7EDD" w:rsidP="00DB4A0C">
      <w:pPr>
        <w:pStyle w:val="referenceitem"/>
        <w:numPr>
          <w:ilvl w:val="0"/>
          <w:numId w:val="19"/>
        </w:numPr>
      </w:pPr>
      <w:r w:rsidRPr="00DB4A0C">
        <w:t>Zhang, T., Chu, W.Y., Gao, K.</w:t>
      </w:r>
      <w:r w:rsidR="004C13A8">
        <w:rPr>
          <w:lang w:val="uk-UA"/>
        </w:rPr>
        <w:t> </w:t>
      </w:r>
      <w:r w:rsidRPr="00DB4A0C">
        <w:t xml:space="preserve">W., </w:t>
      </w:r>
      <w:proofErr w:type="spellStart"/>
      <w:r w:rsidRPr="00DB4A0C">
        <w:t>Qiao</w:t>
      </w:r>
      <w:proofErr w:type="spellEnd"/>
      <w:r w:rsidRPr="00DB4A0C">
        <w:t>, L.</w:t>
      </w:r>
      <w:r w:rsidR="004C13A8">
        <w:rPr>
          <w:lang w:val="uk-UA"/>
        </w:rPr>
        <w:t> </w:t>
      </w:r>
      <w:r w:rsidRPr="00DB4A0C">
        <w:t xml:space="preserve">J.: Study of correlation between hydrogen-induced stress and hydrogen embrittlement. Materials Science and Engineering: A 347(1–2), 291–299 (2003). </w:t>
      </w:r>
    </w:p>
    <w:p w14:paraId="6E0234FC" w14:textId="77777777" w:rsidR="008E7EDD" w:rsidRPr="00DB4A0C" w:rsidRDefault="008E7EDD" w:rsidP="00DB4A0C">
      <w:pPr>
        <w:pStyle w:val="referenceitem"/>
        <w:numPr>
          <w:ilvl w:val="0"/>
          <w:numId w:val="19"/>
        </w:numPr>
      </w:pPr>
      <w:r w:rsidRPr="00DB4A0C">
        <w:t xml:space="preserve">Martin, M. L., </w:t>
      </w:r>
      <w:proofErr w:type="spellStart"/>
      <w:r w:rsidRPr="00DB4A0C">
        <w:t>Sofronis</w:t>
      </w:r>
      <w:proofErr w:type="spellEnd"/>
      <w:r w:rsidRPr="00DB4A0C">
        <w:t xml:space="preserve">, P.: Hydrogen-induced cracking and blistering in steels: A review. Journal of Natural Gas Science and Engineering 101, 104547 (2022). </w:t>
      </w:r>
    </w:p>
    <w:p w14:paraId="65B7A726" w14:textId="77777777" w:rsidR="008E7EDD" w:rsidRPr="00DB4A0C" w:rsidRDefault="008E7EDD" w:rsidP="00DB4A0C">
      <w:pPr>
        <w:pStyle w:val="referenceitem"/>
        <w:numPr>
          <w:ilvl w:val="0"/>
          <w:numId w:val="19"/>
        </w:numPr>
      </w:pPr>
      <w:proofErr w:type="spellStart"/>
      <w:r w:rsidRPr="00DB4A0C">
        <w:t>Vodopivec</w:t>
      </w:r>
      <w:proofErr w:type="spellEnd"/>
      <w:r w:rsidRPr="00DB4A0C">
        <w:t xml:space="preserve">, F.: Strain ageing of structural steels. </w:t>
      </w:r>
      <w:proofErr w:type="spellStart"/>
      <w:r w:rsidRPr="00DB4A0C">
        <w:t>Metalurgija</w:t>
      </w:r>
      <w:proofErr w:type="spellEnd"/>
      <w:r w:rsidRPr="00DB4A0C">
        <w:t xml:space="preserve"> 43(3), 143–148 (2004).</w:t>
      </w:r>
    </w:p>
    <w:p w14:paraId="51945A75" w14:textId="77777777" w:rsidR="008E7EDD" w:rsidRPr="00DB4A0C" w:rsidRDefault="008E7EDD" w:rsidP="00DB4A0C">
      <w:pPr>
        <w:pStyle w:val="referenceitem"/>
        <w:numPr>
          <w:ilvl w:val="0"/>
          <w:numId w:val="19"/>
        </w:numPr>
      </w:pPr>
      <w:r w:rsidRPr="00DB4A0C">
        <w:t xml:space="preserve">Nykyforchyn, H., Tsyrulnyk, O., Venhryniuk, O., Zvirko, O., Student, O., </w:t>
      </w:r>
      <w:proofErr w:type="spellStart"/>
      <w:r w:rsidRPr="00DB4A0C">
        <w:t>Dzioba</w:t>
      </w:r>
      <w:proofErr w:type="spellEnd"/>
      <w:r w:rsidRPr="00DB4A0C">
        <w:t xml:space="preserve">, I., </w:t>
      </w:r>
      <w:proofErr w:type="spellStart"/>
      <w:r w:rsidRPr="00DB4A0C">
        <w:t>Demianchuk</w:t>
      </w:r>
      <w:proofErr w:type="spellEnd"/>
      <w:r w:rsidRPr="00DB4A0C">
        <w:t xml:space="preserve">, D.: Hydrogen role in strain aging of low alloy steels under operation. Procedia Structural Integrity 59, 82–89 (2024). </w:t>
      </w:r>
    </w:p>
    <w:p w14:paraId="435F2BCC" w14:textId="652C116E" w:rsidR="008E7EDD" w:rsidRPr="00DB4A0C" w:rsidRDefault="008E7EDD" w:rsidP="00DB4A0C">
      <w:pPr>
        <w:pStyle w:val="referenceitem"/>
        <w:numPr>
          <w:ilvl w:val="0"/>
          <w:numId w:val="19"/>
        </w:numPr>
      </w:pPr>
      <w:r w:rsidRPr="00DB4A0C">
        <w:t>Galindo-</w:t>
      </w:r>
      <w:proofErr w:type="spellStart"/>
      <w:r w:rsidRPr="00DB4A0C">
        <w:t>Navaa</w:t>
      </w:r>
      <w:proofErr w:type="spellEnd"/>
      <w:r w:rsidRPr="00DB4A0C">
        <w:t>, E.</w:t>
      </w:r>
      <w:r w:rsidR="004C13A8">
        <w:rPr>
          <w:lang w:val="uk-UA"/>
        </w:rPr>
        <w:t> </w:t>
      </w:r>
      <w:r w:rsidRPr="00DB4A0C">
        <w:t xml:space="preserve">I., </w:t>
      </w:r>
      <w:proofErr w:type="spellStart"/>
      <w:r w:rsidRPr="00DB4A0C">
        <w:t>Bashaa</w:t>
      </w:r>
      <w:proofErr w:type="spellEnd"/>
      <w:r w:rsidRPr="00DB4A0C">
        <w:t>, B.</w:t>
      </w:r>
      <w:r w:rsidR="004C13A8">
        <w:rPr>
          <w:lang w:val="uk-UA"/>
        </w:rPr>
        <w:t> </w:t>
      </w:r>
      <w:r w:rsidRPr="00DB4A0C">
        <w:t>I.</w:t>
      </w:r>
      <w:r w:rsidR="004C13A8">
        <w:rPr>
          <w:lang w:val="uk-UA"/>
        </w:rPr>
        <w:t> </w:t>
      </w:r>
      <w:r w:rsidRPr="00DB4A0C">
        <w:t>Y., Rivera-Díaz-del-Castillo, P.</w:t>
      </w:r>
      <w:r w:rsidR="004C13A8">
        <w:rPr>
          <w:lang w:val="uk-UA"/>
        </w:rPr>
        <w:t> </w:t>
      </w:r>
      <w:r w:rsidRPr="00DB4A0C">
        <w:t>E.</w:t>
      </w:r>
      <w:r w:rsidR="004C13A8">
        <w:rPr>
          <w:lang w:val="uk-UA"/>
        </w:rPr>
        <w:t> </w:t>
      </w:r>
      <w:r w:rsidRPr="00DB4A0C">
        <w:t>J.: Hydrogen transport in metals: Integration of permeation, thermal desorption and degassing. Journal of Materials Science &amp; Technology 33(12), 1433</w:t>
      </w:r>
      <w:r w:rsidR="004C13A8" w:rsidRPr="00DB4A0C">
        <w:t>–</w:t>
      </w:r>
      <w:r w:rsidRPr="00DB4A0C">
        <w:t>1447 (2017).</w:t>
      </w:r>
    </w:p>
    <w:p w14:paraId="351FFD2A" w14:textId="779D585F" w:rsidR="008E7EDD" w:rsidRPr="00163F40" w:rsidRDefault="008E7EDD" w:rsidP="00163F40">
      <w:pPr>
        <w:pStyle w:val="referenceitem"/>
        <w:numPr>
          <w:ilvl w:val="0"/>
          <w:numId w:val="19"/>
        </w:numPr>
        <w:rPr>
          <w:lang w:val="en-GB"/>
        </w:rPr>
      </w:pPr>
      <w:proofErr w:type="spellStart"/>
      <w:r w:rsidRPr="00DB4A0C">
        <w:t>Venkateswara</w:t>
      </w:r>
      <w:proofErr w:type="spellEnd"/>
      <w:r w:rsidRPr="00DB4A0C">
        <w:t xml:space="preserve"> Rao, K.</w:t>
      </w:r>
      <w:r w:rsidR="004C13A8">
        <w:rPr>
          <w:lang w:val="uk-UA"/>
        </w:rPr>
        <w:t> </w:t>
      </w:r>
      <w:r w:rsidRPr="00DB4A0C">
        <w:t>T., Yu, W.,</w:t>
      </w:r>
      <w:r w:rsidR="00753137">
        <w:t xml:space="preserve"> </w:t>
      </w:r>
      <w:r w:rsidRPr="00DB4A0C">
        <w:t>Ritchie, R.</w:t>
      </w:r>
      <w:r w:rsidR="004C13A8">
        <w:rPr>
          <w:lang w:val="uk-UA"/>
        </w:rPr>
        <w:t> </w:t>
      </w:r>
      <w:r w:rsidRPr="00DB4A0C">
        <w:t>O.</w:t>
      </w:r>
      <w:r w:rsidR="00753137">
        <w:t>:</w:t>
      </w:r>
      <w:r w:rsidRPr="00DB4A0C">
        <w:t xml:space="preserve"> Cryogenic toughness of commercial aluminum-lithium alloys: Role of delamination toughening. </w:t>
      </w:r>
      <w:r w:rsidR="00163F40" w:rsidRPr="00163F40">
        <w:t>Metallurgical Transactions A</w:t>
      </w:r>
      <w:r w:rsidRPr="00DB4A0C">
        <w:t xml:space="preserve"> 20, 485–497</w:t>
      </w:r>
      <w:r w:rsidR="00753137">
        <w:t xml:space="preserve"> </w:t>
      </w:r>
      <w:r w:rsidR="00753137" w:rsidRPr="00DB4A0C">
        <w:t>(1989).</w:t>
      </w:r>
    </w:p>
    <w:p w14:paraId="7A8897C8" w14:textId="5C1B3FE5" w:rsidR="00257D26" w:rsidRDefault="00257D26" w:rsidP="00501378">
      <w:pPr>
        <w:pStyle w:val="referenceitem"/>
        <w:numPr>
          <w:ilvl w:val="0"/>
          <w:numId w:val="19"/>
        </w:numPr>
      </w:pPr>
      <w:proofErr w:type="spellStart"/>
      <w:r w:rsidRPr="00257D26">
        <w:t>Pała</w:t>
      </w:r>
      <w:proofErr w:type="spellEnd"/>
      <w:r>
        <w:t>,</w:t>
      </w:r>
      <w:r w:rsidRPr="00257D26">
        <w:t xml:space="preserve"> R., </w:t>
      </w:r>
      <w:proofErr w:type="spellStart"/>
      <w:r w:rsidRPr="00257D26">
        <w:t>Lipiec</w:t>
      </w:r>
      <w:proofErr w:type="spellEnd"/>
      <w:r>
        <w:t>,</w:t>
      </w:r>
      <w:r w:rsidRPr="00257D26">
        <w:t xml:space="preserve"> S., </w:t>
      </w:r>
      <w:proofErr w:type="spellStart"/>
      <w:r w:rsidRPr="00257D26">
        <w:t>Dzioba</w:t>
      </w:r>
      <w:proofErr w:type="spellEnd"/>
      <w:r>
        <w:t>,</w:t>
      </w:r>
      <w:r w:rsidRPr="00257D26">
        <w:t xml:space="preserve"> I.</w:t>
      </w:r>
      <w:r>
        <w:t>:</w:t>
      </w:r>
      <w:r w:rsidRPr="00257D26">
        <w:t xml:space="preserve"> Influence of the steel rolling direction on the mechanical properties and distribution of the local stress in front crack</w:t>
      </w:r>
      <w:r>
        <w:t>.</w:t>
      </w:r>
      <w:r w:rsidRPr="00257D26">
        <w:t xml:space="preserve"> </w:t>
      </w:r>
      <w:r>
        <w:t xml:space="preserve">In: </w:t>
      </w:r>
      <w:r w:rsidRPr="00257D26">
        <w:t>IOP Conference Series: Materials Science and Engineering, 5th International Conference Recent Trends in Structural Materials</w:t>
      </w:r>
      <w:r>
        <w:t>,</w:t>
      </w:r>
      <w:r w:rsidRPr="00257D26">
        <w:t xml:space="preserve"> 461, 012064</w:t>
      </w:r>
      <w:r>
        <w:t xml:space="preserve">, pp. 1–5. </w:t>
      </w:r>
      <w:r w:rsidRPr="00257D26">
        <w:t>IOP Publishing Ltd</w:t>
      </w:r>
      <w:r>
        <w:t xml:space="preserve">, </w:t>
      </w:r>
      <w:r w:rsidRPr="00257D26">
        <w:t>Bristol</w:t>
      </w:r>
      <w:r>
        <w:t xml:space="preserve"> (2018).</w:t>
      </w:r>
    </w:p>
    <w:p w14:paraId="77408820" w14:textId="3CB0740E" w:rsidR="00737C30" w:rsidRDefault="00737C30">
      <w:pPr>
        <w:pStyle w:val="referenceitem"/>
        <w:ind w:left="341"/>
      </w:pPr>
    </w:p>
    <w:sectPr w:rsidR="00737C30" w:rsidSect="009F7FCE">
      <w:headerReference w:type="even" r:id="rId15"/>
      <w:headerReference w:type="default" r:id="rId16"/>
      <w:pgSz w:w="11906" w:h="16838" w:code="9"/>
      <w:pgMar w:top="2948" w:right="2494" w:bottom="2948" w:left="2494" w:header="2381" w:footer="2324" w:gutter="0"/>
      <w:cols w:space="227"/>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EFC9F2" w14:textId="77777777" w:rsidR="0012702D" w:rsidRDefault="0012702D">
      <w:r>
        <w:separator/>
      </w:r>
    </w:p>
  </w:endnote>
  <w:endnote w:type="continuationSeparator" w:id="0">
    <w:p w14:paraId="0F6C9525" w14:textId="77777777" w:rsidR="0012702D" w:rsidRDefault="001270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Cambria#20Math">
    <w:altName w:val="Cambria"/>
    <w:panose1 w:val="00000000000000000000"/>
    <w:charset w:val="00"/>
    <w:family w:val="roman"/>
    <w:notTrueType/>
    <w:pitch w:val="default"/>
  </w:font>
  <w:font w:name="Times#20New#20Roman">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AdvGulliv-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7B1F83" w14:textId="77777777" w:rsidR="0012702D" w:rsidRDefault="0012702D" w:rsidP="009F7FCE">
      <w:pPr>
        <w:ind w:firstLine="0"/>
      </w:pPr>
      <w:r>
        <w:separator/>
      </w:r>
    </w:p>
  </w:footnote>
  <w:footnote w:type="continuationSeparator" w:id="0">
    <w:p w14:paraId="6FD6BB51" w14:textId="77777777" w:rsidR="0012702D" w:rsidRDefault="0012702D" w:rsidP="009F7FCE">
      <w:pPr>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6B072" w14:textId="11248F50" w:rsidR="00FF3169" w:rsidRDefault="00FF3169" w:rsidP="00F321B4">
    <w:pPr>
      <w:pStyle w:val="a6"/>
    </w:pPr>
    <w:r>
      <w:fldChar w:fldCharType="begin"/>
    </w:r>
    <w:r>
      <w:instrText>PAGE   \* MERGEFORMAT</w:instrText>
    </w:r>
    <w:r>
      <w:fldChar w:fldCharType="separate"/>
    </w:r>
    <w:r w:rsidR="0047636D">
      <w:rPr>
        <w:noProof/>
      </w:rPr>
      <w:t>16</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6056A" w14:textId="20B38877" w:rsidR="00FF3169" w:rsidRDefault="00FF3169" w:rsidP="002D48C5">
    <w:pPr>
      <w:pStyle w:val="a6"/>
      <w:jc w:val="right"/>
    </w:pPr>
    <w:r>
      <w:fldChar w:fldCharType="begin"/>
    </w:r>
    <w:r>
      <w:instrText>PAGE   \* MERGEFORMAT</w:instrText>
    </w:r>
    <w:r>
      <w:fldChar w:fldCharType="separate"/>
    </w:r>
    <w:r w:rsidR="0047636D">
      <w:rPr>
        <w:noProof/>
      </w:rPr>
      <w:t>17</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 w15:restartNumberingAfterBreak="0">
    <w:nsid w:val="336445CD"/>
    <w:multiLevelType w:val="hybridMultilevel"/>
    <w:tmpl w:val="A9386734"/>
    <w:lvl w:ilvl="0" w:tplc="A15A83B2">
      <w:start w:val="1"/>
      <w:numFmt w:val="decimal"/>
      <w:lvlText w:val="%1."/>
      <w:lvlJc w:val="left"/>
      <w:pPr>
        <w:ind w:left="720" w:hanging="360"/>
      </w:pPr>
      <w:rPr>
        <w:rFonts w:hint="default"/>
        <w:lang w:val="en-G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2C10EEF"/>
    <w:multiLevelType w:val="hybridMultilevel"/>
    <w:tmpl w:val="555C4182"/>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5" w15:restartNumberingAfterBreak="0">
    <w:nsid w:val="7738779A"/>
    <w:multiLevelType w:val="multilevel"/>
    <w:tmpl w:val="77EC1FB2"/>
    <w:styleLink w:val="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7D9521C8"/>
    <w:multiLevelType w:val="multilevel"/>
    <w:tmpl w:val="F35CB8F2"/>
    <w:styleLink w:val="referencelist"/>
    <w:lvl w:ilvl="0">
      <w:start w:val="1"/>
      <w:numFmt w:val="decimal"/>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abstractNumId w:val="0"/>
  </w:num>
  <w:num w:numId="2">
    <w:abstractNumId w:val="0"/>
  </w:num>
  <w:num w:numId="3">
    <w:abstractNumId w:val="4"/>
  </w:num>
  <w:num w:numId="4">
    <w:abstractNumId w:val="4"/>
  </w:num>
  <w:num w:numId="5">
    <w:abstractNumId w:val="6"/>
  </w:num>
  <w:num w:numId="6">
    <w:abstractNumId w:val="6"/>
  </w:num>
  <w:num w:numId="7">
    <w:abstractNumId w:val="5"/>
  </w:num>
  <w:num w:numId="8">
    <w:abstractNumId w:val="7"/>
  </w:num>
  <w:num w:numId="9">
    <w:abstractNumId w:val="7"/>
  </w:num>
  <w:num w:numId="10">
    <w:abstractNumId w:val="5"/>
  </w:num>
  <w:num w:numId="11">
    <w:abstractNumId w:val="3"/>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lvl w:ilvl="0">
        <w:start w:val="1"/>
        <w:numFmt w:val="decimal"/>
        <w:lvlText w:val="%1"/>
        <w:lvlJc w:val="left"/>
        <w:pPr>
          <w:tabs>
            <w:tab w:val="num" w:pos="567"/>
          </w:tabs>
          <w:ind w:left="567" w:hanging="567"/>
        </w:pPr>
        <w:rPr>
          <w:rFonts w:hint="default"/>
          <w:b/>
        </w:rPr>
      </w:lvl>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7"/>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7"/>
  </w:num>
  <w:num w:numId="22">
    <w:abstractNumId w:val="7"/>
  </w:num>
  <w:num w:numId="23">
    <w:abstractNumId w:val="7"/>
  </w:num>
  <w:num w:numId="24">
    <w:abstractNumId w:val="7"/>
  </w:num>
  <w:num w:numId="25">
    <w:abstractNumId w:val="7"/>
  </w:num>
  <w:num w:numId="26">
    <w:abstractNumId w:val="7"/>
  </w:num>
  <w:num w:numId="27">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hyphenationZone w:val="400"/>
  <w:doNotHyphenateCaps/>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FCE"/>
    <w:rsid w:val="0000224C"/>
    <w:rsid w:val="00007B52"/>
    <w:rsid w:val="00022730"/>
    <w:rsid w:val="00026729"/>
    <w:rsid w:val="0002752C"/>
    <w:rsid w:val="00027E10"/>
    <w:rsid w:val="0003330D"/>
    <w:rsid w:val="0003749F"/>
    <w:rsid w:val="00051C28"/>
    <w:rsid w:val="00051D76"/>
    <w:rsid w:val="000624C2"/>
    <w:rsid w:val="00076701"/>
    <w:rsid w:val="00091D60"/>
    <w:rsid w:val="000A021F"/>
    <w:rsid w:val="000A3D5A"/>
    <w:rsid w:val="000A518F"/>
    <w:rsid w:val="000A54B6"/>
    <w:rsid w:val="000B0F5A"/>
    <w:rsid w:val="000D252B"/>
    <w:rsid w:val="000F53F7"/>
    <w:rsid w:val="00110693"/>
    <w:rsid w:val="00111938"/>
    <w:rsid w:val="0012702D"/>
    <w:rsid w:val="001474F7"/>
    <w:rsid w:val="00153010"/>
    <w:rsid w:val="00163F40"/>
    <w:rsid w:val="00182A48"/>
    <w:rsid w:val="0018384E"/>
    <w:rsid w:val="00184CDF"/>
    <w:rsid w:val="001914E9"/>
    <w:rsid w:val="00197BCD"/>
    <w:rsid w:val="001A02F0"/>
    <w:rsid w:val="001B0CDF"/>
    <w:rsid w:val="001D2B95"/>
    <w:rsid w:val="001D516A"/>
    <w:rsid w:val="001D71AF"/>
    <w:rsid w:val="002003C7"/>
    <w:rsid w:val="00200788"/>
    <w:rsid w:val="00205F5E"/>
    <w:rsid w:val="00212B94"/>
    <w:rsid w:val="002200F3"/>
    <w:rsid w:val="00223AF5"/>
    <w:rsid w:val="00231D22"/>
    <w:rsid w:val="00236465"/>
    <w:rsid w:val="00257D26"/>
    <w:rsid w:val="002602BD"/>
    <w:rsid w:val="0028132C"/>
    <w:rsid w:val="002852C9"/>
    <w:rsid w:val="002976AF"/>
    <w:rsid w:val="002D36E2"/>
    <w:rsid w:val="002D48C5"/>
    <w:rsid w:val="002E547E"/>
    <w:rsid w:val="0030107A"/>
    <w:rsid w:val="00330177"/>
    <w:rsid w:val="00335FEA"/>
    <w:rsid w:val="0033683C"/>
    <w:rsid w:val="00340F5D"/>
    <w:rsid w:val="003429E7"/>
    <w:rsid w:val="00365A07"/>
    <w:rsid w:val="003772E3"/>
    <w:rsid w:val="003804A0"/>
    <w:rsid w:val="00382277"/>
    <w:rsid w:val="00394DAE"/>
    <w:rsid w:val="003978E2"/>
    <w:rsid w:val="003B58D7"/>
    <w:rsid w:val="003D2005"/>
    <w:rsid w:val="003F15A9"/>
    <w:rsid w:val="004006F3"/>
    <w:rsid w:val="004202C1"/>
    <w:rsid w:val="004322A4"/>
    <w:rsid w:val="004525A5"/>
    <w:rsid w:val="00456B60"/>
    <w:rsid w:val="00471913"/>
    <w:rsid w:val="004753EA"/>
    <w:rsid w:val="0047636D"/>
    <w:rsid w:val="00480FC2"/>
    <w:rsid w:val="0049796A"/>
    <w:rsid w:val="004A5F19"/>
    <w:rsid w:val="004B3A00"/>
    <w:rsid w:val="004C13A8"/>
    <w:rsid w:val="004C468B"/>
    <w:rsid w:val="004D6460"/>
    <w:rsid w:val="004E18E9"/>
    <w:rsid w:val="004F2D33"/>
    <w:rsid w:val="00501378"/>
    <w:rsid w:val="005127CE"/>
    <w:rsid w:val="005250D2"/>
    <w:rsid w:val="00526BD4"/>
    <w:rsid w:val="00543E42"/>
    <w:rsid w:val="00546895"/>
    <w:rsid w:val="00550275"/>
    <w:rsid w:val="0055460C"/>
    <w:rsid w:val="00555218"/>
    <w:rsid w:val="0056520A"/>
    <w:rsid w:val="00586DD2"/>
    <w:rsid w:val="005919C8"/>
    <w:rsid w:val="00594E28"/>
    <w:rsid w:val="005C4755"/>
    <w:rsid w:val="005E6FB4"/>
    <w:rsid w:val="005F366A"/>
    <w:rsid w:val="005F6D4D"/>
    <w:rsid w:val="00616ACA"/>
    <w:rsid w:val="00622AE7"/>
    <w:rsid w:val="00622B9C"/>
    <w:rsid w:val="006309AF"/>
    <w:rsid w:val="00630AE6"/>
    <w:rsid w:val="00633CB9"/>
    <w:rsid w:val="006372EC"/>
    <w:rsid w:val="00647DC6"/>
    <w:rsid w:val="00666888"/>
    <w:rsid w:val="0067654E"/>
    <w:rsid w:val="00676BF9"/>
    <w:rsid w:val="006A4759"/>
    <w:rsid w:val="006C7496"/>
    <w:rsid w:val="006D6A57"/>
    <w:rsid w:val="006E7655"/>
    <w:rsid w:val="006F2DAE"/>
    <w:rsid w:val="007114F2"/>
    <w:rsid w:val="007172DD"/>
    <w:rsid w:val="00726FC4"/>
    <w:rsid w:val="00737C30"/>
    <w:rsid w:val="00753137"/>
    <w:rsid w:val="00761CEA"/>
    <w:rsid w:val="00763C44"/>
    <w:rsid w:val="00765632"/>
    <w:rsid w:val="00765D12"/>
    <w:rsid w:val="007727C5"/>
    <w:rsid w:val="0078561C"/>
    <w:rsid w:val="00785DBC"/>
    <w:rsid w:val="007A0E47"/>
    <w:rsid w:val="007D0CE0"/>
    <w:rsid w:val="007D598B"/>
    <w:rsid w:val="007E3D8A"/>
    <w:rsid w:val="007E4892"/>
    <w:rsid w:val="007F7205"/>
    <w:rsid w:val="008007DB"/>
    <w:rsid w:val="008046F4"/>
    <w:rsid w:val="008068D8"/>
    <w:rsid w:val="00814D73"/>
    <w:rsid w:val="008235EE"/>
    <w:rsid w:val="00835C5A"/>
    <w:rsid w:val="00854C5B"/>
    <w:rsid w:val="00874DFF"/>
    <w:rsid w:val="008869D6"/>
    <w:rsid w:val="00895AFC"/>
    <w:rsid w:val="008C37ED"/>
    <w:rsid w:val="008D0A5F"/>
    <w:rsid w:val="008D2096"/>
    <w:rsid w:val="008D42FB"/>
    <w:rsid w:val="008E090C"/>
    <w:rsid w:val="008E58DA"/>
    <w:rsid w:val="008E7EDD"/>
    <w:rsid w:val="008F2D4C"/>
    <w:rsid w:val="008F66F1"/>
    <w:rsid w:val="00901EC3"/>
    <w:rsid w:val="0090593B"/>
    <w:rsid w:val="0092244E"/>
    <w:rsid w:val="009346CC"/>
    <w:rsid w:val="00937997"/>
    <w:rsid w:val="00941999"/>
    <w:rsid w:val="0094427E"/>
    <w:rsid w:val="009539B5"/>
    <w:rsid w:val="00953B76"/>
    <w:rsid w:val="0095620F"/>
    <w:rsid w:val="00957A1A"/>
    <w:rsid w:val="009671E8"/>
    <w:rsid w:val="009774A6"/>
    <w:rsid w:val="009840B0"/>
    <w:rsid w:val="00986B02"/>
    <w:rsid w:val="009930E4"/>
    <w:rsid w:val="009B2539"/>
    <w:rsid w:val="009C508B"/>
    <w:rsid w:val="009E0ABD"/>
    <w:rsid w:val="009F5897"/>
    <w:rsid w:val="009F7FCE"/>
    <w:rsid w:val="00A039AF"/>
    <w:rsid w:val="00A05293"/>
    <w:rsid w:val="00A16109"/>
    <w:rsid w:val="00A2751C"/>
    <w:rsid w:val="00A36F20"/>
    <w:rsid w:val="00A418E7"/>
    <w:rsid w:val="00A42CF8"/>
    <w:rsid w:val="00A42D11"/>
    <w:rsid w:val="00A57B4F"/>
    <w:rsid w:val="00A61D6E"/>
    <w:rsid w:val="00A6601D"/>
    <w:rsid w:val="00A7045C"/>
    <w:rsid w:val="00A71937"/>
    <w:rsid w:val="00A74172"/>
    <w:rsid w:val="00AA2859"/>
    <w:rsid w:val="00AA33CB"/>
    <w:rsid w:val="00AB0B86"/>
    <w:rsid w:val="00AB114D"/>
    <w:rsid w:val="00AB6A11"/>
    <w:rsid w:val="00AC258A"/>
    <w:rsid w:val="00AE003E"/>
    <w:rsid w:val="00AE13DD"/>
    <w:rsid w:val="00AE5E75"/>
    <w:rsid w:val="00AE696A"/>
    <w:rsid w:val="00AF00AD"/>
    <w:rsid w:val="00B00608"/>
    <w:rsid w:val="00B00D30"/>
    <w:rsid w:val="00B23481"/>
    <w:rsid w:val="00B257AC"/>
    <w:rsid w:val="00B37202"/>
    <w:rsid w:val="00B51E75"/>
    <w:rsid w:val="00B64210"/>
    <w:rsid w:val="00B70695"/>
    <w:rsid w:val="00B76CD3"/>
    <w:rsid w:val="00B8250E"/>
    <w:rsid w:val="00B874D3"/>
    <w:rsid w:val="00B9185F"/>
    <w:rsid w:val="00B94169"/>
    <w:rsid w:val="00BA63C5"/>
    <w:rsid w:val="00BC2855"/>
    <w:rsid w:val="00BC79A4"/>
    <w:rsid w:val="00BE073D"/>
    <w:rsid w:val="00C07EC6"/>
    <w:rsid w:val="00C232A3"/>
    <w:rsid w:val="00C2706A"/>
    <w:rsid w:val="00C365A7"/>
    <w:rsid w:val="00C369A3"/>
    <w:rsid w:val="00C45EED"/>
    <w:rsid w:val="00C60AA7"/>
    <w:rsid w:val="00C658BC"/>
    <w:rsid w:val="00C67203"/>
    <w:rsid w:val="00C67B0C"/>
    <w:rsid w:val="00C801A4"/>
    <w:rsid w:val="00C94426"/>
    <w:rsid w:val="00CB24C2"/>
    <w:rsid w:val="00CC3A9E"/>
    <w:rsid w:val="00CD5906"/>
    <w:rsid w:val="00CE43CC"/>
    <w:rsid w:val="00D22509"/>
    <w:rsid w:val="00D42440"/>
    <w:rsid w:val="00D60D95"/>
    <w:rsid w:val="00D6679A"/>
    <w:rsid w:val="00D773AC"/>
    <w:rsid w:val="00DA436E"/>
    <w:rsid w:val="00DB0EA4"/>
    <w:rsid w:val="00DB3877"/>
    <w:rsid w:val="00DB4A0C"/>
    <w:rsid w:val="00DC243A"/>
    <w:rsid w:val="00DC2CA9"/>
    <w:rsid w:val="00DC793E"/>
    <w:rsid w:val="00DD4FC3"/>
    <w:rsid w:val="00DD5B01"/>
    <w:rsid w:val="00DE74F6"/>
    <w:rsid w:val="00DE7EB6"/>
    <w:rsid w:val="00E03C3B"/>
    <w:rsid w:val="00E0488C"/>
    <w:rsid w:val="00E321C9"/>
    <w:rsid w:val="00E5266D"/>
    <w:rsid w:val="00E603C7"/>
    <w:rsid w:val="00E65B3C"/>
    <w:rsid w:val="00E72AB1"/>
    <w:rsid w:val="00E75F04"/>
    <w:rsid w:val="00E939AC"/>
    <w:rsid w:val="00EB4936"/>
    <w:rsid w:val="00EB762B"/>
    <w:rsid w:val="00ED15CD"/>
    <w:rsid w:val="00ED348D"/>
    <w:rsid w:val="00ED68C7"/>
    <w:rsid w:val="00F02D3E"/>
    <w:rsid w:val="00F24931"/>
    <w:rsid w:val="00F321B4"/>
    <w:rsid w:val="00F53227"/>
    <w:rsid w:val="00F725B8"/>
    <w:rsid w:val="00F73DEA"/>
    <w:rsid w:val="00F76252"/>
    <w:rsid w:val="00F770E1"/>
    <w:rsid w:val="00FC55B7"/>
    <w:rsid w:val="00FD06E4"/>
    <w:rsid w:val="00FD36BF"/>
    <w:rsid w:val="00FD4A2B"/>
    <w:rsid w:val="00FE165C"/>
    <w:rsid w:val="00FE6D9F"/>
    <w:rsid w:val="00FF01F3"/>
    <w:rsid w:val="00FF31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159CAC"/>
  <w15:docId w15:val="{49EAAB13-5422-4A73-9E73-D3A8766B9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5">
    <w:lsdException w:name="Normal" w:qFormat="1"/>
    <w:lsdException w:name="heading 1" w:semiHidden="1"/>
    <w:lsdException w:name="heading 2" w:semiHidden="1"/>
    <w:lsdException w:name="heading 3" w:semiHidden="1"/>
    <w:lsdException w:name="heading 4" w:semiHidden="1"/>
    <w:lsdException w:name="heading 5" w:semiHidden="1"/>
    <w:lsdException w:name="heading 6" w:semiHidden="1"/>
    <w:lsdException w:name="heading 7" w:semiHidden="1"/>
    <w:lsdException w:name="heading 8" w:semiHidden="1"/>
    <w:lsdException w:name="heading 9" w:semiHidden="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uiPriority="99"/>
    <w:lsdException w:name="Block Text" w:semiHidden="1"/>
    <w:lsdException w:name="Hyperlink" w:semiHidden="1"/>
    <w:lsdException w:name="FollowedHyperlink" w:semiHidden="1"/>
    <w:lsdException w:name="Strong" w:semiHidden="1"/>
    <w:lsdException w:name="Emphasis" w:semiHidden="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99"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CE7667"/>
    <w:pPr>
      <w:overflowPunct w:val="0"/>
      <w:autoSpaceDE w:val="0"/>
      <w:autoSpaceDN w:val="0"/>
      <w:adjustRightInd w:val="0"/>
      <w:spacing w:line="240" w:lineRule="atLeast"/>
      <w:ind w:firstLine="227"/>
      <w:jc w:val="both"/>
      <w:textAlignment w:val="baseline"/>
    </w:pPr>
    <w:rPr>
      <w:lang w:val="en-US" w:eastAsia="en-US"/>
    </w:rPr>
  </w:style>
  <w:style w:type="paragraph" w:styleId="1">
    <w:name w:val="heading 1"/>
    <w:basedOn w:val="a"/>
    <w:next w:val="p1a"/>
    <w:semiHidden/>
    <w:unhideWhenUsed/>
    <w:qFormat/>
    <w:pPr>
      <w:keepNext/>
      <w:keepLines/>
      <w:suppressAutoHyphens/>
      <w:spacing w:before="360" w:after="240" w:line="300" w:lineRule="atLeast"/>
      <w:ind w:left="567" w:hanging="567"/>
      <w:jc w:val="left"/>
      <w:outlineLvl w:val="0"/>
    </w:pPr>
    <w:rPr>
      <w:b/>
      <w:sz w:val="24"/>
    </w:rPr>
  </w:style>
  <w:style w:type="paragraph" w:styleId="2">
    <w:name w:val="heading 2"/>
    <w:basedOn w:val="a"/>
    <w:next w:val="p1a"/>
    <w:semiHidden/>
    <w:unhideWhenUsed/>
    <w:qFormat/>
    <w:pPr>
      <w:keepNext/>
      <w:keepLines/>
      <w:suppressAutoHyphens/>
      <w:spacing w:before="360" w:after="160"/>
      <w:ind w:left="567" w:hanging="567"/>
      <w:jc w:val="left"/>
      <w:outlineLvl w:val="1"/>
    </w:pPr>
    <w:rPr>
      <w:b/>
    </w:rPr>
  </w:style>
  <w:style w:type="paragraph" w:styleId="3">
    <w:name w:val="heading 3"/>
    <w:basedOn w:val="a"/>
    <w:next w:val="a"/>
    <w:qFormat/>
    <w:pPr>
      <w:spacing w:before="360"/>
      <w:ind w:firstLine="0"/>
      <w:outlineLvl w:val="2"/>
    </w:pPr>
  </w:style>
  <w:style w:type="paragraph" w:styleId="4">
    <w:name w:val="heading 4"/>
    <w:basedOn w:val="a"/>
    <w:next w:val="a"/>
    <w:qFormat/>
    <w:pPr>
      <w:spacing w:before="240"/>
      <w:ind w:firstLine="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
    <w:name w:val="abstract"/>
    <w:basedOn w:val="a"/>
    <w:pPr>
      <w:spacing w:before="600" w:after="360" w:line="220" w:lineRule="atLeast"/>
      <w:ind w:left="567" w:right="567"/>
      <w:contextualSpacing/>
    </w:pPr>
    <w:rPr>
      <w:sz w:val="18"/>
    </w:rPr>
  </w:style>
  <w:style w:type="paragraph" w:customStyle="1" w:styleId="address">
    <w:name w:val="address"/>
    <w:basedOn w:val="a"/>
    <w:pPr>
      <w:spacing w:after="200" w:line="220" w:lineRule="atLeast"/>
      <w:ind w:firstLine="0"/>
      <w:contextualSpacing/>
      <w:jc w:val="center"/>
    </w:pPr>
    <w:rPr>
      <w:sz w:val="18"/>
    </w:rPr>
  </w:style>
  <w:style w:type="numbering" w:customStyle="1" w:styleId="arabnumitem">
    <w:name w:val="arabnumitem"/>
    <w:basedOn w:val="a2"/>
    <w:pPr>
      <w:numPr>
        <w:numId w:val="5"/>
      </w:numPr>
    </w:pPr>
  </w:style>
  <w:style w:type="paragraph" w:customStyle="1" w:styleId="author">
    <w:name w:val="author"/>
    <w:basedOn w:val="a"/>
    <w:next w:val="address"/>
    <w:pPr>
      <w:spacing w:after="200" w:line="220" w:lineRule="atLeast"/>
      <w:ind w:firstLine="0"/>
      <w:jc w:val="center"/>
    </w:pPr>
  </w:style>
  <w:style w:type="paragraph" w:customStyle="1" w:styleId="bulletitem">
    <w:name w:val="bulletitem"/>
    <w:basedOn w:val="a"/>
    <w:pPr>
      <w:numPr>
        <w:numId w:val="2"/>
      </w:numPr>
      <w:spacing w:before="160" w:after="160"/>
      <w:contextualSpacing/>
    </w:pPr>
  </w:style>
  <w:style w:type="paragraph" w:customStyle="1" w:styleId="dashitem">
    <w:name w:val="dashitem"/>
    <w:basedOn w:val="a"/>
    <w:pPr>
      <w:numPr>
        <w:numId w:val="4"/>
      </w:numPr>
      <w:spacing w:before="160" w:after="160"/>
      <w:contextualSpacing/>
    </w:pPr>
  </w:style>
  <w:style w:type="character" w:customStyle="1" w:styleId="e-mail">
    <w:name w:val="e-mail"/>
    <w:rPr>
      <w:rFonts w:ascii="Courier" w:hAnsi="Courier"/>
      <w:noProof/>
    </w:rPr>
  </w:style>
  <w:style w:type="paragraph" w:customStyle="1" w:styleId="equation">
    <w:name w:val="equation"/>
    <w:basedOn w:val="a"/>
    <w:next w:val="a"/>
    <w:pPr>
      <w:tabs>
        <w:tab w:val="center" w:pos="3289"/>
        <w:tab w:val="right" w:pos="6917"/>
      </w:tabs>
      <w:spacing w:before="160" w:after="160"/>
      <w:ind w:firstLine="0"/>
    </w:pPr>
  </w:style>
  <w:style w:type="paragraph" w:customStyle="1" w:styleId="figurecaption">
    <w:name w:val="figurecaption"/>
    <w:basedOn w:val="a"/>
    <w:next w:val="a"/>
    <w:pPr>
      <w:keepLines/>
      <w:spacing w:before="120" w:after="240" w:line="220" w:lineRule="atLeast"/>
      <w:ind w:firstLine="0"/>
      <w:jc w:val="center"/>
    </w:pPr>
    <w:rPr>
      <w:sz w:val="18"/>
    </w:rPr>
  </w:style>
  <w:style w:type="character" w:styleId="a3">
    <w:name w:val="footnote reference"/>
    <w:semiHidden/>
    <w:unhideWhenUsed/>
    <w:rPr>
      <w:position w:val="0"/>
      <w:vertAlign w:val="superscript"/>
    </w:rPr>
  </w:style>
  <w:style w:type="paragraph" w:styleId="a4">
    <w:name w:val="footer"/>
    <w:basedOn w:val="a"/>
    <w:semiHidden/>
    <w:unhideWhenUsed/>
  </w:style>
  <w:style w:type="paragraph" w:customStyle="1" w:styleId="heading1">
    <w:name w:val="heading1"/>
    <w:basedOn w:val="a"/>
    <w:next w:val="p1a"/>
    <w:qFormat/>
    <w:pPr>
      <w:keepNext/>
      <w:keepLines/>
      <w:suppressAutoHyphens/>
      <w:spacing w:before="360" w:after="240" w:line="300" w:lineRule="atLeast"/>
      <w:ind w:firstLine="0"/>
      <w:jc w:val="left"/>
      <w:outlineLvl w:val="0"/>
    </w:pPr>
    <w:rPr>
      <w:b/>
      <w:sz w:val="24"/>
    </w:rPr>
  </w:style>
  <w:style w:type="paragraph" w:customStyle="1" w:styleId="heading2">
    <w:name w:val="heading2"/>
    <w:basedOn w:val="a"/>
    <w:next w:val="p1a"/>
    <w:qFormat/>
    <w:pPr>
      <w:keepNext/>
      <w:keepLines/>
      <w:suppressAutoHyphens/>
      <w:spacing w:before="360" w:after="160"/>
      <w:ind w:firstLine="0"/>
      <w:jc w:val="left"/>
      <w:outlineLvl w:val="1"/>
    </w:pPr>
    <w:rPr>
      <w:b/>
    </w:rPr>
  </w:style>
  <w:style w:type="character" w:customStyle="1" w:styleId="heading3">
    <w:name w:val="heading3"/>
    <w:rPr>
      <w:b/>
    </w:rPr>
  </w:style>
  <w:style w:type="character" w:customStyle="1" w:styleId="heading4">
    <w:name w:val="heading4"/>
    <w:rPr>
      <w:i/>
    </w:rPr>
  </w:style>
  <w:style w:type="numbering" w:customStyle="1" w:styleId="headings">
    <w:name w:val="headings"/>
    <w:basedOn w:val="arabnumitem"/>
    <w:pPr>
      <w:numPr>
        <w:numId w:val="7"/>
      </w:numPr>
    </w:pPr>
  </w:style>
  <w:style w:type="character" w:styleId="a5">
    <w:name w:val="Hyperlink"/>
    <w:unhideWhenUsed/>
    <w:rPr>
      <w:color w:val="auto"/>
      <w:u w:val="none"/>
    </w:rPr>
  </w:style>
  <w:style w:type="paragraph" w:customStyle="1" w:styleId="image">
    <w:name w:val="image"/>
    <w:basedOn w:val="a"/>
    <w:next w:val="a"/>
    <w:pPr>
      <w:spacing w:before="240" w:after="120"/>
      <w:ind w:firstLine="0"/>
      <w:jc w:val="center"/>
    </w:pPr>
  </w:style>
  <w:style w:type="numbering" w:customStyle="1" w:styleId="itemization1">
    <w:name w:val="itemization1"/>
    <w:basedOn w:val="a2"/>
    <w:pPr>
      <w:numPr>
        <w:numId w:val="1"/>
      </w:numPr>
    </w:pPr>
  </w:style>
  <w:style w:type="numbering" w:customStyle="1" w:styleId="itemization2">
    <w:name w:val="itemization2"/>
    <w:basedOn w:val="a2"/>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a6">
    <w:name w:val="header"/>
    <w:basedOn w:val="a"/>
    <w:semiHidden/>
    <w:unhideWhenUsed/>
    <w:pPr>
      <w:tabs>
        <w:tab w:val="center" w:pos="4536"/>
        <w:tab w:val="right" w:pos="9072"/>
      </w:tabs>
      <w:ind w:firstLine="0"/>
    </w:pPr>
    <w:rPr>
      <w:sz w:val="18"/>
      <w:szCs w:val="18"/>
    </w:rPr>
  </w:style>
  <w:style w:type="paragraph" w:customStyle="1" w:styleId="numitem">
    <w:name w:val="numitem"/>
    <w:basedOn w:val="a"/>
    <w:pPr>
      <w:numPr>
        <w:numId w:val="6"/>
      </w:numPr>
      <w:spacing w:before="160" w:after="160"/>
      <w:contextualSpacing/>
    </w:pPr>
  </w:style>
  <w:style w:type="paragraph" w:customStyle="1" w:styleId="p1a">
    <w:name w:val="p1a"/>
    <w:basedOn w:val="a"/>
    <w:next w:val="a"/>
    <w:pPr>
      <w:ind w:firstLine="0"/>
    </w:pPr>
  </w:style>
  <w:style w:type="paragraph" w:customStyle="1" w:styleId="programcode">
    <w:name w:val="programcode"/>
    <w:basedOn w:val="a"/>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a"/>
    <w:pPr>
      <w:spacing w:line="220" w:lineRule="atLeast"/>
      <w:ind w:firstLine="0"/>
    </w:pPr>
    <w:rPr>
      <w:sz w:val="18"/>
    </w:rPr>
  </w:style>
  <w:style w:type="numbering" w:customStyle="1" w:styleId="referencelist">
    <w:name w:val="referencelist"/>
    <w:basedOn w:val="a2"/>
    <w:semiHidden/>
    <w:pPr>
      <w:numPr>
        <w:numId w:val="8"/>
      </w:numPr>
    </w:pPr>
  </w:style>
  <w:style w:type="paragraph" w:customStyle="1" w:styleId="runninghead-left">
    <w:name w:val="running head - left"/>
    <w:basedOn w:val="a"/>
    <w:pPr>
      <w:ind w:firstLine="0"/>
      <w:jc w:val="left"/>
    </w:pPr>
    <w:rPr>
      <w:sz w:val="18"/>
      <w:szCs w:val="18"/>
    </w:rPr>
  </w:style>
  <w:style w:type="paragraph" w:customStyle="1" w:styleId="runninghead-right">
    <w:name w:val="running head - right"/>
    <w:basedOn w:val="a"/>
    <w:pPr>
      <w:ind w:firstLine="0"/>
      <w:jc w:val="right"/>
    </w:pPr>
    <w:rPr>
      <w:bCs/>
      <w:sz w:val="18"/>
      <w:szCs w:val="18"/>
    </w:rPr>
  </w:style>
  <w:style w:type="character" w:styleId="a7">
    <w:name w:val="page number"/>
    <w:semiHidden/>
    <w:unhideWhenUsed/>
    <w:rPr>
      <w:sz w:val="18"/>
    </w:rPr>
  </w:style>
  <w:style w:type="paragraph" w:customStyle="1" w:styleId="papertitle">
    <w:name w:val="papertitle"/>
    <w:basedOn w:val="a"/>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a"/>
    <w:next w:val="a"/>
    <w:pPr>
      <w:keepNext/>
      <w:keepLines/>
      <w:spacing w:before="240" w:after="120" w:line="220" w:lineRule="atLeast"/>
      <w:ind w:firstLine="0"/>
      <w:jc w:val="center"/>
    </w:pPr>
    <w:rPr>
      <w:sz w:val="18"/>
    </w:rPr>
  </w:style>
  <w:style w:type="character" w:customStyle="1" w:styleId="url">
    <w:name w:val="url"/>
    <w:rPr>
      <w:rFonts w:ascii="Courier" w:hAnsi="Courier"/>
      <w:noProof/>
    </w:rPr>
  </w:style>
  <w:style w:type="character" w:customStyle="1" w:styleId="ORCID">
    <w:name w:val="ORCID"/>
    <w:rPr>
      <w:position w:val="0"/>
      <w:vertAlign w:val="superscript"/>
    </w:rPr>
  </w:style>
  <w:style w:type="paragraph" w:styleId="a8">
    <w:name w:val="footnote text"/>
    <w:basedOn w:val="a"/>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paragraph" w:customStyle="1" w:styleId="Els-appendixsubhead">
    <w:name w:val="Els-appendixsubhead"/>
    <w:next w:val="a"/>
    <w:rsid w:val="007D598B"/>
    <w:pPr>
      <w:numPr>
        <w:ilvl w:val="1"/>
        <w:numId w:val="11"/>
      </w:numPr>
      <w:spacing w:before="240" w:after="240" w:line="220" w:lineRule="exact"/>
    </w:pPr>
    <w:rPr>
      <w:rFonts w:eastAsia="SimSun"/>
      <w:i/>
      <w:lang w:val="en-US" w:eastAsia="en-US"/>
    </w:rPr>
  </w:style>
  <w:style w:type="paragraph" w:customStyle="1" w:styleId="Els-body-text">
    <w:name w:val="Els-body-text"/>
    <w:rsid w:val="007D598B"/>
    <w:pPr>
      <w:spacing w:line="240" w:lineRule="exact"/>
      <w:ind w:firstLine="238"/>
      <w:jc w:val="both"/>
    </w:pPr>
    <w:rPr>
      <w:rFonts w:eastAsia="SimSun"/>
      <w:lang w:val="en-US" w:eastAsia="en-US"/>
    </w:rPr>
  </w:style>
  <w:style w:type="paragraph" w:customStyle="1" w:styleId="Els-caption">
    <w:name w:val="Els-caption"/>
    <w:rsid w:val="007D598B"/>
    <w:pPr>
      <w:keepLines/>
      <w:spacing w:before="200" w:after="240" w:line="200" w:lineRule="exact"/>
    </w:pPr>
    <w:rPr>
      <w:rFonts w:eastAsia="SimSun"/>
      <w:sz w:val="16"/>
      <w:lang w:val="en-US" w:eastAsia="en-US"/>
    </w:rPr>
  </w:style>
  <w:style w:type="table" w:styleId="a9">
    <w:name w:val="Table Grid"/>
    <w:basedOn w:val="a1"/>
    <w:rsid w:val="009671E8"/>
    <w:rPr>
      <w:rFonts w:asciiTheme="minorHAnsi" w:eastAsiaTheme="minorHAnsi" w:hAnsiTheme="minorHAnsi" w:cstheme="minorBidi"/>
      <w:sz w:val="22"/>
      <w:szCs w:val="22"/>
      <w:lang w:val="uk-UA"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nderPicture">
    <w:name w:val="UnderPicture"/>
    <w:basedOn w:val="a"/>
    <w:rsid w:val="009671E8"/>
    <w:pPr>
      <w:tabs>
        <w:tab w:val="center" w:pos="3402"/>
        <w:tab w:val="right" w:pos="7371"/>
      </w:tabs>
      <w:spacing w:before="120" w:line="140" w:lineRule="atLeast"/>
      <w:ind w:firstLine="0"/>
      <w:jc w:val="center"/>
      <w:textAlignment w:val="auto"/>
    </w:pPr>
    <w:rPr>
      <w:rFonts w:eastAsia="Calibri"/>
      <w:sz w:val="19"/>
      <w:lang w:val="uk-UA" w:eastAsia="ru-RU"/>
    </w:rPr>
  </w:style>
  <w:style w:type="paragraph" w:customStyle="1" w:styleId="10">
    <w:name w:val="Абзац списка1"/>
    <w:basedOn w:val="a"/>
    <w:uiPriority w:val="99"/>
    <w:qFormat/>
    <w:rsid w:val="009671E8"/>
    <w:pPr>
      <w:overflowPunct/>
      <w:autoSpaceDE/>
      <w:autoSpaceDN/>
      <w:adjustRightInd/>
      <w:spacing w:after="200" w:line="276" w:lineRule="auto"/>
      <w:ind w:left="720" w:firstLine="0"/>
      <w:jc w:val="left"/>
      <w:textAlignment w:val="auto"/>
    </w:pPr>
    <w:rPr>
      <w:rFonts w:ascii="Calibri" w:eastAsia="Calibri" w:hAnsi="Calibri" w:cs="Calibri"/>
      <w:sz w:val="22"/>
      <w:szCs w:val="22"/>
      <w:lang w:val="ru-RU"/>
    </w:rPr>
  </w:style>
  <w:style w:type="paragraph" w:styleId="aa">
    <w:name w:val="List Paragraph"/>
    <w:basedOn w:val="a"/>
    <w:uiPriority w:val="99"/>
    <w:qFormat/>
    <w:rsid w:val="005127CE"/>
    <w:pPr>
      <w:widowControl w:val="0"/>
      <w:overflowPunct/>
      <w:autoSpaceDE/>
      <w:autoSpaceDN/>
      <w:adjustRightInd/>
      <w:spacing w:line="240" w:lineRule="auto"/>
      <w:ind w:left="720" w:firstLine="0"/>
      <w:contextualSpacing/>
      <w:jc w:val="left"/>
      <w:textAlignment w:val="auto"/>
    </w:pPr>
    <w:rPr>
      <w:rFonts w:eastAsia="SimSun"/>
      <w:lang w:val="en-GB"/>
    </w:rPr>
  </w:style>
  <w:style w:type="paragraph" w:customStyle="1" w:styleId="Table">
    <w:name w:val="Table"/>
    <w:basedOn w:val="a"/>
    <w:rsid w:val="005127CE"/>
    <w:pPr>
      <w:tabs>
        <w:tab w:val="center" w:pos="3402"/>
        <w:tab w:val="right" w:pos="7371"/>
      </w:tabs>
      <w:spacing w:before="40" w:after="40" w:line="160" w:lineRule="atLeast"/>
      <w:ind w:firstLine="0"/>
      <w:jc w:val="center"/>
      <w:textAlignment w:val="auto"/>
    </w:pPr>
    <w:rPr>
      <w:lang w:val="uk-UA" w:eastAsia="ru-RU"/>
    </w:rPr>
  </w:style>
  <w:style w:type="character" w:customStyle="1" w:styleId="hps">
    <w:name w:val="hps"/>
    <w:rsid w:val="005127CE"/>
  </w:style>
  <w:style w:type="paragraph" w:styleId="30">
    <w:name w:val="Body Text Indent 3"/>
    <w:basedOn w:val="a"/>
    <w:link w:val="31"/>
    <w:uiPriority w:val="99"/>
    <w:rsid w:val="00205F5E"/>
    <w:pPr>
      <w:tabs>
        <w:tab w:val="left" w:pos="1134"/>
      </w:tabs>
      <w:overflowPunct/>
      <w:autoSpaceDE/>
      <w:autoSpaceDN/>
      <w:adjustRightInd/>
      <w:spacing w:line="240" w:lineRule="auto"/>
      <w:ind w:firstLine="708"/>
      <w:textAlignment w:val="auto"/>
    </w:pPr>
    <w:rPr>
      <w:sz w:val="24"/>
      <w:lang w:eastAsia="ru-RU"/>
    </w:rPr>
  </w:style>
  <w:style w:type="character" w:customStyle="1" w:styleId="31">
    <w:name w:val="Основний текст з відступом 3 Знак"/>
    <w:basedOn w:val="a0"/>
    <w:link w:val="30"/>
    <w:uiPriority w:val="99"/>
    <w:rsid w:val="00205F5E"/>
    <w:rPr>
      <w:sz w:val="24"/>
      <w:lang w:val="en-US" w:eastAsia="ru-RU"/>
    </w:rPr>
  </w:style>
  <w:style w:type="paragraph" w:styleId="ab">
    <w:name w:val="Normal (Web)"/>
    <w:basedOn w:val="a"/>
    <w:uiPriority w:val="99"/>
    <w:semiHidden/>
    <w:unhideWhenUsed/>
    <w:rsid w:val="002003C7"/>
    <w:pPr>
      <w:overflowPunct/>
      <w:autoSpaceDE/>
      <w:autoSpaceDN/>
      <w:adjustRightInd/>
      <w:spacing w:before="100" w:beforeAutospacing="1" w:after="100" w:afterAutospacing="1" w:line="240" w:lineRule="auto"/>
      <w:ind w:firstLine="0"/>
      <w:jc w:val="left"/>
      <w:textAlignment w:val="auto"/>
    </w:pPr>
    <w:rPr>
      <w:sz w:val="24"/>
      <w:szCs w:val="24"/>
      <w:lang w:val="ru-RU" w:eastAsia="ru-RU"/>
    </w:rPr>
  </w:style>
  <w:style w:type="character" w:customStyle="1" w:styleId="fontstyle01">
    <w:name w:val="fontstyle01"/>
    <w:basedOn w:val="a0"/>
    <w:rsid w:val="00A418E7"/>
    <w:rPr>
      <w:rFonts w:ascii="TimesNewRomanPSMT" w:hAnsi="TimesNewRomanPSMT" w:hint="default"/>
      <w:b w:val="0"/>
      <w:bCs w:val="0"/>
      <w:i w:val="0"/>
      <w:iCs w:val="0"/>
      <w:color w:val="000000"/>
      <w:sz w:val="20"/>
      <w:szCs w:val="20"/>
    </w:rPr>
  </w:style>
  <w:style w:type="character" w:customStyle="1" w:styleId="fontstyle21">
    <w:name w:val="fontstyle21"/>
    <w:basedOn w:val="a0"/>
    <w:rsid w:val="00A418E7"/>
    <w:rPr>
      <w:rFonts w:ascii="Cambria#20Math" w:hAnsi="Cambria#20Math" w:hint="default"/>
      <w:b w:val="0"/>
      <w:bCs w:val="0"/>
      <w:i w:val="0"/>
      <w:iCs w:val="0"/>
      <w:color w:val="000000"/>
      <w:sz w:val="20"/>
      <w:szCs w:val="20"/>
    </w:rPr>
  </w:style>
  <w:style w:type="character" w:customStyle="1" w:styleId="fontstyle31">
    <w:name w:val="fontstyle31"/>
    <w:basedOn w:val="a0"/>
    <w:rsid w:val="00A418E7"/>
    <w:rPr>
      <w:rFonts w:ascii="Times#20New#20Roman" w:hAnsi="Times#20New#20Roman" w:hint="default"/>
      <w:b w:val="0"/>
      <w:bCs w:val="0"/>
      <w:i w:val="0"/>
      <w:iCs w:val="0"/>
      <w:color w:val="000000"/>
      <w:sz w:val="14"/>
      <w:szCs w:val="14"/>
    </w:rPr>
  </w:style>
  <w:style w:type="paragraph" w:customStyle="1" w:styleId="References">
    <w:name w:val="References"/>
    <w:basedOn w:val="a"/>
    <w:link w:val="References0"/>
    <w:qFormat/>
    <w:rsid w:val="00BA63C5"/>
    <w:pPr>
      <w:overflowPunct/>
      <w:autoSpaceDE/>
      <w:autoSpaceDN/>
      <w:adjustRightInd/>
      <w:spacing w:before="120" w:line="360" w:lineRule="auto"/>
      <w:ind w:left="720" w:hanging="720"/>
      <w:contextualSpacing/>
      <w:jc w:val="left"/>
      <w:textAlignment w:val="auto"/>
    </w:pPr>
    <w:rPr>
      <w:sz w:val="24"/>
      <w:szCs w:val="24"/>
      <w:lang w:val="en-GB" w:eastAsia="en-GB"/>
    </w:rPr>
  </w:style>
  <w:style w:type="character" w:customStyle="1" w:styleId="References0">
    <w:name w:val="References Знак"/>
    <w:link w:val="References"/>
    <w:locked/>
    <w:rsid w:val="00BA63C5"/>
    <w:rPr>
      <w:sz w:val="24"/>
      <w:szCs w:val="24"/>
      <w:lang w:val="en-GB" w:eastAsia="en-GB"/>
    </w:rPr>
  </w:style>
  <w:style w:type="character" w:styleId="ac">
    <w:name w:val="Placeholder Text"/>
    <w:basedOn w:val="a0"/>
    <w:semiHidden/>
    <w:rsid w:val="00B8250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891321">
      <w:bodyDiv w:val="1"/>
      <w:marLeft w:val="0"/>
      <w:marRight w:val="0"/>
      <w:marTop w:val="0"/>
      <w:marBottom w:val="0"/>
      <w:divBdr>
        <w:top w:val="none" w:sz="0" w:space="0" w:color="auto"/>
        <w:left w:val="none" w:sz="0" w:space="0" w:color="auto"/>
        <w:bottom w:val="none" w:sz="0" w:space="0" w:color="auto"/>
        <w:right w:val="none" w:sz="0" w:space="0" w:color="auto"/>
      </w:divBdr>
    </w:div>
    <w:div w:id="749884320">
      <w:bodyDiv w:val="1"/>
      <w:marLeft w:val="0"/>
      <w:marRight w:val="0"/>
      <w:marTop w:val="0"/>
      <w:marBottom w:val="0"/>
      <w:divBdr>
        <w:top w:val="none" w:sz="0" w:space="0" w:color="auto"/>
        <w:left w:val="none" w:sz="0" w:space="0" w:color="auto"/>
        <w:bottom w:val="none" w:sz="0" w:space="0" w:color="auto"/>
        <w:right w:val="none" w:sz="0" w:space="0" w:color="auto"/>
      </w:divBdr>
    </w:div>
    <w:div w:id="750859229">
      <w:bodyDiv w:val="1"/>
      <w:marLeft w:val="0"/>
      <w:marRight w:val="0"/>
      <w:marTop w:val="0"/>
      <w:marBottom w:val="0"/>
      <w:divBdr>
        <w:top w:val="none" w:sz="0" w:space="0" w:color="auto"/>
        <w:left w:val="none" w:sz="0" w:space="0" w:color="auto"/>
        <w:bottom w:val="none" w:sz="0" w:space="0" w:color="auto"/>
        <w:right w:val="none" w:sz="0" w:space="0" w:color="auto"/>
      </w:divBdr>
    </w:div>
    <w:div w:id="765270880">
      <w:bodyDiv w:val="1"/>
      <w:marLeft w:val="0"/>
      <w:marRight w:val="0"/>
      <w:marTop w:val="0"/>
      <w:marBottom w:val="0"/>
      <w:divBdr>
        <w:top w:val="none" w:sz="0" w:space="0" w:color="auto"/>
        <w:left w:val="none" w:sz="0" w:space="0" w:color="auto"/>
        <w:bottom w:val="none" w:sz="0" w:space="0" w:color="auto"/>
        <w:right w:val="none" w:sz="0" w:space="0" w:color="auto"/>
      </w:divBdr>
    </w:div>
    <w:div w:id="957882425">
      <w:bodyDiv w:val="1"/>
      <w:marLeft w:val="0"/>
      <w:marRight w:val="0"/>
      <w:marTop w:val="0"/>
      <w:marBottom w:val="0"/>
      <w:divBdr>
        <w:top w:val="none" w:sz="0" w:space="0" w:color="auto"/>
        <w:left w:val="none" w:sz="0" w:space="0" w:color="auto"/>
        <w:bottom w:val="none" w:sz="0" w:space="0" w:color="auto"/>
        <w:right w:val="none" w:sz="0" w:space="0" w:color="auto"/>
      </w:divBdr>
    </w:div>
    <w:div w:id="983701253">
      <w:bodyDiv w:val="1"/>
      <w:marLeft w:val="0"/>
      <w:marRight w:val="0"/>
      <w:marTop w:val="0"/>
      <w:marBottom w:val="0"/>
      <w:divBdr>
        <w:top w:val="none" w:sz="0" w:space="0" w:color="auto"/>
        <w:left w:val="none" w:sz="0" w:space="0" w:color="auto"/>
        <w:bottom w:val="none" w:sz="0" w:space="0" w:color="auto"/>
        <w:right w:val="none" w:sz="0" w:space="0" w:color="auto"/>
      </w:divBdr>
    </w:div>
    <w:div w:id="1098793214">
      <w:bodyDiv w:val="1"/>
      <w:marLeft w:val="0"/>
      <w:marRight w:val="0"/>
      <w:marTop w:val="0"/>
      <w:marBottom w:val="0"/>
      <w:divBdr>
        <w:top w:val="none" w:sz="0" w:space="0" w:color="auto"/>
        <w:left w:val="none" w:sz="0" w:space="0" w:color="auto"/>
        <w:bottom w:val="none" w:sz="0" w:space="0" w:color="auto"/>
        <w:right w:val="none" w:sz="0" w:space="0" w:color="auto"/>
      </w:divBdr>
    </w:div>
    <w:div w:id="1670786402">
      <w:bodyDiv w:val="1"/>
      <w:marLeft w:val="0"/>
      <w:marRight w:val="0"/>
      <w:marTop w:val="0"/>
      <w:marBottom w:val="0"/>
      <w:divBdr>
        <w:top w:val="none" w:sz="0" w:space="0" w:color="auto"/>
        <w:left w:val="none" w:sz="0" w:space="0" w:color="auto"/>
        <w:bottom w:val="none" w:sz="0" w:space="0" w:color="auto"/>
        <w:right w:val="none" w:sz="0" w:space="0" w:color="auto"/>
      </w:divBdr>
    </w:div>
    <w:div w:id="20211564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ehb.eu"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removespace" Type="http://schemas.openxmlformats.org/officeDocument/2006/relationships/image" Target="images/removespace.ICO"/><Relationship Id="ORCID" Type="http://schemas.openxmlformats.org/officeDocument/2006/relationships/image" Target="images/ORCID.ICO"/><Relationship Id="papertitle" Type="http://schemas.openxmlformats.org/officeDocument/2006/relationships/image" Target="images/papertitle.ICO"/><Relationship Id="FigCaption" Type="http://schemas.openxmlformats.org/officeDocument/2006/relationships/image" Target="images/FigCaption16.ICO"/><Relationship Id="addspace" Type="http://schemas.openxmlformats.org/officeDocument/2006/relationships/image" Target="images/addspace.ICO"/><Relationship Id="arrowleft" Type="http://schemas.openxmlformats.org/officeDocument/2006/relationships/image" Target="images/arrowleft.ICO"/><Relationship Id="bulletitem" Type="http://schemas.openxmlformats.org/officeDocument/2006/relationships/image" Target="images/bulletitem.ICO"/><Relationship Id="togglenumbering" Type="http://schemas.openxmlformats.org/officeDocument/2006/relationships/image" Target="images/togglenumbering.ICO"/><Relationship Id="eqnumber" Type="http://schemas.openxmlformats.org/officeDocument/2006/relationships/image" Target="images/eqnumber.ICO"/><Relationship Id="normalspace" Type="http://schemas.openxmlformats.org/officeDocument/2006/relationships/image" Target="images/normalspace.ICO"/><Relationship Id="abstract" Type="http://schemas.openxmlformats.org/officeDocument/2006/relationships/image" Target="images/abstract.ICO"/><Relationship Id="arrowright" Type="http://schemas.openxmlformats.org/officeDocument/2006/relationships/image" Target="images/arrowright.ICO"/><Relationship Id="equation" Type="http://schemas.openxmlformats.org/officeDocument/2006/relationships/image" Target="images/equation.ICO"/><Relationship Id="RedoStyles" Type="http://schemas.openxmlformats.org/officeDocument/2006/relationships/image" Target="images/RedoStyles.ICO"/><Relationship Id="TabCaption" Type="http://schemas.openxmlformats.org/officeDocument/2006/relationships/image" Target="images/TabCaption16.ICO"/><Relationship Id="normal" Type="http://schemas.openxmlformats.org/officeDocument/2006/relationships/image" Target="images/normal32.ICO"/><Relationship Id="squeeze" Type="http://schemas.openxmlformats.org/officeDocument/2006/relationships/image" Target="images/squeeze.ICO"/><Relationship Id="expand" Type="http://schemas.openxmlformats.org/officeDocument/2006/relationships/image" Target="images/expand.ICO"/><Relationship Id="InsertImage" Type="http://schemas.openxmlformats.org/officeDocument/2006/relationships/image" Target="images/InsertImage16.ICO"/><Relationship Id="dashitem" Type="http://schemas.openxmlformats.org/officeDocument/2006/relationships/image" Target="images/dashitem.ICO"/><Relationship Id="numitem" Type="http://schemas.openxmlformats.org/officeDocument/2006/relationships/image" Target="images/numitem.ICO"/><Relationship Id="papersubtitle" Type="http://schemas.openxmlformats.org/officeDocument/2006/relationships/image" Target="images/subtitle.ICO"/><Relationship Id="HeaderFooter" Type="http://schemas.openxmlformats.org/officeDocument/2006/relationships/image" Target="images/HeaderFooter.ICO"/></Relationships>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Email" label="E-mail" imageMso="EnvelopesAndLabelsDialog" onAction="MakeEMail" screentip="Format selected text as e-mail address or URL (apply typewriter style)"/>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utton id="btnFootnote" label="Footnote" imageMso="FootnoteInsert" onAction="InsertFN" screentip="Add a footnote"/>
          </box>
          <button id="btnReference" label="Reference Item" imageMso="NameManager" size="large" onAction="MakeRefItem" screentip="Format selected text as reference item"/>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docMetadata/LabelInfo.xml><?xml version="1.0" encoding="utf-8"?>
<clbl:labelList xmlns:clbl="http://schemas.microsoft.com/office/2020/mipLabelMetadata">
  <clbl:label id="{2b7fce66-bf2d-46b5-b59a-9f0018501bcd}" enabled="1" method="Standard" siteId="{f8a213d2-8f6c-400d-9e74-4e8b475316c6}"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16</Pages>
  <Words>6436</Words>
  <Characters>37139</Characters>
  <Application>Microsoft Office Word</Application>
  <DocSecurity>0</DocSecurity>
  <Lines>675</Lines>
  <Paragraphs>254</Paragraphs>
  <ScaleCrop>false</ScaleCrop>
  <HeadingPairs>
    <vt:vector size="6" baseType="variant">
      <vt:variant>
        <vt:lpstr>Назва</vt:lpstr>
      </vt:variant>
      <vt:variant>
        <vt:i4>1</vt:i4>
      </vt:variant>
      <vt:variant>
        <vt:lpstr>Название</vt:lpstr>
      </vt:variant>
      <vt:variant>
        <vt:i4>1</vt:i4>
      </vt:variant>
      <vt:variant>
        <vt:lpstr>Titel</vt:lpstr>
      </vt:variant>
      <vt:variant>
        <vt:i4>1</vt:i4>
      </vt:variant>
    </vt:vector>
  </HeadingPairs>
  <TitlesOfParts>
    <vt:vector size="3" baseType="lpstr">
      <vt:lpstr/>
      <vt:lpstr/>
      <vt:lpstr/>
    </vt:vector>
  </TitlesOfParts>
  <Company>dataspect IT-Services, Neckargemuend, Germany</Company>
  <LinksUpToDate>false</LinksUpToDate>
  <CharactersWithSpaces>43321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Markus Richter</dc:creator>
  <dc:description>Formats and macros for Springer Lecture Notes</dc:description>
  <cp:lastModifiedBy>Olha Zvirko</cp:lastModifiedBy>
  <cp:revision>2</cp:revision>
  <dcterms:created xsi:type="dcterms:W3CDTF">2025-05-17T09:55:00Z</dcterms:created>
  <dcterms:modified xsi:type="dcterms:W3CDTF">2025-05-17T09:55:00Z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977c62615874cfa95bba4558367cfcb44ea29ab99ae7d2db9e8abfad41f260f8</vt:lpwstr>
  </property>
</Properties>
</file>