
<file path=[Content_Types].xml><?xml version="1.0" encoding="utf-8"?>
<Types xmlns="http://schemas.openxmlformats.org/package/2006/content-types">
  <Default Extension="ICO" ContentType="image/.ico"/>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87EB6" w14:textId="1BE9F5E7" w:rsidR="009F7FCE" w:rsidRPr="00EE426C" w:rsidRDefault="00CC0FF3" w:rsidP="00C24DEF">
      <w:pPr>
        <w:pStyle w:val="papertitle"/>
      </w:pPr>
      <w:r w:rsidRPr="00CC0FF3">
        <w:t>Binarization of degraded documents using a hybrid model between a classical method and a deep</w:t>
      </w:r>
      <w:r w:rsidR="00246FA3">
        <w:t>-</w:t>
      </w:r>
      <w:r w:rsidRPr="00CC0FF3">
        <w:t>learning approach</w:t>
      </w:r>
    </w:p>
    <w:p w14:paraId="0DE1CFEE" w14:textId="67DBC360" w:rsidR="00382277" w:rsidRPr="00EE426C" w:rsidRDefault="003F3C39" w:rsidP="00EE426C">
      <w:pPr>
        <w:pStyle w:val="author"/>
      </w:pPr>
      <w:r>
        <w:t>Milan Ćurković</w:t>
      </w:r>
      <w:r w:rsidR="009B2539" w:rsidRPr="00EE426C">
        <w:rPr>
          <w:vertAlign w:val="superscript"/>
        </w:rPr>
        <w:t>1</w:t>
      </w:r>
      <w:r w:rsidR="009B2539" w:rsidRPr="00EE426C">
        <w:t xml:space="preserve"> and </w:t>
      </w:r>
      <w:r>
        <w:t>Andrijana Ćurković</w:t>
      </w:r>
      <w:r w:rsidR="009B2539" w:rsidRPr="00EE426C">
        <w:rPr>
          <w:vertAlign w:val="superscript"/>
        </w:rPr>
        <w:t>2</w:t>
      </w:r>
    </w:p>
    <w:p w14:paraId="2AF29FB3" w14:textId="41548087" w:rsidR="00382277" w:rsidRPr="00EE426C" w:rsidRDefault="009B2539" w:rsidP="00EE426C">
      <w:pPr>
        <w:pStyle w:val="address"/>
      </w:pPr>
      <w:r w:rsidRPr="00EE426C">
        <w:rPr>
          <w:vertAlign w:val="superscript"/>
        </w:rPr>
        <w:t>1</w:t>
      </w:r>
      <w:r w:rsidRPr="00EE426C">
        <w:t xml:space="preserve"> </w:t>
      </w:r>
      <w:r w:rsidR="00E52018" w:rsidRPr="00E52018">
        <w:t>University of Split, Faculty of Electrical Engineering, Mechanical Engineering and Naval Architecture, Ruđera Boškovića 33, 21000 Split, Croatia</w:t>
      </w:r>
    </w:p>
    <w:p w14:paraId="38E55F62" w14:textId="496C579B" w:rsidR="00382277" w:rsidRPr="006809AE" w:rsidRDefault="009B2539" w:rsidP="006809AE">
      <w:pPr>
        <w:pStyle w:val="address"/>
      </w:pPr>
      <w:r w:rsidRPr="006809AE">
        <w:rPr>
          <w:vertAlign w:val="superscript"/>
        </w:rPr>
        <w:t>2</w:t>
      </w:r>
      <w:r w:rsidRPr="006809AE">
        <w:t xml:space="preserve"> </w:t>
      </w:r>
      <w:r w:rsidR="003863B2" w:rsidRPr="003863B2">
        <w:t>University of Split, Faculty of Science, Ruđera Boškovića 33, 21000 Split, Croatia</w:t>
      </w:r>
    </w:p>
    <w:p w14:paraId="528905C5" w14:textId="31397B76" w:rsidR="00382277" w:rsidRPr="00EE426C" w:rsidRDefault="009B2539" w:rsidP="00EE426C">
      <w:pPr>
        <w:pStyle w:val="abstract"/>
        <w:spacing w:after="0"/>
        <w:ind w:firstLine="0"/>
      </w:pPr>
      <w:r w:rsidRPr="00EE426C">
        <w:rPr>
          <w:b/>
          <w:bCs/>
        </w:rPr>
        <w:t>Abstract.</w:t>
      </w:r>
      <w:r w:rsidR="006C75AF">
        <w:rPr>
          <w:b/>
          <w:bCs/>
        </w:rPr>
        <w:t xml:space="preserve"> </w:t>
      </w:r>
      <w:r w:rsidR="006C75AF" w:rsidRPr="006C75AF">
        <w:t>Binarization of degraded documents is an important pre-processing step in character recognition that aims to separate the text from the background and irrelevant elements. Recently, deep learning methods have gained prominence over traditional approaches, although they often require extensive computational resources and training time. In this work, we propose a hybrid model that combines a classical binarization technique based on a parameterized 3D surface classification function with a deep learning approach. This integration reduces both the complexity of the model and the computation time compared to standard deep learning methods.</w:t>
      </w:r>
    </w:p>
    <w:p w14:paraId="6DAF483B" w14:textId="5ADBF7EF" w:rsidR="00382277" w:rsidRPr="00EE426C" w:rsidRDefault="009B2539" w:rsidP="00EE426C">
      <w:pPr>
        <w:pStyle w:val="keywords"/>
      </w:pPr>
      <w:r w:rsidRPr="00EE426C">
        <w:rPr>
          <w:b/>
          <w:bCs/>
        </w:rPr>
        <w:t>Keywords:</w:t>
      </w:r>
      <w:r w:rsidRPr="00EE426C">
        <w:t xml:space="preserve"> </w:t>
      </w:r>
      <w:r w:rsidR="00E628F2">
        <w:t>Classic</w:t>
      </w:r>
      <w:r>
        <w:t xml:space="preserve"> </w:t>
      </w:r>
      <w:r w:rsidR="00280F8F">
        <w:t>Method</w:t>
      </w:r>
      <w:r w:rsidRPr="00EE426C">
        <w:t xml:space="preserve">, </w:t>
      </w:r>
      <w:r w:rsidR="00280F8F">
        <w:t>D</w:t>
      </w:r>
      <w:r w:rsidR="00280F8F" w:rsidRPr="00CC0FF3">
        <w:t xml:space="preserve">eep </w:t>
      </w:r>
      <w:r w:rsidR="00030C49">
        <w:t xml:space="preserve">Learning </w:t>
      </w:r>
      <w:r w:rsidR="00280F8F">
        <w:t>Approach, Hybrid Model</w:t>
      </w:r>
    </w:p>
    <w:p w14:paraId="7872EE53" w14:textId="70D4984A" w:rsidR="00382277" w:rsidRDefault="00A93633" w:rsidP="00C24DEF">
      <w:pPr>
        <w:pStyle w:val="heading1"/>
      </w:pPr>
      <w:r>
        <w:t>Introduction</w:t>
      </w:r>
    </w:p>
    <w:p w14:paraId="553C87B1" w14:textId="72A50C89" w:rsidR="00793589" w:rsidRDefault="00FF5D4A" w:rsidP="0099262F">
      <w:pPr>
        <w:overflowPunct/>
        <w:spacing w:line="240" w:lineRule="auto"/>
        <w:ind w:firstLine="0"/>
        <w:textAlignment w:val="auto"/>
      </w:pPr>
      <w:r>
        <w:rPr>
          <w:rStyle w:val="relative"/>
        </w:rPr>
        <w:t xml:space="preserve">Classic </w:t>
      </w:r>
      <w:r w:rsidR="00276BB0" w:rsidRPr="00CE248A">
        <w:rPr>
          <w:rFonts w:ascii="STIXGeneral-Regular" w:hAnsi="STIXGeneral-Regular" w:cs="STIXGeneral-Regular"/>
          <w:color w:val="000000"/>
          <w:lang w:eastAsia="nb-NO"/>
        </w:rPr>
        <w:t xml:space="preserve">degraded </w:t>
      </w:r>
      <w:r w:rsidR="002A443D">
        <w:rPr>
          <w:rFonts w:ascii="STIXGeneral-Regular" w:hAnsi="STIXGeneral-Regular" w:cs="STIXGeneral-Regular"/>
          <w:color w:val="000000"/>
          <w:lang w:eastAsia="nb-NO"/>
        </w:rPr>
        <w:t xml:space="preserve">document </w:t>
      </w:r>
      <w:r>
        <w:rPr>
          <w:rStyle w:val="relative"/>
        </w:rPr>
        <w:t>binarization method</w:t>
      </w:r>
      <w:r w:rsidR="001626BF">
        <w:rPr>
          <w:rStyle w:val="relative"/>
        </w:rPr>
        <w:t>s</w:t>
      </w:r>
      <w:r>
        <w:rPr>
          <w:rStyle w:val="relative"/>
        </w:rPr>
        <w:t xml:space="preserve"> rely on </w:t>
      </w:r>
      <w:r w:rsidR="00FD0483">
        <w:rPr>
          <w:rStyle w:val="relative"/>
        </w:rPr>
        <w:t>basic</w:t>
      </w:r>
      <w:r w:rsidR="00216081">
        <w:rPr>
          <w:rStyle w:val="relative"/>
        </w:rPr>
        <w:t xml:space="preserve"> parameters </w:t>
      </w:r>
      <w:r w:rsidR="002A443D">
        <w:rPr>
          <w:rStyle w:val="relative"/>
        </w:rPr>
        <w:t xml:space="preserve">such as </w:t>
      </w:r>
      <w:r w:rsidR="00A80269">
        <w:rPr>
          <w:rStyle w:val="relative"/>
        </w:rPr>
        <w:t xml:space="preserve">the </w:t>
      </w:r>
      <w:r w:rsidR="002A443D">
        <w:rPr>
          <w:rStyle w:val="relative"/>
        </w:rPr>
        <w:t>global average</w:t>
      </w:r>
      <w:r w:rsidR="00C93DA5">
        <w:rPr>
          <w:rStyle w:val="relative"/>
        </w:rPr>
        <w:t xml:space="preserve"> and</w:t>
      </w:r>
      <w:r w:rsidR="00263983">
        <w:rPr>
          <w:rStyle w:val="relative"/>
        </w:rPr>
        <w:t xml:space="preserve"> median, </w:t>
      </w:r>
      <w:r w:rsidR="00D10CD3">
        <w:rPr>
          <w:rStyle w:val="relative"/>
        </w:rPr>
        <w:t xml:space="preserve">the </w:t>
      </w:r>
      <w:r w:rsidR="00263983">
        <w:rPr>
          <w:rStyle w:val="relative"/>
        </w:rPr>
        <w:t>local average</w:t>
      </w:r>
      <w:r w:rsidR="000A469C">
        <w:rPr>
          <w:rStyle w:val="relative"/>
        </w:rPr>
        <w:t xml:space="preserve"> and median</w:t>
      </w:r>
      <w:r w:rsidR="00766ADD">
        <w:rPr>
          <w:rStyle w:val="relative"/>
        </w:rPr>
        <w:t xml:space="preserve">, </w:t>
      </w:r>
      <w:r w:rsidR="000170D4">
        <w:rPr>
          <w:rStyle w:val="relative"/>
        </w:rPr>
        <w:t xml:space="preserve">and </w:t>
      </w:r>
      <w:r w:rsidR="00282CEC">
        <w:rPr>
          <w:rStyle w:val="relative"/>
        </w:rPr>
        <w:t>the kernel size</w:t>
      </w:r>
      <w:r w:rsidR="00037C6A">
        <w:rPr>
          <w:rStyle w:val="relative"/>
        </w:rPr>
        <w:t xml:space="preserve">. </w:t>
      </w:r>
      <w:r w:rsidR="000170D4">
        <w:rPr>
          <w:rStyle w:val="relative"/>
        </w:rPr>
        <w:t>In</w:t>
      </w:r>
      <w:r w:rsidR="00C12D80">
        <w:rPr>
          <w:rStyle w:val="relative"/>
        </w:rPr>
        <w:t xml:space="preserve"> the end</w:t>
      </w:r>
      <w:r w:rsidR="00037C6A">
        <w:rPr>
          <w:rStyle w:val="relative"/>
        </w:rPr>
        <w:t>, the</w:t>
      </w:r>
      <w:r w:rsidR="00CD3C20">
        <w:rPr>
          <w:rStyle w:val="relative"/>
        </w:rPr>
        <w:t xml:space="preserve">y are part of a </w:t>
      </w:r>
      <w:r w:rsidR="00AF0ABC" w:rsidRPr="00AF0ABC">
        <w:rPr>
          <w:rStyle w:val="relative"/>
        </w:rPr>
        <w:t xml:space="preserve">binarization decision </w:t>
      </w:r>
      <w:r w:rsidR="00CD3C20">
        <w:rPr>
          <w:rStyle w:val="relative"/>
        </w:rPr>
        <w:t>function</w:t>
      </w:r>
      <w:r w:rsidR="004622DE">
        <w:rPr>
          <w:rStyle w:val="relative"/>
        </w:rPr>
        <w:t xml:space="preserve"> </w:t>
      </w:r>
      <w:r w:rsidR="000170D4">
        <w:rPr>
          <w:rStyle w:val="relative"/>
        </w:rPr>
        <w:t>that</w:t>
      </w:r>
      <w:r w:rsidR="004622DE">
        <w:rPr>
          <w:rStyle w:val="relative"/>
        </w:rPr>
        <w:t xml:space="preserve"> </w:t>
      </w:r>
      <w:r w:rsidR="00AF0ABC">
        <w:rPr>
          <w:rStyle w:val="relative"/>
        </w:rPr>
        <w:t>integrates all parameters</w:t>
      </w:r>
      <w:r w:rsidR="00061E2D">
        <w:rPr>
          <w:rStyle w:val="relative"/>
        </w:rPr>
        <w:t xml:space="preserve"> </w:t>
      </w:r>
      <w:r w:rsidR="00072B04">
        <w:rPr>
          <w:rStyle w:val="relative"/>
        </w:rPr>
        <w:t>commonly ac</w:t>
      </w:r>
      <w:r w:rsidR="004F1DD5">
        <w:rPr>
          <w:rStyle w:val="relative"/>
        </w:rPr>
        <w:t>companie</w:t>
      </w:r>
      <w:r w:rsidR="00072B04">
        <w:rPr>
          <w:rStyle w:val="relative"/>
        </w:rPr>
        <w:t xml:space="preserve">d </w:t>
      </w:r>
      <w:r w:rsidR="004F1DD5">
        <w:rPr>
          <w:rStyle w:val="relative"/>
        </w:rPr>
        <w:t>by</w:t>
      </w:r>
      <w:r w:rsidR="00072B04">
        <w:rPr>
          <w:rStyle w:val="relative"/>
        </w:rPr>
        <w:t xml:space="preserve"> </w:t>
      </w:r>
      <w:r w:rsidR="00325E0B">
        <w:rPr>
          <w:rStyle w:val="relative"/>
        </w:rPr>
        <w:t xml:space="preserve">additional </w:t>
      </w:r>
      <w:r w:rsidR="00072B04">
        <w:rPr>
          <w:rStyle w:val="relative"/>
        </w:rPr>
        <w:t>h</w:t>
      </w:r>
      <w:r w:rsidR="004F1DD5">
        <w:rPr>
          <w:rStyle w:val="relative"/>
        </w:rPr>
        <w:t xml:space="preserve">euristic parameters. </w:t>
      </w:r>
      <w:r w:rsidR="003B2D67">
        <w:rPr>
          <w:rStyle w:val="relative"/>
        </w:rPr>
        <w:t xml:space="preserve">This approach </w:t>
      </w:r>
      <w:r w:rsidR="005D4891">
        <w:rPr>
          <w:rStyle w:val="relative"/>
        </w:rPr>
        <w:t xml:space="preserve">mainly </w:t>
      </w:r>
      <w:r w:rsidR="00850EC3">
        <w:rPr>
          <w:rStyle w:val="relative"/>
        </w:rPr>
        <w:t>includes manual</w:t>
      </w:r>
      <w:r w:rsidR="007318CD">
        <w:rPr>
          <w:rStyle w:val="relative"/>
        </w:rPr>
        <w:t>ly</w:t>
      </w:r>
      <w:r w:rsidR="00850EC3">
        <w:rPr>
          <w:rStyle w:val="relative"/>
        </w:rPr>
        <w:t xml:space="preserve"> tunning </w:t>
      </w:r>
      <w:r w:rsidR="008E4C31">
        <w:rPr>
          <w:rStyle w:val="relative"/>
        </w:rPr>
        <w:t xml:space="preserve">heuristic parameters </w:t>
      </w:r>
      <w:r w:rsidR="00232746">
        <w:rPr>
          <w:rStyle w:val="relative"/>
        </w:rPr>
        <w:fldChar w:fldCharType="begin" w:fldLock="1"/>
      </w:r>
      <w:r w:rsidR="00A7642D">
        <w:rPr>
          <w:rStyle w:val="relative"/>
        </w:rPr>
        <w:instrText>ADDIN CSL_CITATION {"citationItems":[{"id":"ITEM-1","itemData":{"DOI":"10.1016/j.patcog.2005.09.010","ISSN":"00313203","author":[{"dropping-particle":"","family":"Gatos","given":"B.","non-dropping-particle":"","parse-names":false,"suffix":""},{"dropping-particle":"","family":"Pratikakis","given":"I.","non-dropping-particle":"","parse-names":false,"suffix":""},{"dropping-particle":"","family":"Perantonis","given":"S.J.","non-dropping-particle":"","parse-names":false,"suffix":""}],"container-title":"Pattern Recognition","id":"ITEM-1","issue":"3","issued":{"date-parts":[["2006","3"]]},"page":"317-327","title":"Adaptive degraded document image binarization","type":"article-journal","volume":"39"},"uris":["http://www.mendeley.com/documents/?uuid=d10ba67a-03f0-4424-8112-c856334ce355"]}],"mendeley":{"formattedCitation":"[1]","plainTextFormattedCitation":"[1]","previouslyFormattedCitation":"[1]"},"properties":{"noteIndex":0},"schema":"https://github.com/citation-style-language/schema/raw/master/csl-citation.json"}</w:instrText>
      </w:r>
      <w:r w:rsidR="00232746">
        <w:rPr>
          <w:rStyle w:val="relative"/>
        </w:rPr>
        <w:fldChar w:fldCharType="separate"/>
      </w:r>
      <w:r w:rsidR="002A3504" w:rsidRPr="002A3504">
        <w:rPr>
          <w:rStyle w:val="relative"/>
          <w:noProof/>
        </w:rPr>
        <w:t>[1]</w:t>
      </w:r>
      <w:r w:rsidR="00232746">
        <w:rPr>
          <w:rStyle w:val="relative"/>
        </w:rPr>
        <w:fldChar w:fldCharType="end"/>
      </w:r>
      <w:r w:rsidR="008E4C31">
        <w:rPr>
          <w:rStyle w:val="relative"/>
        </w:rPr>
        <w:t xml:space="preserve"> or </w:t>
      </w:r>
      <w:r w:rsidR="009C40E6">
        <w:rPr>
          <w:rStyle w:val="relative"/>
        </w:rPr>
        <w:t>adaptively set</w:t>
      </w:r>
      <w:r w:rsidR="007318CD">
        <w:rPr>
          <w:rStyle w:val="relative"/>
        </w:rPr>
        <w:t>ting</w:t>
      </w:r>
      <w:r w:rsidR="00B22638">
        <w:rPr>
          <w:rStyle w:val="relative"/>
        </w:rPr>
        <w:t xml:space="preserve"> </w:t>
      </w:r>
      <w:r w:rsidR="009C40E6">
        <w:rPr>
          <w:rStyle w:val="relative"/>
        </w:rPr>
        <w:t xml:space="preserve">up </w:t>
      </w:r>
      <w:r w:rsidR="008B4D4A">
        <w:rPr>
          <w:rStyle w:val="relative"/>
        </w:rPr>
        <w:t xml:space="preserve">some of the </w:t>
      </w:r>
      <w:r w:rsidR="00B22638">
        <w:rPr>
          <w:rStyle w:val="relative"/>
        </w:rPr>
        <w:t xml:space="preserve">basic </w:t>
      </w:r>
      <w:r w:rsidR="009C40E6">
        <w:rPr>
          <w:rStyle w:val="relative"/>
        </w:rPr>
        <w:t>parameters</w:t>
      </w:r>
      <w:r w:rsidR="00D74616">
        <w:rPr>
          <w:rStyle w:val="relative"/>
        </w:rPr>
        <w:t xml:space="preserve"> </w:t>
      </w:r>
      <w:r w:rsidR="00282C3E">
        <w:rPr>
          <w:rStyle w:val="relative"/>
        </w:rPr>
        <w:fldChar w:fldCharType="begin" w:fldLock="1"/>
      </w:r>
      <w:r w:rsidR="005F1CC8">
        <w:rPr>
          <w:rStyle w:val="relative"/>
        </w:rPr>
        <w:instrText>ADDIN CSL_CITATION {"citationItems":[{"id":"ITEM-1","itemData":{"abstract":"Image binarization is the process of separation of pixel values into two groups, white as background and black as foreground. Thresholding plays a major in binarization of images. Thresholding can be categorized into global thresholding and local thresholding. In images with uniform contrast distribution of background and foreground like document images, global thresholding is more appropriate. In degraded document images, where considerable background noise or variation in contrast and illumination exists, there exists many pixels that cannot be easily classified as foreground or background. In such cases, binarization with local thresholding is more appropriate. This paper describes a locally adaptive thresholding technique that removes background by using local mean and mean deviation. Normally the local mean computational time depends on the window size. Our technique uses integral sum image as a prior processing to calculate local mean. It does not involve calculations of standard deviations as in other local adaptive techniques. This along with the fact that calculations of mean is independent of window size speed up the process as compared to other local thresholding techniques.","author":[{"dropping-particle":"","family":"Singh","given":"T. Romen","non-dropping-particle":"","parse-names":false,"suffix":""},{"dropping-particle":"","family":"Roy","given":"Sudipta","non-dropping-particle":"","parse-names":false,"suffix":""},{"dropping-particle":"","family":"Singh","given":"O. Imocha","non-dropping-particle":"","parse-names":false,"suffix":""},{"dropping-particle":"","family":"Sinam","given":"Tejmani","non-dropping-particle":"","parse-names":false,"suffix":""},{"dropping-particle":"","family":"Singh","given":"Kh. Manglem","non-dropping-particle":"","parse-names":false,"suffix":""}],"id":"ITEM-1","issued":{"date-parts":[["2012","1","25"]]},"title":"A New Local Adaptive Thresholding Technique in Binarization","type":"article-journal"},"uris":["http://www.mendeley.com/documents/?uuid=cf4e33e5-47a2-4472-a531-d219e15ccebf"]},{"id":"ITEM-2","itemData":{"DOI":"10.1016/j.patcog.2018.04.005","ISSN":"00313203","author":[{"dropping-particle":"","family":"Vo","given":"Garret D.","non-dropping-particle":"","parse-names":false,"suffix":""},{"dropping-particle":"","family":"Park","given":"Chiwoo","non-dropping-particle":"","parse-names":false,"suffix":""}],"container-title":"Pattern Recognition","id":"ITEM-2","issued":{"date-parts":[["2018","9"]]},"page":"224-239","title":"Robust regression for image binarization under heavy noise and nonuniform background","type":"article-journal","volume":"81"},"uris":["http://www.mendeley.com/documents/?uuid=20894c3e-d3b4-4bc4-99f2-fc312cad2716"]},{"id":"ITEM-3","itemData":{"DOI":"10.1007/978-3-642-29455-6_93","author":[{"dropping-particle":"","family":"Chen","given":"Xianfa","non-dropping-particle":"","parse-names":false,"suffix":""},{"dropping-particle":"","family":"Wang","given":"Kai","non-dropping-particle":"","parse-names":false,"suffix":""},{"dropping-particle":"","family":"Wang","given":"Qingren","non-dropping-particle":"","parse-names":false,"suffix":""}],"id":"ITEM-3","issued":{"date-parts":[["2012"]]},"page":"677-684","title":"An Adaptive Binarization Method for Camera Based Document Image","type":"chapter"},"uris":["http://www.mendeley.com/documents/?uuid=e42368c2-030e-4903-9563-681a09b8265b"]}],"mendeley":{"formattedCitation":"[2–4]","plainTextFormattedCitation":"[2–4]","previouslyFormattedCitation":"[2–4]"},"properties":{"noteIndex":0},"schema":"https://github.com/citation-style-language/schema/raw/master/csl-citation.json"}</w:instrText>
      </w:r>
      <w:r w:rsidR="00282C3E">
        <w:rPr>
          <w:rStyle w:val="relative"/>
        </w:rPr>
        <w:fldChar w:fldCharType="separate"/>
      </w:r>
      <w:r w:rsidR="00282C3E" w:rsidRPr="00282C3E">
        <w:rPr>
          <w:rStyle w:val="relative"/>
          <w:noProof/>
        </w:rPr>
        <w:t>[2–4]</w:t>
      </w:r>
      <w:r w:rsidR="00282C3E">
        <w:rPr>
          <w:rStyle w:val="relative"/>
        </w:rPr>
        <w:fldChar w:fldCharType="end"/>
      </w:r>
      <w:r w:rsidR="00D74616">
        <w:rPr>
          <w:rStyle w:val="relative"/>
        </w:rPr>
        <w:t xml:space="preserve"> </w:t>
      </w:r>
      <w:r w:rsidR="006B4F54">
        <w:rPr>
          <w:rStyle w:val="relative"/>
        </w:rPr>
        <w:t xml:space="preserve">within </w:t>
      </w:r>
      <w:r w:rsidR="00D74616">
        <w:rPr>
          <w:rStyle w:val="relative"/>
        </w:rPr>
        <w:t xml:space="preserve">the </w:t>
      </w:r>
      <w:r w:rsidR="006B4F54" w:rsidRPr="00AF0ABC">
        <w:rPr>
          <w:rStyle w:val="relative"/>
        </w:rPr>
        <w:t xml:space="preserve">decision </w:t>
      </w:r>
      <w:r w:rsidR="006B4F54">
        <w:rPr>
          <w:rStyle w:val="relative"/>
        </w:rPr>
        <w:t>function</w:t>
      </w:r>
      <w:r w:rsidR="006E0249">
        <w:rPr>
          <w:rStyle w:val="relative"/>
        </w:rPr>
        <w:t xml:space="preserve"> </w:t>
      </w:r>
      <w:r w:rsidR="00961813">
        <w:rPr>
          <w:rStyle w:val="relative"/>
        </w:rPr>
        <w:t xml:space="preserve">defined </w:t>
      </w:r>
      <w:r w:rsidR="00E77B46">
        <w:rPr>
          <w:rStyle w:val="relative"/>
        </w:rPr>
        <w:t xml:space="preserve">based on </w:t>
      </w:r>
      <w:r w:rsidR="00E448CE">
        <w:rPr>
          <w:rStyle w:val="relative"/>
        </w:rPr>
        <w:t>exp</w:t>
      </w:r>
      <w:r w:rsidR="00E77B46">
        <w:rPr>
          <w:rStyle w:val="relative"/>
        </w:rPr>
        <w:t>erie</w:t>
      </w:r>
      <w:r w:rsidR="00E448CE">
        <w:rPr>
          <w:rStyle w:val="relative"/>
        </w:rPr>
        <w:t>nce</w:t>
      </w:r>
      <w:r w:rsidR="00B22638">
        <w:rPr>
          <w:rStyle w:val="relative"/>
        </w:rPr>
        <w:t>.</w:t>
      </w:r>
      <w:r w:rsidR="00735B04">
        <w:rPr>
          <w:rStyle w:val="relative"/>
        </w:rPr>
        <w:t xml:space="preserve"> </w:t>
      </w:r>
      <w:r w:rsidR="00C20499" w:rsidRPr="00C20499">
        <w:rPr>
          <w:rStyle w:val="relative"/>
        </w:rPr>
        <w:t>These problems have been largely overcome by modern CNN models</w:t>
      </w:r>
      <w:r w:rsidR="001207B6">
        <w:rPr>
          <w:rStyle w:val="relative"/>
        </w:rPr>
        <w:t xml:space="preserve"> </w:t>
      </w:r>
      <w:r w:rsidR="000D14F3">
        <w:rPr>
          <w:rStyle w:val="relative"/>
        </w:rPr>
        <w:fldChar w:fldCharType="begin" w:fldLock="1"/>
      </w:r>
      <w:r w:rsidR="000D14F3">
        <w:rPr>
          <w:rStyle w:val="relative"/>
        </w:rPr>
        <w:instrText>ADDIN CSL_CITATION {"citationItems":[{"id":"ITEM-1","itemData":{"DOI":"10.1109/ACCESS.2020.3017783","ISSN":"2169-3536","author":[{"dropping-particle":"","family":"Akbari","given":"Younes","non-dropping-particle":"","parse-names":false,"suffix":""},{"dropping-particle":"","family":"Al-Maadeed","given":"Somaya","non-dropping-particle":"","parse-names":false,"suffix":""},{"dropping-particle":"","family":"Adam","given":"Kalthoum","non-dropping-particle":"","parse-names":false,"suffix":""}],"container-title":"IEEE Access","id":"ITEM-1","issued":{"date-parts":[["2020"]]},"page":"153517-153534","title":"Binarization of Degraded Document Images Using Convolutional Neural Networks and Wavelet-Based Multichannel Images","type":"article-journal","volume":"8"},"uris":["http://www.mendeley.com/documents/?uuid=9a78d4cc-5a9d-4d81-80c2-6749a26eb3c7"]},{"id":"ITEM-2","itemData":{"DOI":"10.1007/978-3-319-19222-2_10","author":[{"dropping-particle":"","family":"Pastor-Pellicer","given":"J.","non-dropping-particle":"","parse-names":false,"suffix":""},{"dropping-particle":"","family":"España-Boquera","given":"S.","non-dropping-particle":"","parse-names":false,"suffix":""},{"dropping-particle":"","family":"Zamora-Martínez","given":"F.","non-dropping-particle":"","parse-names":false,"suffix":""},{"dropping-particle":"","family":"Afzal","given":"M. Zeshan","non-dropping-particle":"","parse-names":false,"suffix":""},{"dropping-particle":"","family":"Castro-Bleda","given":"Maria Jose","non-dropping-particle":"","parse-names":false,"suffix":""}],"id":"ITEM-2","issued":{"date-parts":[["2015"]]},"page":"115-126","title":"Insights on the Use of Convolutional Neural Networks for Document Image Binarization","type":"chapter"},"uris":["http://www.mendeley.com/documents/?uuid=4b5da9b6-80ff-40a3-81dc-4a0dc6336079"]}],"mendeley":{"formattedCitation":"[5, 6]","plainTextFormattedCitation":"[5, 6]"},"properties":{"noteIndex":0},"schema":"https://github.com/citation-style-language/schema/raw/master/csl-citation.json"}</w:instrText>
      </w:r>
      <w:r w:rsidR="000D14F3">
        <w:rPr>
          <w:rStyle w:val="relative"/>
        </w:rPr>
        <w:fldChar w:fldCharType="separate"/>
      </w:r>
      <w:r w:rsidR="000D14F3" w:rsidRPr="000D14F3">
        <w:rPr>
          <w:rStyle w:val="relative"/>
          <w:noProof/>
        </w:rPr>
        <w:t>[5, 6]</w:t>
      </w:r>
      <w:r w:rsidR="000D14F3">
        <w:rPr>
          <w:rStyle w:val="relative"/>
        </w:rPr>
        <w:fldChar w:fldCharType="end"/>
      </w:r>
      <w:r w:rsidR="00354756">
        <w:rPr>
          <w:rStyle w:val="relative"/>
        </w:rPr>
        <w:t xml:space="preserve">. </w:t>
      </w:r>
      <w:r w:rsidR="00513AD2" w:rsidRPr="00513AD2">
        <w:rPr>
          <w:rStyle w:val="relative"/>
        </w:rPr>
        <w:t>But like all optimization methods, they are not perfect and have certain shortcomings.</w:t>
      </w:r>
      <w:r w:rsidR="00EC4593">
        <w:rPr>
          <w:rStyle w:val="relative"/>
        </w:rPr>
        <w:t xml:space="preserve"> The</w:t>
      </w:r>
      <w:r w:rsidR="004D5FDE">
        <w:rPr>
          <w:rStyle w:val="relative"/>
        </w:rPr>
        <w:t xml:space="preserve">y in general slower than classic </w:t>
      </w:r>
      <w:r w:rsidR="00A75DF2">
        <w:rPr>
          <w:rStyle w:val="relative"/>
        </w:rPr>
        <w:t>methods</w:t>
      </w:r>
      <w:r w:rsidR="00C55E64">
        <w:rPr>
          <w:rStyle w:val="relative"/>
        </w:rPr>
        <w:t>, r</w:t>
      </w:r>
      <w:r w:rsidR="00C55E64" w:rsidRPr="00484B16">
        <w:rPr>
          <w:rStyle w:val="relative"/>
        </w:rPr>
        <w:t>equire labeled data for training</w:t>
      </w:r>
      <w:r w:rsidR="00453EEB">
        <w:rPr>
          <w:rStyle w:val="relative"/>
        </w:rPr>
        <w:t xml:space="preserve">, need </w:t>
      </w:r>
      <w:r w:rsidR="00A56A33" w:rsidRPr="00484B16">
        <w:t>diverse data</w:t>
      </w:r>
      <w:r w:rsidR="00A56A33">
        <w:t xml:space="preserve"> for the training process for better </w:t>
      </w:r>
      <w:r w:rsidR="00A56A33" w:rsidRPr="00484B16">
        <w:t>generalization</w:t>
      </w:r>
      <w:r w:rsidR="00A56A33">
        <w:t xml:space="preserve">, </w:t>
      </w:r>
      <w:r w:rsidR="0099262F" w:rsidRPr="0099262F">
        <w:t>and also have hyperparameters that need to be tuned (e.g. learning rate, layers).</w:t>
      </w:r>
      <w:r w:rsidR="000F0E90">
        <w:t xml:space="preserve"> </w:t>
      </w:r>
      <w:r w:rsidR="0069274F" w:rsidRPr="0069274F">
        <w:t>In this paper, we present a hybrid model between a classical method and a deep learning approach. All classical methods with their decision functions can be considered as a local optimum in minimizing the binarization process, where traditional measures such as FM (F-measure) or NRM (Negative Rate Metric) need to be optimized. The local minimum represents situations where one type of degraded document is well binarized while another is not.</w:t>
      </w:r>
      <w:r w:rsidR="0069274F">
        <w:t xml:space="preserve"> </w:t>
      </w:r>
    </w:p>
    <w:p w14:paraId="5244327E" w14:textId="508A8814" w:rsidR="00793589" w:rsidRDefault="000F6A58" w:rsidP="00793589">
      <w:pPr>
        <w:pStyle w:val="heading1"/>
      </w:pPr>
      <w:r>
        <w:lastRenderedPageBreak/>
        <w:t xml:space="preserve">Proposed </w:t>
      </w:r>
      <w:r w:rsidR="00A450D4">
        <w:t>m</w:t>
      </w:r>
      <w:r>
        <w:t>ethod</w:t>
      </w:r>
    </w:p>
    <w:p w14:paraId="25C59645" w14:textId="77777777" w:rsidR="00793589" w:rsidRDefault="00793589" w:rsidP="0099262F">
      <w:pPr>
        <w:overflowPunct/>
        <w:spacing w:line="240" w:lineRule="auto"/>
        <w:ind w:firstLine="0"/>
        <w:textAlignment w:val="auto"/>
      </w:pPr>
    </w:p>
    <w:p w14:paraId="17781A72" w14:textId="0E2E6AD8" w:rsidR="00D86DEC" w:rsidRDefault="00A868EF" w:rsidP="0099262F">
      <w:pPr>
        <w:overflowPunct/>
        <w:spacing w:line="240" w:lineRule="auto"/>
        <w:ind w:firstLine="0"/>
        <w:textAlignment w:val="auto"/>
        <w:rPr>
          <w:rStyle w:val="relative"/>
        </w:rPr>
      </w:pPr>
      <w:r w:rsidRPr="00A868EF">
        <w:rPr>
          <w:rStyle w:val="relative"/>
        </w:rPr>
        <w:t xml:space="preserve">The idea of the proposed approach is to use the CNN network model for building the approximation </w:t>
      </w:r>
      <w:r w:rsidR="005D372F">
        <w:rPr>
          <w:rStyle w:val="relative"/>
        </w:rPr>
        <w:t>hyper</w:t>
      </w:r>
      <w:r w:rsidRPr="00A868EF">
        <w:rPr>
          <w:rStyle w:val="relative"/>
        </w:rPr>
        <w:t xml:space="preserve">surface of </w:t>
      </w:r>
      <w:r w:rsidR="005D7761">
        <w:rPr>
          <w:rStyle w:val="relative"/>
        </w:rPr>
        <w:t xml:space="preserve">the </w:t>
      </w:r>
      <w:r w:rsidR="000C6D9C" w:rsidRPr="000C6D9C">
        <w:rPr>
          <w:rStyle w:val="relative"/>
        </w:rPr>
        <w:t>arbitrary</w:t>
      </w:r>
      <w:r w:rsidR="000C6D9C">
        <w:rPr>
          <w:rStyle w:val="relative"/>
        </w:rPr>
        <w:t xml:space="preserve"> </w:t>
      </w:r>
      <w:r w:rsidRPr="00A868EF">
        <w:rPr>
          <w:rStyle w:val="relative"/>
        </w:rPr>
        <w:t>classical binarization model, including its decision function</w:t>
      </w:r>
      <w:r w:rsidR="005D372F">
        <w:rPr>
          <w:rStyle w:val="relative"/>
        </w:rPr>
        <w:t xml:space="preserve"> and heuristic parameters</w:t>
      </w:r>
      <w:r w:rsidRPr="00A868EF">
        <w:rPr>
          <w:rStyle w:val="relative"/>
        </w:rPr>
        <w:t>, to explore the space around the local minimum and make the necessary modifications to the approximation surface.</w:t>
      </w:r>
      <w:r w:rsidR="00F87B06">
        <w:rPr>
          <w:rStyle w:val="relative"/>
        </w:rPr>
        <w:t xml:space="preserve"> </w:t>
      </w:r>
    </w:p>
    <w:p w14:paraId="5866434F" w14:textId="62C8EDFB" w:rsidR="001207B6" w:rsidRDefault="002C7E07" w:rsidP="00D86DEC">
      <w:pPr>
        <w:overflowPunct/>
        <w:spacing w:line="240" w:lineRule="auto"/>
        <w:textAlignment w:val="auto"/>
        <w:rPr>
          <w:rStyle w:val="relative"/>
        </w:rPr>
      </w:pPr>
      <w:r w:rsidRPr="002C7E07">
        <w:rPr>
          <w:rStyle w:val="relative"/>
        </w:rPr>
        <w:t xml:space="preserve">For the classical binarization model, we opted for a generic binarization method without manually tunable </w:t>
      </w:r>
      <w:r w:rsidR="00F24017">
        <w:rPr>
          <w:rStyle w:val="relative"/>
        </w:rPr>
        <w:t xml:space="preserve">heuristic </w:t>
      </w:r>
      <w:r w:rsidRPr="002C7E07">
        <w:rPr>
          <w:rStyle w:val="relative"/>
        </w:rPr>
        <w:t xml:space="preserve">parameters </w:t>
      </w:r>
      <w:r w:rsidR="00A51E05">
        <w:rPr>
          <w:rStyle w:val="relative"/>
        </w:rPr>
        <w:fldChar w:fldCharType="begin" w:fldLock="1"/>
      </w:r>
      <w:r w:rsidR="000D14F3">
        <w:rPr>
          <w:rStyle w:val="relative"/>
        </w:rPr>
        <w:instrText>ADDIN CSL_CITATION {"citationItems":[{"id":"ITEM-1","itemData":{"DOI":"10.2139/ssrn.5262391","author":[{"dropping-particle":"","family":"Ćurković","given":"Milan","non-dropping-particle":"","parse-names":false,"suffix":""},{"dropping-particle":"","family":"Andrijana","given":"","non-dropping-particle":"","parse-names":false,"suffix":""},{"dropping-particle":"","family":"Ćurković","given":"","non-dropping-particle":"","parse-names":false,"suffix":""}],"id":"ITEM-1","issued":{"date-parts":[["0"]]},"title":"Binarization of degraded documents: A classic and generic method accompanied with a new semantic evaluation metric - MCHAM (May 20, 2025). Available at SSRN: https://ssrn.com/abstract=5262391","type":"article"},"uris":["http://www.mendeley.com/documents/?uuid=05d63144-c6f5-4791-b32c-71c7441c1a07"]}],"mendeley":{"formattedCitation":"[7]","plainTextFormattedCitation":"[7]","previouslyFormattedCitation":"[7]"},"properties":{"noteIndex":0},"schema":"https://github.com/citation-style-language/schema/raw/master/csl-citation.json"}</w:instrText>
      </w:r>
      <w:r w:rsidR="00A51E05">
        <w:rPr>
          <w:rStyle w:val="relative"/>
        </w:rPr>
        <w:fldChar w:fldCharType="separate"/>
      </w:r>
      <w:r w:rsidR="000D14F3" w:rsidRPr="000D14F3">
        <w:rPr>
          <w:rStyle w:val="relative"/>
          <w:noProof/>
        </w:rPr>
        <w:t>[7]</w:t>
      </w:r>
      <w:r w:rsidR="00A51E05">
        <w:rPr>
          <w:rStyle w:val="relative"/>
        </w:rPr>
        <w:fldChar w:fldCharType="end"/>
      </w:r>
      <w:r w:rsidR="00A51E05">
        <w:rPr>
          <w:rStyle w:val="relative"/>
        </w:rPr>
        <w:t xml:space="preserve">. </w:t>
      </w:r>
      <w:r w:rsidR="00400E21">
        <w:rPr>
          <w:rStyle w:val="relative"/>
        </w:rPr>
        <w:t>B</w:t>
      </w:r>
      <w:r w:rsidR="007749E9">
        <w:rPr>
          <w:rStyle w:val="relative"/>
        </w:rPr>
        <w:t>ased on</w:t>
      </w:r>
      <w:r w:rsidR="00BD5BB4">
        <w:rPr>
          <w:rStyle w:val="relative"/>
        </w:rPr>
        <w:t xml:space="preserve"> </w:t>
      </w:r>
      <w:r w:rsidR="00671AD3" w:rsidRPr="00671AD3">
        <w:rPr>
          <w:rStyle w:val="relative"/>
        </w:rPr>
        <w:t>the calculation of</w:t>
      </w:r>
      <w:r w:rsidR="00671AD3">
        <w:rPr>
          <w:rStyle w:val="relative"/>
        </w:rPr>
        <w:t xml:space="preserve"> </w:t>
      </w:r>
      <w:r w:rsidR="00BD5BB4">
        <w:rPr>
          <w:rStyle w:val="relative"/>
        </w:rPr>
        <w:t xml:space="preserve">the global text intensity </w:t>
      </w:r>
      <m:oMath>
        <m:sSub>
          <m:sSubPr>
            <m:ctrlPr>
              <w:rPr>
                <w:rStyle w:val="relative"/>
                <w:rFonts w:ascii="Cambria Math" w:hAnsi="Cambria Math"/>
                <w:i/>
              </w:rPr>
            </m:ctrlPr>
          </m:sSubPr>
          <m:e>
            <m:r>
              <w:rPr>
                <w:rStyle w:val="relative"/>
                <w:rFonts w:ascii="Cambria Math" w:hAnsi="Cambria Math"/>
              </w:rPr>
              <m:t>T</m:t>
            </m:r>
          </m:e>
          <m:sub>
            <m:r>
              <w:rPr>
                <w:rStyle w:val="relative"/>
                <w:rFonts w:ascii="Cambria Math" w:hAnsi="Cambria Math"/>
              </w:rPr>
              <m:t>i</m:t>
            </m:r>
          </m:sub>
        </m:sSub>
      </m:oMath>
      <w:r w:rsidR="00881315">
        <w:rPr>
          <w:rStyle w:val="relative"/>
        </w:rPr>
        <w:t xml:space="preserve">, </w:t>
      </w:r>
      <w:r w:rsidR="0097067B">
        <w:rPr>
          <w:rStyle w:val="relative"/>
        </w:rPr>
        <w:t xml:space="preserve">the global background intensity </w:t>
      </w:r>
      <m:oMath>
        <m:sSub>
          <m:sSubPr>
            <m:ctrlPr>
              <w:rPr>
                <w:rStyle w:val="relative"/>
                <w:rFonts w:ascii="Cambria Math" w:hAnsi="Cambria Math"/>
                <w:i/>
              </w:rPr>
            </m:ctrlPr>
          </m:sSubPr>
          <m:e>
            <m:r>
              <w:rPr>
                <w:rStyle w:val="relative"/>
                <w:rFonts w:ascii="Cambria Math" w:hAnsi="Cambria Math"/>
              </w:rPr>
              <m:t>B</m:t>
            </m:r>
          </m:e>
          <m:sub>
            <m:r>
              <w:rPr>
                <w:rStyle w:val="relative"/>
                <w:rFonts w:ascii="Cambria Math" w:hAnsi="Cambria Math"/>
              </w:rPr>
              <m:t>i</m:t>
            </m:r>
          </m:sub>
        </m:sSub>
      </m:oMath>
      <w:r w:rsidR="0097067B">
        <w:rPr>
          <w:rStyle w:val="relative"/>
        </w:rPr>
        <w:t xml:space="preserve"> </w:t>
      </w:r>
      <w:r w:rsidR="00881315">
        <w:rPr>
          <w:rStyle w:val="relative"/>
        </w:rPr>
        <w:t xml:space="preserve">and </w:t>
      </w:r>
      <m:oMath>
        <m:sSub>
          <m:sSubPr>
            <m:ctrlPr>
              <w:rPr>
                <w:rStyle w:val="relative"/>
                <w:rFonts w:ascii="Cambria Math" w:hAnsi="Cambria Math"/>
                <w:i/>
              </w:rPr>
            </m:ctrlPr>
          </m:sSubPr>
          <m:e>
            <m:r>
              <w:rPr>
                <w:rStyle w:val="relative"/>
                <w:rFonts w:ascii="Cambria Math" w:hAnsi="Cambria Math"/>
              </w:rPr>
              <m:t>m</m:t>
            </m:r>
          </m:e>
          <m:sub>
            <m:r>
              <w:rPr>
                <w:rStyle w:val="relative"/>
                <w:rFonts w:ascii="Cambria Math" w:hAnsi="Cambria Math"/>
              </w:rPr>
              <m:t>tb</m:t>
            </m:r>
          </m:sub>
        </m:sSub>
        <m:r>
          <w:rPr>
            <w:rStyle w:val="relative"/>
            <w:rFonts w:ascii="Cambria Math" w:hAnsi="Cambria Math"/>
          </w:rPr>
          <m:t>=</m:t>
        </m:r>
        <m:r>
          <m:rPr>
            <m:sty m:val="p"/>
          </m:rPr>
          <w:rPr>
            <w:rStyle w:val="relative"/>
            <w:rFonts w:ascii="Cambria Math" w:hAnsi="Cambria Math"/>
          </w:rPr>
          <m:t>max⁡</m:t>
        </m:r>
        <m:r>
          <w:rPr>
            <w:rStyle w:val="relative"/>
            <w:rFonts w:ascii="Cambria Math" w:hAnsi="Cambria Math"/>
          </w:rPr>
          <m:t>(</m:t>
        </m:r>
        <m:sSub>
          <m:sSubPr>
            <m:ctrlPr>
              <w:rPr>
                <w:rStyle w:val="relative"/>
                <w:rFonts w:ascii="Cambria Math" w:hAnsi="Cambria Math"/>
                <w:i/>
              </w:rPr>
            </m:ctrlPr>
          </m:sSubPr>
          <m:e>
            <m:r>
              <w:rPr>
                <w:rStyle w:val="relative"/>
                <w:rFonts w:ascii="Cambria Math" w:hAnsi="Cambria Math"/>
              </w:rPr>
              <m:t>T</m:t>
            </m:r>
          </m:e>
          <m:sub>
            <m:r>
              <w:rPr>
                <w:rStyle w:val="relative"/>
                <w:rFonts w:ascii="Cambria Math" w:hAnsi="Cambria Math"/>
              </w:rPr>
              <m:t>i</m:t>
            </m:r>
          </m:sub>
        </m:sSub>
        <m:r>
          <w:rPr>
            <w:rStyle w:val="relative"/>
            <w:rFonts w:ascii="Cambria Math" w:hAnsi="Cambria Math"/>
          </w:rPr>
          <m:t>/255,1-</m:t>
        </m:r>
        <m:sSub>
          <m:sSubPr>
            <m:ctrlPr>
              <w:rPr>
                <w:rStyle w:val="relative"/>
                <w:rFonts w:ascii="Cambria Math" w:hAnsi="Cambria Math"/>
                <w:i/>
              </w:rPr>
            </m:ctrlPr>
          </m:sSubPr>
          <m:e>
            <m:r>
              <w:rPr>
                <w:rStyle w:val="relative"/>
                <w:rFonts w:ascii="Cambria Math" w:hAnsi="Cambria Math"/>
              </w:rPr>
              <m:t>B</m:t>
            </m:r>
          </m:e>
          <m:sub>
            <m:r>
              <w:rPr>
                <w:rStyle w:val="relative"/>
                <w:rFonts w:ascii="Cambria Math" w:hAnsi="Cambria Math"/>
              </w:rPr>
              <m:t>i</m:t>
            </m:r>
          </m:sub>
        </m:sSub>
        <m:r>
          <w:rPr>
            <w:rStyle w:val="relative"/>
            <w:rFonts w:ascii="Cambria Math" w:hAnsi="Cambria Math"/>
          </w:rPr>
          <m:t>/255)</m:t>
        </m:r>
      </m:oMath>
      <w:r w:rsidR="00C37AE7">
        <w:rPr>
          <w:rStyle w:val="relative"/>
        </w:rPr>
        <w:t>, the method</w:t>
      </w:r>
      <w:r w:rsidR="00881315">
        <w:rPr>
          <w:rStyle w:val="relative"/>
        </w:rPr>
        <w:t xml:space="preserve"> </w:t>
      </w:r>
      <w:r w:rsidR="0097067B">
        <w:rPr>
          <w:rStyle w:val="relative"/>
        </w:rPr>
        <w:t xml:space="preserve">uses </w:t>
      </w:r>
      <w:r w:rsidR="005B7619">
        <w:rPr>
          <w:rStyle w:val="relative"/>
        </w:rPr>
        <w:t>the logi</w:t>
      </w:r>
      <w:r w:rsidR="00FB3BD2">
        <w:rPr>
          <w:rStyle w:val="relative"/>
        </w:rPr>
        <w:t xml:space="preserve">stic decision </w:t>
      </w:r>
      <w:r w:rsidR="005B7619">
        <w:rPr>
          <w:rStyle w:val="relative"/>
        </w:rPr>
        <w:t>function</w:t>
      </w:r>
    </w:p>
    <w:p w14:paraId="783B68F8" w14:textId="77777777" w:rsidR="00F92DF2" w:rsidRDefault="00F92DF2" w:rsidP="0099262F">
      <w:pPr>
        <w:overflowPunct/>
        <w:spacing w:line="240" w:lineRule="auto"/>
        <w:ind w:firstLine="0"/>
        <w:textAlignment w:val="auto"/>
        <w:rPr>
          <w:rStyle w:val="relativ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523"/>
      </w:tblGrid>
      <w:tr w:rsidR="000308CA" w14:paraId="70B50A34" w14:textId="77777777" w:rsidTr="009A258A">
        <w:trPr>
          <w:jc w:val="center"/>
        </w:trPr>
        <w:tc>
          <w:tcPr>
            <w:tcW w:w="6385" w:type="dxa"/>
          </w:tcPr>
          <w:p w14:paraId="1B471050" w14:textId="5E3D99A5" w:rsidR="000308CA" w:rsidRDefault="000308CA" w:rsidP="0099262F">
            <w:pPr>
              <w:overflowPunct/>
              <w:spacing w:line="240" w:lineRule="auto"/>
              <w:ind w:firstLine="0"/>
              <w:textAlignment w:val="auto"/>
              <w:rPr>
                <w:rStyle w:val="relative"/>
              </w:rPr>
            </w:pPr>
            <m:oMathPara>
              <m:oMath>
                <m:r>
                  <w:rPr>
                    <w:rStyle w:val="relative"/>
                    <w:rFonts w:ascii="Cambria Math" w:hAnsi="Cambria Math"/>
                  </w:rPr>
                  <m:t>fl</m:t>
                </m:r>
                <m:d>
                  <m:dPr>
                    <m:ctrlPr>
                      <w:rPr>
                        <w:rStyle w:val="relative"/>
                        <w:rFonts w:ascii="Cambria Math" w:hAnsi="Cambria Math"/>
                        <w:i/>
                      </w:rPr>
                    </m:ctrlPr>
                  </m:dPr>
                  <m:e>
                    <m:sSub>
                      <m:sSubPr>
                        <m:ctrlPr>
                          <w:rPr>
                            <w:rStyle w:val="relative"/>
                            <w:rFonts w:ascii="Cambria Math" w:hAnsi="Cambria Math"/>
                            <w:i/>
                          </w:rPr>
                        </m:ctrlPr>
                      </m:sSubPr>
                      <m:e>
                        <m:r>
                          <w:rPr>
                            <w:rStyle w:val="relative"/>
                            <w:rFonts w:ascii="Cambria Math" w:hAnsi="Cambria Math"/>
                          </w:rPr>
                          <m:t>T</m:t>
                        </m:r>
                      </m:e>
                      <m:sub>
                        <m:r>
                          <w:rPr>
                            <w:rStyle w:val="relative"/>
                            <w:rFonts w:ascii="Cambria Math" w:hAnsi="Cambria Math"/>
                          </w:rPr>
                          <m:t>i</m:t>
                        </m:r>
                      </m:sub>
                    </m:sSub>
                    <m:r>
                      <w:rPr>
                        <w:rStyle w:val="relative"/>
                        <w:rFonts w:ascii="Cambria Math" w:hAnsi="Cambria Math"/>
                      </w:rPr>
                      <m:t xml:space="preserve">, </m:t>
                    </m:r>
                    <m:sSub>
                      <m:sSubPr>
                        <m:ctrlPr>
                          <w:rPr>
                            <w:rStyle w:val="relative"/>
                            <w:rFonts w:ascii="Cambria Math" w:hAnsi="Cambria Math"/>
                            <w:i/>
                          </w:rPr>
                        </m:ctrlPr>
                      </m:sSubPr>
                      <m:e>
                        <m:r>
                          <w:rPr>
                            <w:rStyle w:val="relative"/>
                            <w:rFonts w:ascii="Cambria Math" w:hAnsi="Cambria Math"/>
                          </w:rPr>
                          <m:t>B</m:t>
                        </m:r>
                      </m:e>
                      <m:sub>
                        <m:r>
                          <w:rPr>
                            <w:rStyle w:val="relative"/>
                            <w:rFonts w:ascii="Cambria Math" w:hAnsi="Cambria Math"/>
                          </w:rPr>
                          <m:t>i</m:t>
                        </m:r>
                      </m:sub>
                    </m:sSub>
                  </m:e>
                </m:d>
                <m:r>
                  <w:rPr>
                    <w:rStyle w:val="relative"/>
                    <w:rFonts w:ascii="Cambria Math" w:hAnsi="Cambria Math"/>
                  </w:rPr>
                  <m:t>=</m:t>
                </m:r>
                <m:sSub>
                  <m:sSubPr>
                    <m:ctrlPr>
                      <w:rPr>
                        <w:rStyle w:val="relative"/>
                        <w:rFonts w:ascii="Cambria Math" w:hAnsi="Cambria Math"/>
                        <w:i/>
                      </w:rPr>
                    </m:ctrlPr>
                  </m:sSubPr>
                  <m:e>
                    <m:r>
                      <w:rPr>
                        <w:rStyle w:val="relative"/>
                        <w:rFonts w:ascii="Cambria Math" w:hAnsi="Cambria Math"/>
                      </w:rPr>
                      <m:t>m</m:t>
                    </m:r>
                  </m:e>
                  <m:sub>
                    <m:r>
                      <w:rPr>
                        <w:rStyle w:val="relative"/>
                        <w:rFonts w:ascii="Cambria Math" w:hAnsi="Cambria Math"/>
                      </w:rPr>
                      <m:t>tb</m:t>
                    </m:r>
                  </m:sub>
                </m:sSub>
                <m:r>
                  <w:rPr>
                    <w:rStyle w:val="relative"/>
                    <w:rFonts w:ascii="Cambria Math" w:hAnsi="Cambria Math"/>
                  </w:rPr>
                  <m:t>+</m:t>
                </m:r>
                <m:f>
                  <m:fPr>
                    <m:ctrlPr>
                      <w:rPr>
                        <w:rStyle w:val="relative"/>
                        <w:rFonts w:ascii="Cambria Math" w:hAnsi="Cambria Math"/>
                        <w:i/>
                      </w:rPr>
                    </m:ctrlPr>
                  </m:fPr>
                  <m:num>
                    <m:r>
                      <w:rPr>
                        <w:rStyle w:val="relative"/>
                        <w:rFonts w:ascii="Cambria Math" w:hAnsi="Cambria Math"/>
                      </w:rPr>
                      <m:t>1-</m:t>
                    </m:r>
                    <m:sSub>
                      <m:sSubPr>
                        <m:ctrlPr>
                          <w:rPr>
                            <w:rStyle w:val="relative"/>
                            <w:rFonts w:ascii="Cambria Math" w:hAnsi="Cambria Math"/>
                            <w:i/>
                          </w:rPr>
                        </m:ctrlPr>
                      </m:sSubPr>
                      <m:e>
                        <m:r>
                          <w:rPr>
                            <w:rStyle w:val="relative"/>
                            <w:rFonts w:ascii="Cambria Math" w:hAnsi="Cambria Math"/>
                          </w:rPr>
                          <m:t>m</m:t>
                        </m:r>
                      </m:e>
                      <m:sub>
                        <m:r>
                          <w:rPr>
                            <w:rStyle w:val="relative"/>
                            <w:rFonts w:ascii="Cambria Math" w:hAnsi="Cambria Math"/>
                          </w:rPr>
                          <m:t>tb</m:t>
                        </m:r>
                      </m:sub>
                    </m:sSub>
                  </m:num>
                  <m:den>
                    <m:r>
                      <w:rPr>
                        <w:rStyle w:val="relative"/>
                        <w:rFonts w:ascii="Cambria Math" w:hAnsi="Cambria Math"/>
                      </w:rPr>
                      <m:t>1+</m:t>
                    </m:r>
                    <m:sSubSup>
                      <m:sSubSupPr>
                        <m:ctrlPr>
                          <w:rPr>
                            <w:rStyle w:val="relative"/>
                            <w:rFonts w:ascii="Cambria Math" w:hAnsi="Cambria Math"/>
                            <w:i/>
                          </w:rPr>
                        </m:ctrlPr>
                      </m:sSubSupPr>
                      <m:e>
                        <m:r>
                          <w:rPr>
                            <w:rStyle w:val="relative"/>
                            <w:rFonts w:ascii="Cambria Math" w:hAnsi="Cambria Math"/>
                          </w:rPr>
                          <m:t>m</m:t>
                        </m:r>
                      </m:e>
                      <m:sub>
                        <m:r>
                          <w:rPr>
                            <w:rStyle w:val="relative"/>
                            <w:rFonts w:ascii="Cambria Math" w:hAnsi="Cambria Math"/>
                          </w:rPr>
                          <m:t>tb</m:t>
                        </m:r>
                      </m:sub>
                      <m:sup>
                        <m:r>
                          <w:rPr>
                            <w:rStyle w:val="relative"/>
                            <w:rFonts w:ascii="Cambria Math" w:hAnsi="Cambria Math"/>
                          </w:rPr>
                          <m:t>2</m:t>
                        </m:r>
                      </m:sup>
                    </m:sSubSup>
                    <m:r>
                      <w:rPr>
                        <w:rStyle w:val="relative"/>
                        <w:rFonts w:ascii="Cambria Math" w:hAnsi="Cambria Math"/>
                      </w:rPr>
                      <m:t>*</m:t>
                    </m:r>
                    <m:sSup>
                      <m:sSupPr>
                        <m:ctrlPr>
                          <w:rPr>
                            <w:rStyle w:val="relative"/>
                            <w:rFonts w:ascii="Cambria Math" w:hAnsi="Cambria Math"/>
                            <w:i/>
                          </w:rPr>
                        </m:ctrlPr>
                      </m:sSupPr>
                      <m:e>
                        <m:r>
                          <w:rPr>
                            <w:rStyle w:val="relative"/>
                            <w:rFonts w:ascii="Cambria Math" w:hAnsi="Cambria Math"/>
                          </w:rPr>
                          <m:t>e</m:t>
                        </m:r>
                      </m:e>
                      <m:sup>
                        <m:d>
                          <m:dPr>
                            <m:ctrlPr>
                              <w:rPr>
                                <w:rStyle w:val="relative"/>
                                <w:rFonts w:ascii="Cambria Math" w:hAnsi="Cambria Math"/>
                                <w:i/>
                              </w:rPr>
                            </m:ctrlPr>
                          </m:dPr>
                          <m:e>
                            <m:sSub>
                              <m:sSubPr>
                                <m:ctrlPr>
                                  <w:rPr>
                                    <w:rStyle w:val="relative"/>
                                    <w:rFonts w:ascii="Cambria Math" w:hAnsi="Cambria Math"/>
                                    <w:i/>
                                  </w:rPr>
                                </m:ctrlPr>
                              </m:sSubPr>
                              <m:e>
                                <m:r>
                                  <w:rPr>
                                    <w:rStyle w:val="relative"/>
                                    <w:rFonts w:ascii="Cambria Math" w:hAnsi="Cambria Math"/>
                                  </w:rPr>
                                  <m:t>m</m:t>
                                </m:r>
                              </m:e>
                              <m:sub>
                                <m:r>
                                  <w:rPr>
                                    <w:rStyle w:val="relative"/>
                                    <w:rFonts w:ascii="Cambria Math" w:hAnsi="Cambria Math"/>
                                  </w:rPr>
                                  <m:t>tb</m:t>
                                </m:r>
                              </m:sub>
                            </m:sSub>
                            <m:r>
                              <w:rPr>
                                <w:rStyle w:val="relative"/>
                                <w:rFonts w:ascii="Cambria Math" w:hAnsi="Cambria Math"/>
                              </w:rPr>
                              <m:t>+</m:t>
                            </m:r>
                            <m:f>
                              <m:fPr>
                                <m:ctrlPr>
                                  <w:rPr>
                                    <w:rStyle w:val="relative"/>
                                    <w:rFonts w:ascii="Cambria Math" w:hAnsi="Cambria Math"/>
                                    <w:i/>
                                  </w:rPr>
                                </m:ctrlPr>
                              </m:fPr>
                              <m:num>
                                <m:f>
                                  <m:fPr>
                                    <m:type m:val="lin"/>
                                    <m:ctrlPr>
                                      <w:rPr>
                                        <w:rStyle w:val="relative"/>
                                        <w:rFonts w:ascii="Cambria Math" w:hAnsi="Cambria Math"/>
                                        <w:i/>
                                      </w:rPr>
                                    </m:ctrlPr>
                                  </m:fPr>
                                  <m:num>
                                    <m:r>
                                      <w:rPr>
                                        <w:rStyle w:val="relative"/>
                                        <w:rFonts w:ascii="Cambria Math" w:hAnsi="Cambria Math"/>
                                      </w:rPr>
                                      <m:t>255</m:t>
                                    </m:r>
                                  </m:num>
                                  <m:den>
                                    <m:r>
                                      <w:rPr>
                                        <w:rStyle w:val="relative"/>
                                        <w:rFonts w:ascii="Cambria Math" w:hAnsi="Cambria Math"/>
                                      </w:rPr>
                                      <m:t>2</m:t>
                                    </m:r>
                                  </m:den>
                                </m:f>
                                <m:r>
                                  <w:rPr>
                                    <w:rStyle w:val="relative"/>
                                    <w:rFonts w:ascii="Cambria Math" w:hAnsi="Cambria Math"/>
                                  </w:rPr>
                                  <m:t>-</m:t>
                                </m:r>
                                <m:sSub>
                                  <m:sSubPr>
                                    <m:ctrlPr>
                                      <w:rPr>
                                        <w:rStyle w:val="relative"/>
                                        <w:rFonts w:ascii="Cambria Math" w:hAnsi="Cambria Math"/>
                                        <w:i/>
                                      </w:rPr>
                                    </m:ctrlPr>
                                  </m:sSubPr>
                                  <m:e>
                                    <m:r>
                                      <w:rPr>
                                        <w:rStyle w:val="relative"/>
                                        <w:rFonts w:ascii="Cambria Math" w:hAnsi="Cambria Math"/>
                                      </w:rPr>
                                      <m:t>T</m:t>
                                    </m:r>
                                  </m:e>
                                  <m:sub>
                                    <m:r>
                                      <w:rPr>
                                        <w:rStyle w:val="relative"/>
                                        <w:rFonts w:ascii="Cambria Math" w:hAnsi="Cambria Math"/>
                                      </w:rPr>
                                      <m:t>i</m:t>
                                    </m:r>
                                  </m:sub>
                                </m:sSub>
                              </m:num>
                              <m:den>
                                <m:sSub>
                                  <m:sSubPr>
                                    <m:ctrlPr>
                                      <w:rPr>
                                        <w:rStyle w:val="relative"/>
                                        <w:rFonts w:ascii="Cambria Math" w:hAnsi="Cambria Math"/>
                                        <w:i/>
                                      </w:rPr>
                                    </m:ctrlPr>
                                  </m:sSubPr>
                                  <m:e>
                                    <m:r>
                                      <w:rPr>
                                        <w:rStyle w:val="relative"/>
                                        <w:rFonts w:ascii="Cambria Math" w:hAnsi="Cambria Math"/>
                                      </w:rPr>
                                      <m:t>m</m:t>
                                    </m:r>
                                  </m:e>
                                  <m:sub>
                                    <m:r>
                                      <w:rPr>
                                        <w:rStyle w:val="relative"/>
                                        <w:rFonts w:ascii="Cambria Math" w:hAnsi="Cambria Math"/>
                                      </w:rPr>
                                      <m:t>tb</m:t>
                                    </m:r>
                                  </m:sub>
                                </m:sSub>
                                <m:r>
                                  <w:rPr>
                                    <w:rStyle w:val="relative"/>
                                    <w:rFonts w:ascii="Cambria Math" w:hAnsi="Cambria Math"/>
                                  </w:rPr>
                                  <m:t>*</m:t>
                                </m:r>
                                <m:sSub>
                                  <m:sSubPr>
                                    <m:ctrlPr>
                                      <w:rPr>
                                        <w:rStyle w:val="relative"/>
                                        <w:rFonts w:ascii="Cambria Math" w:hAnsi="Cambria Math"/>
                                        <w:i/>
                                      </w:rPr>
                                    </m:ctrlPr>
                                  </m:sSubPr>
                                  <m:e>
                                    <m:r>
                                      <w:rPr>
                                        <w:rStyle w:val="relative"/>
                                        <w:rFonts w:ascii="Cambria Math" w:hAnsi="Cambria Math"/>
                                      </w:rPr>
                                      <m:t>T</m:t>
                                    </m:r>
                                  </m:e>
                                  <m:sub>
                                    <m:r>
                                      <w:rPr>
                                        <w:rStyle w:val="relative"/>
                                        <w:rFonts w:ascii="Cambria Math" w:hAnsi="Cambria Math"/>
                                      </w:rPr>
                                      <m:t>i</m:t>
                                    </m:r>
                                  </m:sub>
                                </m:sSub>
                              </m:den>
                            </m:f>
                          </m:e>
                        </m:d>
                      </m:sup>
                    </m:sSup>
                  </m:den>
                </m:f>
              </m:oMath>
            </m:oMathPara>
          </w:p>
        </w:tc>
        <w:tc>
          <w:tcPr>
            <w:tcW w:w="523" w:type="dxa"/>
            <w:vAlign w:val="center"/>
          </w:tcPr>
          <w:p w14:paraId="10498D0E" w14:textId="648909AC" w:rsidR="000308CA" w:rsidRDefault="00D64153" w:rsidP="0099262F">
            <w:pPr>
              <w:overflowPunct/>
              <w:spacing w:line="240" w:lineRule="auto"/>
              <w:ind w:firstLine="0"/>
              <w:textAlignment w:val="auto"/>
              <w:rPr>
                <w:rStyle w:val="relative"/>
              </w:rPr>
            </w:pPr>
            <w:r>
              <w:t>(</w:t>
            </w:r>
            <w:r w:rsidR="001D2189">
              <w:fldChar w:fldCharType="begin"/>
            </w:r>
            <w:r w:rsidR="001D2189">
              <w:instrText xml:space="preserve"> </w:instrText>
            </w:r>
            <w:r w:rsidR="000F461B">
              <w:instrText>SEQ eq \* ARABIC</w:instrText>
            </w:r>
            <w:r w:rsidR="001D2189">
              <w:instrText xml:space="preserve"> </w:instrText>
            </w:r>
            <w:r w:rsidR="001D2189">
              <w:fldChar w:fldCharType="separate"/>
            </w:r>
            <w:r w:rsidR="000F461B">
              <w:rPr>
                <w:noProof/>
              </w:rPr>
              <w:t>1</w:t>
            </w:r>
            <w:r w:rsidR="001D2189">
              <w:fldChar w:fldCharType="end"/>
            </w:r>
            <w:r w:rsidR="000F461B">
              <w:t>)</w:t>
            </w:r>
          </w:p>
        </w:tc>
      </w:tr>
    </w:tbl>
    <w:p w14:paraId="6390E444" w14:textId="77777777" w:rsidR="000308CA" w:rsidRDefault="000308CA" w:rsidP="0099262F">
      <w:pPr>
        <w:overflowPunct/>
        <w:spacing w:line="240" w:lineRule="auto"/>
        <w:ind w:firstLine="0"/>
        <w:textAlignment w:val="auto"/>
        <w:rPr>
          <w:rStyle w:val="relative"/>
        </w:rPr>
      </w:pPr>
    </w:p>
    <w:p w14:paraId="4C93DA99" w14:textId="601CB3EC" w:rsidR="0089113F" w:rsidRDefault="00C37AE7" w:rsidP="0099262F">
      <w:pPr>
        <w:overflowPunct/>
        <w:spacing w:line="240" w:lineRule="auto"/>
        <w:ind w:firstLine="0"/>
        <w:textAlignment w:val="auto"/>
        <w:rPr>
          <w:rStyle w:val="relative"/>
        </w:rPr>
      </w:pPr>
      <w:r>
        <w:rPr>
          <w:rStyle w:val="relative"/>
        </w:rPr>
        <w:t xml:space="preserve">in the final </w:t>
      </w:r>
      <w:r w:rsidR="0086455C" w:rsidRPr="0086455C">
        <w:rPr>
          <w:rStyle w:val="relative"/>
        </w:rPr>
        <w:t>binarization decision</w:t>
      </w:r>
      <w:r w:rsidR="0086455C">
        <w:rPr>
          <w:rStyle w:val="relative"/>
        </w:rPr>
        <w:t xml:space="preserve"> function </w:t>
      </w:r>
    </w:p>
    <w:p w14:paraId="7C5E3F6B" w14:textId="232E2759" w:rsidR="000F0E90" w:rsidRDefault="000F0E90" w:rsidP="000308CA">
      <w:pPr>
        <w:overflowPunct/>
        <w:spacing w:line="240" w:lineRule="auto"/>
        <w:ind w:firstLine="0"/>
        <w:jc w:val="center"/>
        <w:textAlignment w:val="auto"/>
        <w:rPr>
          <w:rStyle w:val="relativ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523"/>
      </w:tblGrid>
      <w:tr w:rsidR="0086455C" w14:paraId="644FEE1C" w14:textId="77777777" w:rsidTr="00536B98">
        <w:trPr>
          <w:jc w:val="center"/>
        </w:trPr>
        <w:tc>
          <w:tcPr>
            <w:tcW w:w="6385" w:type="dxa"/>
          </w:tcPr>
          <w:p w14:paraId="5BC35FEF" w14:textId="071737FB" w:rsidR="0086455C" w:rsidRDefault="001361D3" w:rsidP="00536B98">
            <w:pPr>
              <w:overflowPunct/>
              <w:spacing w:line="240" w:lineRule="auto"/>
              <w:ind w:firstLine="0"/>
              <w:textAlignment w:val="auto"/>
              <w:rPr>
                <w:rStyle w:val="relative"/>
              </w:rPr>
            </w:pPr>
            <m:oMathPara>
              <m:oMath>
                <m:r>
                  <w:rPr>
                    <w:rStyle w:val="relative"/>
                    <w:rFonts w:ascii="Cambria Math" w:hAnsi="Cambria Math"/>
                  </w:rPr>
                  <m:t>Bf</m:t>
                </m:r>
                <m:d>
                  <m:dPr>
                    <m:ctrlPr>
                      <w:rPr>
                        <w:rStyle w:val="relative"/>
                        <w:rFonts w:ascii="Cambria Math" w:hAnsi="Cambria Math"/>
                        <w:i/>
                      </w:rPr>
                    </m:ctrlPr>
                  </m:dPr>
                  <m:e>
                    <m:sSub>
                      <m:sSubPr>
                        <m:ctrlPr>
                          <w:rPr>
                            <w:rStyle w:val="relative"/>
                            <w:rFonts w:ascii="Cambria Math" w:hAnsi="Cambria Math"/>
                            <w:i/>
                          </w:rPr>
                        </m:ctrlPr>
                      </m:sSubPr>
                      <m:e>
                        <m:r>
                          <w:rPr>
                            <w:rStyle w:val="relative"/>
                            <w:rFonts w:ascii="Cambria Math" w:hAnsi="Cambria Math"/>
                          </w:rPr>
                          <m:t>T</m:t>
                        </m:r>
                      </m:e>
                      <m:sub>
                        <m:r>
                          <w:rPr>
                            <w:rStyle w:val="relative"/>
                            <w:rFonts w:ascii="Cambria Math" w:hAnsi="Cambria Math"/>
                          </w:rPr>
                          <m:t>i</m:t>
                        </m:r>
                      </m:sub>
                    </m:sSub>
                    <m:r>
                      <w:rPr>
                        <w:rStyle w:val="relative"/>
                        <w:rFonts w:ascii="Cambria Math" w:hAnsi="Cambria Math"/>
                      </w:rPr>
                      <m:t xml:space="preserve">, </m:t>
                    </m:r>
                    <m:sSub>
                      <m:sSubPr>
                        <m:ctrlPr>
                          <w:rPr>
                            <w:rStyle w:val="relative"/>
                            <w:rFonts w:ascii="Cambria Math" w:hAnsi="Cambria Math"/>
                            <w:i/>
                          </w:rPr>
                        </m:ctrlPr>
                      </m:sSubPr>
                      <m:e>
                        <m:r>
                          <w:rPr>
                            <w:rStyle w:val="relative"/>
                            <w:rFonts w:ascii="Cambria Math" w:hAnsi="Cambria Math"/>
                          </w:rPr>
                          <m:t>B</m:t>
                        </m:r>
                      </m:e>
                      <m:sub>
                        <m:r>
                          <w:rPr>
                            <w:rStyle w:val="relative"/>
                            <w:rFonts w:ascii="Cambria Math" w:hAnsi="Cambria Math"/>
                          </w:rPr>
                          <m:t>i</m:t>
                        </m:r>
                      </m:sub>
                    </m:sSub>
                  </m:e>
                </m:d>
                <m:r>
                  <w:rPr>
                    <w:rStyle w:val="relative"/>
                    <w:rFonts w:ascii="Cambria Math" w:hAnsi="Cambria Math"/>
                  </w:rPr>
                  <m:t>=</m:t>
                </m:r>
                <m:d>
                  <m:dPr>
                    <m:begChr m:val="{"/>
                    <m:endChr m:val=""/>
                    <m:ctrlPr>
                      <w:rPr>
                        <w:rStyle w:val="relative"/>
                        <w:rFonts w:ascii="Cambria Math" w:hAnsi="Cambria Math"/>
                        <w:i/>
                      </w:rPr>
                    </m:ctrlPr>
                  </m:dPr>
                  <m:e>
                    <m:m>
                      <m:mPr>
                        <m:mcs>
                          <m:mc>
                            <m:mcPr>
                              <m:count m:val="2"/>
                              <m:mcJc m:val="center"/>
                            </m:mcPr>
                          </m:mc>
                        </m:mcs>
                        <m:ctrlPr>
                          <w:rPr>
                            <w:rStyle w:val="relative"/>
                            <w:rFonts w:ascii="Cambria Math" w:hAnsi="Cambria Math"/>
                            <w:i/>
                          </w:rPr>
                        </m:ctrlPr>
                      </m:mPr>
                      <m:mr>
                        <m:e>
                          <m:r>
                            <w:rPr>
                              <w:rStyle w:val="relative"/>
                              <w:rFonts w:ascii="Cambria Math" w:hAnsi="Cambria Math"/>
                            </w:rPr>
                            <m:t>1</m:t>
                          </m:r>
                        </m:e>
                        <m:e>
                          <m:r>
                            <w:rPr>
                              <w:rStyle w:val="relative"/>
                              <w:rFonts w:ascii="Cambria Math" w:hAnsi="Cambria Math"/>
                            </w:rPr>
                            <m:t>I</m:t>
                          </m:r>
                          <m:d>
                            <m:dPr>
                              <m:ctrlPr>
                                <w:rPr>
                                  <w:rStyle w:val="relative"/>
                                  <w:rFonts w:ascii="Cambria Math" w:hAnsi="Cambria Math"/>
                                  <w:i/>
                                </w:rPr>
                              </m:ctrlPr>
                            </m:dPr>
                            <m:e>
                              <m:r>
                                <w:rPr>
                                  <w:rStyle w:val="relative"/>
                                  <w:rFonts w:ascii="Cambria Math" w:hAnsi="Cambria Math"/>
                                </w:rPr>
                                <m:t>x,y</m:t>
                              </m:r>
                            </m:e>
                          </m:d>
                          <m:r>
                            <w:rPr>
                              <w:rStyle w:val="relative"/>
                              <w:rFonts w:ascii="Cambria Math" w:hAnsi="Cambria Math"/>
                            </w:rPr>
                            <m:t>&lt;fl*</m:t>
                          </m:r>
                          <m:sSub>
                            <m:sSubPr>
                              <m:ctrlPr>
                                <w:rPr>
                                  <w:rStyle w:val="relative"/>
                                  <w:rFonts w:ascii="Cambria Math" w:hAnsi="Cambria Math"/>
                                  <w:i/>
                                </w:rPr>
                              </m:ctrlPr>
                            </m:sSubPr>
                            <m:e>
                              <m:r>
                                <w:rPr>
                                  <w:rStyle w:val="relative"/>
                                  <w:rFonts w:ascii="Cambria Math" w:hAnsi="Cambria Math"/>
                                </w:rPr>
                                <m:t>L</m:t>
                              </m:r>
                            </m:e>
                            <m:sub>
                              <m:r>
                                <w:rPr>
                                  <w:rStyle w:val="relative"/>
                                  <w:rFonts w:ascii="Cambria Math" w:hAnsi="Cambria Math"/>
                                </w:rPr>
                                <m:t>m</m:t>
                              </m:r>
                            </m:sub>
                          </m:sSub>
                          <m:r>
                            <w:rPr>
                              <w:rStyle w:val="relative"/>
                              <w:rFonts w:ascii="Cambria Math" w:hAnsi="Cambria Math"/>
                            </w:rPr>
                            <m:t xml:space="preserve"> ∧fl&lt;</m:t>
                          </m:r>
                          <m:sSub>
                            <m:sSubPr>
                              <m:ctrlPr>
                                <w:rPr>
                                  <w:rStyle w:val="relative"/>
                                  <w:rFonts w:ascii="Cambria Math" w:hAnsi="Cambria Math"/>
                                  <w:i/>
                                </w:rPr>
                              </m:ctrlPr>
                            </m:sSubPr>
                            <m:e>
                              <m:r>
                                <w:rPr>
                                  <w:rStyle w:val="relative"/>
                                  <w:rFonts w:ascii="Cambria Math" w:hAnsi="Cambria Math"/>
                                </w:rPr>
                                <m:t>L</m:t>
                              </m:r>
                            </m:e>
                            <m:sub>
                              <m:r>
                                <w:rPr>
                                  <w:rStyle w:val="relative"/>
                                  <w:rFonts w:ascii="Cambria Math" w:hAnsi="Cambria Math"/>
                                </w:rPr>
                                <m:t>a</m:t>
                              </m:r>
                            </m:sub>
                          </m:sSub>
                          <m:r>
                            <w:rPr>
                              <w:rStyle w:val="relative"/>
                              <w:rFonts w:ascii="Cambria Math" w:hAnsi="Cambria Math"/>
                            </w:rPr>
                            <m:t xml:space="preserve"> </m:t>
                          </m:r>
                        </m:e>
                      </m:mr>
                      <m:mr>
                        <m:e>
                          <m:r>
                            <w:rPr>
                              <w:rStyle w:val="relative"/>
                              <w:rFonts w:ascii="Cambria Math" w:hAnsi="Cambria Math"/>
                            </w:rPr>
                            <m:t>0</m:t>
                          </m:r>
                        </m:e>
                        <m:e>
                          <m:r>
                            <w:rPr>
                              <w:rStyle w:val="relative"/>
                              <w:rFonts w:ascii="Cambria Math" w:hAnsi="Cambria Math"/>
                            </w:rPr>
                            <m:t>else</m:t>
                          </m:r>
                        </m:e>
                      </m:mr>
                    </m:m>
                  </m:e>
                </m:d>
              </m:oMath>
            </m:oMathPara>
          </w:p>
        </w:tc>
        <w:tc>
          <w:tcPr>
            <w:tcW w:w="523" w:type="dxa"/>
            <w:vAlign w:val="center"/>
          </w:tcPr>
          <w:p w14:paraId="71444D21" w14:textId="4CED787F" w:rsidR="0086455C" w:rsidRDefault="0086455C" w:rsidP="00536B98">
            <w:pPr>
              <w:overflowPunct/>
              <w:spacing w:line="240" w:lineRule="auto"/>
              <w:ind w:firstLine="0"/>
              <w:textAlignment w:val="auto"/>
              <w:rPr>
                <w:rStyle w:val="relative"/>
              </w:rPr>
            </w:pPr>
            <w:r>
              <w:t>(</w:t>
            </w:r>
            <w:r>
              <w:fldChar w:fldCharType="begin"/>
            </w:r>
            <w:r>
              <w:instrText xml:space="preserve"> SEQ eq \* ARABIC </w:instrText>
            </w:r>
            <w:r>
              <w:fldChar w:fldCharType="separate"/>
            </w:r>
            <w:r>
              <w:rPr>
                <w:noProof/>
              </w:rPr>
              <w:t>2</w:t>
            </w:r>
            <w:r>
              <w:fldChar w:fldCharType="end"/>
            </w:r>
            <w:r>
              <w:t>)</w:t>
            </w:r>
          </w:p>
        </w:tc>
      </w:tr>
    </w:tbl>
    <w:p w14:paraId="67CC915D" w14:textId="77777777" w:rsidR="003560FC" w:rsidRDefault="003560FC" w:rsidP="00171C31">
      <w:pPr>
        <w:overflowPunct/>
        <w:spacing w:line="240" w:lineRule="auto"/>
        <w:ind w:firstLine="0"/>
        <w:textAlignment w:val="auto"/>
        <w:rPr>
          <w:rStyle w:val="relative"/>
        </w:rPr>
      </w:pPr>
    </w:p>
    <w:p w14:paraId="01879320" w14:textId="3733A917" w:rsidR="00946E0C" w:rsidRDefault="00BD29AC" w:rsidP="00171C31">
      <w:pPr>
        <w:overflowPunct/>
        <w:spacing w:line="240" w:lineRule="auto"/>
        <w:ind w:firstLine="0"/>
        <w:textAlignment w:val="auto"/>
        <w:rPr>
          <w:rStyle w:val="relative"/>
        </w:rPr>
      </w:pPr>
      <w:r>
        <w:rPr>
          <w:rStyle w:val="relative"/>
        </w:rPr>
        <w:t xml:space="preserve">, where </w:t>
      </w:r>
      <m:oMath>
        <m:sSub>
          <m:sSubPr>
            <m:ctrlPr>
              <w:rPr>
                <w:rStyle w:val="relative"/>
                <w:rFonts w:ascii="Cambria Math" w:hAnsi="Cambria Math"/>
                <w:i/>
              </w:rPr>
            </m:ctrlPr>
          </m:sSubPr>
          <m:e>
            <m:r>
              <w:rPr>
                <w:rStyle w:val="relative"/>
                <w:rFonts w:ascii="Cambria Math" w:hAnsi="Cambria Math"/>
              </w:rPr>
              <m:t>L</m:t>
            </m:r>
          </m:e>
          <m:sub>
            <m:r>
              <w:rPr>
                <w:rStyle w:val="relative"/>
                <w:rFonts w:ascii="Cambria Math" w:hAnsi="Cambria Math"/>
              </w:rPr>
              <m:t>m</m:t>
            </m:r>
          </m:sub>
        </m:sSub>
      </m:oMath>
      <w:r w:rsidR="009275A6">
        <w:rPr>
          <w:rStyle w:val="relative"/>
        </w:rPr>
        <w:t xml:space="preserve"> </w:t>
      </w:r>
      <w:r w:rsidR="00DF1F73" w:rsidRPr="00DF1F73">
        <w:rPr>
          <w:rStyle w:val="relative"/>
        </w:rPr>
        <w:t>represents</w:t>
      </w:r>
      <w:r w:rsidR="00DF1F73">
        <w:rPr>
          <w:rStyle w:val="relative"/>
        </w:rPr>
        <w:t xml:space="preserve"> the </w:t>
      </w:r>
      <w:r w:rsidR="00A87D04">
        <w:rPr>
          <w:rStyle w:val="relative"/>
        </w:rPr>
        <w:t xml:space="preserve">local median and </w:t>
      </w:r>
      <m:oMath>
        <m:sSub>
          <m:sSubPr>
            <m:ctrlPr>
              <w:rPr>
                <w:rStyle w:val="relative"/>
                <w:rFonts w:ascii="Cambria Math" w:hAnsi="Cambria Math"/>
                <w:i/>
              </w:rPr>
            </m:ctrlPr>
          </m:sSubPr>
          <m:e>
            <m:r>
              <w:rPr>
                <w:rStyle w:val="relative"/>
                <w:rFonts w:ascii="Cambria Math" w:hAnsi="Cambria Math"/>
              </w:rPr>
              <m:t>L</m:t>
            </m:r>
          </m:e>
          <m:sub>
            <m:r>
              <w:rPr>
                <w:rStyle w:val="relative"/>
                <w:rFonts w:ascii="Cambria Math" w:hAnsi="Cambria Math"/>
              </w:rPr>
              <m:t>a</m:t>
            </m:r>
          </m:sub>
        </m:sSub>
      </m:oMath>
      <w:r w:rsidR="00A87D04">
        <w:rPr>
          <w:rStyle w:val="relative"/>
        </w:rPr>
        <w:t xml:space="preserve"> </w:t>
      </w:r>
      <w:r w:rsidR="00DF1F73">
        <w:rPr>
          <w:rStyle w:val="relative"/>
        </w:rPr>
        <w:t xml:space="preserve">the </w:t>
      </w:r>
      <w:r w:rsidR="00A87D04">
        <w:rPr>
          <w:rStyle w:val="relative"/>
        </w:rPr>
        <w:t xml:space="preserve">local average </w:t>
      </w:r>
      <w:r w:rsidR="001175DE">
        <w:rPr>
          <w:rStyle w:val="relative"/>
        </w:rPr>
        <w:t>values for pixel (x,</w:t>
      </w:r>
      <w:r w:rsidR="00D03946">
        <w:rPr>
          <w:rStyle w:val="relative"/>
        </w:rPr>
        <w:t xml:space="preserve"> </w:t>
      </w:r>
      <w:r w:rsidR="001175DE">
        <w:rPr>
          <w:rStyle w:val="relative"/>
        </w:rPr>
        <w:t>y).</w:t>
      </w:r>
    </w:p>
    <w:p w14:paraId="73604EB5" w14:textId="7814C240" w:rsidR="00946E0C" w:rsidRDefault="00946E0C" w:rsidP="00171C31">
      <w:pPr>
        <w:overflowPunct/>
        <w:spacing w:line="240" w:lineRule="auto"/>
        <w:ind w:firstLine="0"/>
        <w:textAlignment w:val="auto"/>
        <w:rPr>
          <w:rStyle w:val="relative"/>
        </w:rPr>
      </w:pPr>
      <w:r>
        <w:rPr>
          <w:rStyle w:val="relative"/>
        </w:rPr>
        <w:t xml:space="preserve">The following </w:t>
      </w:r>
      <w:r w:rsidR="00EC2405">
        <w:rPr>
          <w:rStyle w:val="relative"/>
        </w:rPr>
        <w:t xml:space="preserve">figure shows the </w:t>
      </w:r>
      <w:r w:rsidR="001E3F09">
        <w:rPr>
          <w:rStyle w:val="relative"/>
        </w:rPr>
        <w:t xml:space="preserve">function </w:t>
      </w:r>
      <m:oMath>
        <m:r>
          <w:rPr>
            <w:rStyle w:val="relative"/>
            <w:rFonts w:ascii="Cambria Math" w:hAnsi="Cambria Math"/>
          </w:rPr>
          <m:t>fl</m:t>
        </m:r>
      </m:oMath>
      <w:r w:rsidR="00675300">
        <w:rPr>
          <w:rStyle w:val="relative"/>
        </w:rPr>
        <w:t xml:space="preserve"> </w:t>
      </w:r>
      <w:r w:rsidR="001E3F09">
        <w:rPr>
          <w:rStyle w:val="relative"/>
        </w:rPr>
        <w:t xml:space="preserve">as </w:t>
      </w:r>
      <w:r w:rsidR="00740601">
        <w:rPr>
          <w:rStyle w:val="relative"/>
        </w:rPr>
        <w:t>a depth field</w:t>
      </w:r>
      <w:r w:rsidR="00E67185">
        <w:rPr>
          <w:rStyle w:val="relative"/>
        </w:rPr>
        <w:t xml:space="preserve">, where </w:t>
      </w:r>
      <w:r w:rsidR="00F46749">
        <w:rPr>
          <w:rStyle w:val="relative"/>
        </w:rPr>
        <w:t xml:space="preserve">the </w:t>
      </w:r>
      <w:r w:rsidR="009C2576" w:rsidRPr="009C2576">
        <w:rPr>
          <w:rStyle w:val="relative"/>
        </w:rPr>
        <w:t>abscissa axis</w:t>
      </w:r>
      <w:r w:rsidR="009C2576">
        <w:rPr>
          <w:rStyle w:val="relative"/>
        </w:rPr>
        <w:t xml:space="preserve"> </w:t>
      </w:r>
      <w:r w:rsidR="00E67185">
        <w:rPr>
          <w:rStyle w:val="relative"/>
        </w:rPr>
        <w:t xml:space="preserve">is </w:t>
      </w:r>
      <w:r w:rsidR="00F46749">
        <w:rPr>
          <w:rStyle w:val="relative"/>
        </w:rPr>
        <w:t xml:space="preserve">the </w:t>
      </w:r>
      <w:r w:rsidR="009C2576">
        <w:rPr>
          <w:rStyle w:val="relative"/>
        </w:rPr>
        <w:t>background</w:t>
      </w:r>
      <w:r w:rsidR="00E67185">
        <w:rPr>
          <w:rStyle w:val="relative"/>
        </w:rPr>
        <w:t xml:space="preserve"> intensity </w:t>
      </w:r>
      <m:oMath>
        <m:sSub>
          <m:sSubPr>
            <m:ctrlPr>
              <w:rPr>
                <w:rStyle w:val="relative"/>
                <w:rFonts w:ascii="Cambria Math" w:hAnsi="Cambria Math"/>
                <w:i/>
              </w:rPr>
            </m:ctrlPr>
          </m:sSubPr>
          <m:e>
            <m:r>
              <w:rPr>
                <w:rStyle w:val="relative"/>
                <w:rFonts w:ascii="Cambria Math" w:hAnsi="Cambria Math"/>
              </w:rPr>
              <m:t>B</m:t>
            </m:r>
          </m:e>
          <m:sub>
            <m:r>
              <w:rPr>
                <w:rStyle w:val="relative"/>
                <w:rFonts w:ascii="Cambria Math" w:hAnsi="Cambria Math"/>
              </w:rPr>
              <m:t>i</m:t>
            </m:r>
          </m:sub>
        </m:sSub>
      </m:oMath>
      <w:r w:rsidR="00E67185">
        <w:rPr>
          <w:rStyle w:val="relative"/>
        </w:rPr>
        <w:t xml:space="preserve">, while </w:t>
      </w:r>
      <w:r w:rsidR="00F46749">
        <w:rPr>
          <w:rStyle w:val="relative"/>
        </w:rPr>
        <w:t xml:space="preserve">the </w:t>
      </w:r>
      <w:r w:rsidR="00D71524" w:rsidRPr="00D71524">
        <w:rPr>
          <w:rStyle w:val="relative"/>
        </w:rPr>
        <w:t>ordinate axis</w:t>
      </w:r>
      <w:r w:rsidR="00D71524">
        <w:rPr>
          <w:rStyle w:val="relative"/>
        </w:rPr>
        <w:t xml:space="preserve"> </w:t>
      </w:r>
      <w:r w:rsidR="00E67185">
        <w:rPr>
          <w:rStyle w:val="relative"/>
        </w:rPr>
        <w:t xml:space="preserve">is text intensity </w:t>
      </w:r>
      <m:oMath>
        <m:sSub>
          <m:sSubPr>
            <m:ctrlPr>
              <w:rPr>
                <w:rStyle w:val="relative"/>
                <w:rFonts w:ascii="Cambria Math" w:hAnsi="Cambria Math"/>
                <w:i/>
              </w:rPr>
            </m:ctrlPr>
          </m:sSubPr>
          <m:e>
            <m:r>
              <w:rPr>
                <w:rStyle w:val="relative"/>
                <w:rFonts w:ascii="Cambria Math" w:hAnsi="Cambria Math"/>
              </w:rPr>
              <m:t>T</m:t>
            </m:r>
          </m:e>
          <m:sub>
            <m:r>
              <w:rPr>
                <w:rStyle w:val="relative"/>
                <w:rFonts w:ascii="Cambria Math" w:hAnsi="Cambria Math"/>
              </w:rPr>
              <m:t>i</m:t>
            </m:r>
          </m:sub>
        </m:sSub>
      </m:oMath>
      <w:r w:rsidR="00E67185">
        <w:rPr>
          <w:rStyle w:val="relative"/>
        </w:rPr>
        <w:t>.</w:t>
      </w:r>
    </w:p>
    <w:p w14:paraId="5BF1BEBE" w14:textId="77777777" w:rsidR="00D71524" w:rsidRDefault="00D71524" w:rsidP="00171C31">
      <w:pPr>
        <w:overflowPunct/>
        <w:spacing w:line="240" w:lineRule="auto"/>
        <w:ind w:firstLine="0"/>
        <w:textAlignment w:val="auto"/>
        <w:rPr>
          <w:rStyle w:val="relative"/>
        </w:rPr>
      </w:pPr>
    </w:p>
    <w:p w14:paraId="2382F79E" w14:textId="77777777" w:rsidR="00122A2D" w:rsidRDefault="00122A2D" w:rsidP="00122A2D">
      <w:pPr>
        <w:keepNext/>
        <w:overflowPunct/>
        <w:spacing w:line="240" w:lineRule="auto"/>
        <w:ind w:firstLine="0"/>
        <w:jc w:val="center"/>
        <w:textAlignment w:val="auto"/>
      </w:pPr>
      <w:r>
        <w:rPr>
          <w:rStyle w:val="relative"/>
          <w:noProof/>
        </w:rPr>
        <w:drawing>
          <wp:inline distT="0" distB="0" distL="0" distR="0" wp14:anchorId="493C51E1" wp14:editId="42272D98">
            <wp:extent cx="2109143" cy="1766014"/>
            <wp:effectExtent l="0" t="0" r="5715" b="5715"/>
            <wp:docPr id="1279868467" name="Picture 16" descr="A green and blue gradi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868467" name="Picture 16" descr="A green and blue gradient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9028" cy="1774291"/>
                    </a:xfrm>
                    <a:prstGeom prst="rect">
                      <a:avLst/>
                    </a:prstGeom>
                    <a:noFill/>
                    <a:ln>
                      <a:noFill/>
                    </a:ln>
                  </pic:spPr>
                </pic:pic>
              </a:graphicData>
            </a:graphic>
          </wp:inline>
        </w:drawing>
      </w:r>
    </w:p>
    <w:p w14:paraId="641CCE8C" w14:textId="40A4E8D6" w:rsidR="00063D7B" w:rsidRPr="002A20CE" w:rsidRDefault="00946E0C" w:rsidP="009E223A">
      <w:pPr>
        <w:pStyle w:val="Caption"/>
        <w:jc w:val="center"/>
        <w:rPr>
          <w:rStyle w:val="relative"/>
          <w:i w:val="0"/>
          <w:iCs w:val="0"/>
          <w:color w:val="auto"/>
        </w:rPr>
      </w:pPr>
      <w:r w:rsidRPr="002A20CE">
        <w:rPr>
          <w:b/>
          <w:bCs/>
          <w:i w:val="0"/>
          <w:iCs w:val="0"/>
          <w:color w:val="auto"/>
        </w:rPr>
        <w:t>Fig</w:t>
      </w:r>
      <w:r w:rsidR="002A20CE" w:rsidRPr="002A20CE">
        <w:rPr>
          <w:b/>
          <w:bCs/>
          <w:i w:val="0"/>
          <w:iCs w:val="0"/>
          <w:color w:val="auto"/>
        </w:rPr>
        <w:t>.</w:t>
      </w:r>
      <w:r w:rsidR="00171C31" w:rsidRPr="002A20CE">
        <w:rPr>
          <w:b/>
          <w:bCs/>
          <w:i w:val="0"/>
          <w:iCs w:val="0"/>
          <w:color w:val="auto"/>
        </w:rPr>
        <w:t xml:space="preserve"> </w:t>
      </w:r>
      <w:r w:rsidR="00171C31" w:rsidRPr="002A20CE">
        <w:rPr>
          <w:b/>
          <w:bCs/>
          <w:i w:val="0"/>
          <w:iCs w:val="0"/>
          <w:color w:val="auto"/>
        </w:rPr>
        <w:fldChar w:fldCharType="begin"/>
      </w:r>
      <w:r w:rsidR="00171C31" w:rsidRPr="002A20CE">
        <w:rPr>
          <w:b/>
          <w:bCs/>
          <w:i w:val="0"/>
          <w:iCs w:val="0"/>
          <w:color w:val="auto"/>
        </w:rPr>
        <w:instrText xml:space="preserve"> SEQ Table \* ARABIC </w:instrText>
      </w:r>
      <w:r w:rsidR="00171C31" w:rsidRPr="002A20CE">
        <w:rPr>
          <w:b/>
          <w:bCs/>
          <w:i w:val="0"/>
          <w:iCs w:val="0"/>
          <w:color w:val="auto"/>
        </w:rPr>
        <w:fldChar w:fldCharType="separate"/>
      </w:r>
      <w:r w:rsidR="00171C31" w:rsidRPr="002A20CE">
        <w:rPr>
          <w:b/>
          <w:bCs/>
          <w:i w:val="0"/>
          <w:iCs w:val="0"/>
          <w:noProof/>
          <w:color w:val="auto"/>
        </w:rPr>
        <w:t>1</w:t>
      </w:r>
      <w:r w:rsidR="00171C31" w:rsidRPr="002A20CE">
        <w:rPr>
          <w:b/>
          <w:bCs/>
          <w:i w:val="0"/>
          <w:iCs w:val="0"/>
          <w:color w:val="auto"/>
        </w:rPr>
        <w:fldChar w:fldCharType="end"/>
      </w:r>
      <w:r w:rsidR="004471AD" w:rsidRPr="002A20CE">
        <w:rPr>
          <w:i w:val="0"/>
          <w:iCs w:val="0"/>
          <w:color w:val="auto"/>
        </w:rPr>
        <w:t xml:space="preserve">. </w:t>
      </w:r>
      <w:r w:rsidR="00BE0E3B" w:rsidRPr="002A20CE">
        <w:rPr>
          <w:i w:val="0"/>
          <w:iCs w:val="0"/>
          <w:color w:val="auto"/>
        </w:rPr>
        <w:t>The l</w:t>
      </w:r>
      <w:r w:rsidR="004471AD" w:rsidRPr="002A20CE">
        <w:rPr>
          <w:i w:val="0"/>
          <w:iCs w:val="0"/>
          <w:color w:val="auto"/>
        </w:rPr>
        <w:t xml:space="preserve">ogistic </w:t>
      </w:r>
      <w:r w:rsidR="004471AD" w:rsidRPr="002A20CE">
        <w:rPr>
          <w:rStyle w:val="relative"/>
          <w:i w:val="0"/>
          <w:iCs w:val="0"/>
          <w:color w:val="auto"/>
        </w:rPr>
        <w:t>decision function</w:t>
      </w:r>
      <w:r w:rsidR="00571C55" w:rsidRPr="002A20CE">
        <w:rPr>
          <w:rStyle w:val="relative"/>
          <w:i w:val="0"/>
          <w:iCs w:val="0"/>
          <w:color w:val="auto"/>
        </w:rPr>
        <w:t xml:space="preserve"> as a</w:t>
      </w:r>
      <w:r w:rsidR="000A20C3" w:rsidRPr="002A20CE">
        <w:rPr>
          <w:rStyle w:val="relative"/>
          <w:i w:val="0"/>
          <w:iCs w:val="0"/>
          <w:color w:val="auto"/>
        </w:rPr>
        <w:t xml:space="preserve"> </w:t>
      </w:r>
      <w:r w:rsidR="00CA7EFE" w:rsidRPr="002A20CE">
        <w:rPr>
          <w:rStyle w:val="relative"/>
          <w:i w:val="0"/>
          <w:iCs w:val="0"/>
          <w:color w:val="auto"/>
        </w:rPr>
        <w:t>depth field</w:t>
      </w:r>
      <w:r w:rsidR="00571C55" w:rsidRPr="002A20CE">
        <w:rPr>
          <w:rStyle w:val="relative"/>
          <w:i w:val="0"/>
          <w:iCs w:val="0"/>
          <w:color w:val="auto"/>
        </w:rPr>
        <w:t>.</w:t>
      </w:r>
      <w:r w:rsidR="00A10043" w:rsidRPr="002A20CE">
        <w:rPr>
          <w:rStyle w:val="relative"/>
          <w:i w:val="0"/>
          <w:iCs w:val="0"/>
          <w:color w:val="auto"/>
        </w:rPr>
        <w:t xml:space="preserve"> </w:t>
      </w:r>
    </w:p>
    <w:p w14:paraId="27CE2AB9" w14:textId="10D84B76" w:rsidR="0060751A" w:rsidRPr="0060751A" w:rsidRDefault="0060751A" w:rsidP="0060751A">
      <w:pPr>
        <w:rPr>
          <w:rStyle w:val="relative"/>
        </w:rPr>
      </w:pPr>
      <w:r w:rsidRPr="0060751A">
        <w:rPr>
          <w:rStyle w:val="relative"/>
        </w:rPr>
        <w:t xml:space="preserve">Since the method does not use heuristic parameters, the hypersurface we need to change in the CNN network model is the function </w:t>
      </w:r>
      <m:oMath>
        <m:r>
          <w:rPr>
            <w:rStyle w:val="relative"/>
            <w:rFonts w:ascii="Cambria Math" w:hAnsi="Cambria Math"/>
          </w:rPr>
          <m:t>fl</m:t>
        </m:r>
      </m:oMath>
      <w:r w:rsidRPr="0060751A">
        <w:rPr>
          <w:rStyle w:val="relative"/>
        </w:rPr>
        <w:t xml:space="preserve">. The idea of the full model is to approximate the </w:t>
      </w:r>
      <m:oMath>
        <m:r>
          <w:rPr>
            <w:rStyle w:val="relative"/>
            <w:rFonts w:ascii="Cambria Math" w:hAnsi="Cambria Math"/>
          </w:rPr>
          <m:t>fl</m:t>
        </m:r>
      </m:oMath>
      <w:r w:rsidRPr="0060751A">
        <w:rPr>
          <w:rStyle w:val="relative"/>
        </w:rPr>
        <w:t xml:space="preserve"> surface by a B-spline surface and use a neural network to adjust the B-spline surfaces to maximize FM and minimize NRM.</w:t>
      </w:r>
    </w:p>
    <w:p w14:paraId="0ED3DEB1" w14:textId="2B49C876" w:rsidR="00EA20F1" w:rsidRDefault="0060751A" w:rsidP="0060751A">
      <w:pPr>
        <w:rPr>
          <w:rStyle w:val="Strong"/>
          <w:b w:val="0"/>
          <w:bCs w:val="0"/>
        </w:rPr>
      </w:pPr>
      <w:r w:rsidRPr="0060751A">
        <w:rPr>
          <w:rStyle w:val="relative"/>
        </w:rPr>
        <w:t xml:space="preserve">The proposed CNN model takes as input the original document patches (512×512 pixels, 1 channel), the current B-spline parameters (3 channels), and the target metrics FM and NRM (2 channels), and then predicts the adjustments of these parameters. The result is an updated B-spline surface that is used for thresholding. Behind the input data, </w:t>
      </w:r>
      <w:r w:rsidRPr="0060751A">
        <w:rPr>
          <w:rStyle w:val="relative"/>
        </w:rPr>
        <w:lastRenderedPageBreak/>
        <w:t>the model uses precomputed median/average documents and ground truth binarization masks during the training process. The loss function is defined as follows:</w:t>
      </w:r>
      <w:r w:rsidR="006E4E66" w:rsidRPr="00E45EAE">
        <w:rPr>
          <w:rStyle w:val="Strong"/>
          <w:b w:val="0"/>
          <w:bCs w:val="0"/>
        </w:rPr>
        <w:tab/>
      </w:r>
    </w:p>
    <w:p w14:paraId="4D6DDD45" w14:textId="77777777" w:rsidR="00EA20F1" w:rsidRDefault="00EA20F1" w:rsidP="00D156D7">
      <w:pPr>
        <w:rPr>
          <w:rStyle w:val="Strong"/>
          <w:b w:val="0"/>
          <w:bCs w:val="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523"/>
      </w:tblGrid>
      <w:tr w:rsidR="00EA20F1" w14:paraId="1C2A9760" w14:textId="77777777" w:rsidTr="00A32395">
        <w:trPr>
          <w:jc w:val="center"/>
        </w:trPr>
        <w:tc>
          <w:tcPr>
            <w:tcW w:w="6385" w:type="dxa"/>
          </w:tcPr>
          <w:p w14:paraId="7112EBFD" w14:textId="122B363B" w:rsidR="00EA20F1" w:rsidRDefault="002D4FD0" w:rsidP="00A32395">
            <w:pPr>
              <w:overflowPunct/>
              <w:spacing w:line="240" w:lineRule="auto"/>
              <w:ind w:firstLine="0"/>
              <w:textAlignment w:val="auto"/>
              <w:rPr>
                <w:rStyle w:val="relative"/>
              </w:rPr>
            </w:pPr>
            <m:oMathPara>
              <m:oMath>
                <m:r>
                  <m:rPr>
                    <m:sty m:val="p"/>
                  </m:rPr>
                  <w:rPr>
                    <w:rStyle w:val="Strong"/>
                    <w:rFonts w:ascii="Cambria Math" w:hAnsi="Cambria Math"/>
                  </w:rPr>
                  <m:t xml:space="preserve">Loss </m:t>
                </m:r>
                <m:r>
                  <w:rPr>
                    <w:rStyle w:val="relative"/>
                    <w:rFonts w:ascii="Cambria Math" w:hAnsi="Cambria Math"/>
                  </w:rPr>
                  <m:t>=</m:t>
                </m:r>
                <m:r>
                  <w:rPr>
                    <w:rStyle w:val="Strong"/>
                    <w:rFonts w:ascii="Cambria Math" w:hAnsi="Cambria Math"/>
                  </w:rPr>
                  <m:t>mse</m:t>
                </m:r>
                <m:d>
                  <m:dPr>
                    <m:ctrlPr>
                      <w:rPr>
                        <w:rStyle w:val="Strong"/>
                        <w:rFonts w:ascii="Cambria Math" w:hAnsi="Cambria Math"/>
                        <w:b w:val="0"/>
                        <w:bCs w:val="0"/>
                      </w:rPr>
                    </m:ctrlPr>
                  </m:dPr>
                  <m:e>
                    <m:r>
                      <m:rPr>
                        <m:sty m:val="p"/>
                      </m:rPr>
                      <w:rPr>
                        <w:rStyle w:val="Strong"/>
                        <w:rFonts w:ascii="Cambria Math" w:hAnsi="Cambria Math"/>
                      </w:rPr>
                      <m:t>FM, 1</m:t>
                    </m:r>
                  </m:e>
                </m:d>
                <m:r>
                  <m:rPr>
                    <m:sty m:val="p"/>
                  </m:rPr>
                  <w:rPr>
                    <w:rStyle w:val="Strong"/>
                    <w:rFonts w:ascii="Cambria Math" w:hAnsi="Cambria Math"/>
                  </w:rPr>
                  <m:t>+ mse</m:t>
                </m:r>
                <m:d>
                  <m:dPr>
                    <m:ctrlPr>
                      <w:rPr>
                        <w:rStyle w:val="Strong"/>
                        <w:rFonts w:ascii="Cambria Math" w:hAnsi="Cambria Math"/>
                        <w:b w:val="0"/>
                        <w:bCs w:val="0"/>
                      </w:rPr>
                    </m:ctrlPr>
                  </m:dPr>
                  <m:e>
                    <m:r>
                      <m:rPr>
                        <m:sty m:val="p"/>
                      </m:rPr>
                      <w:rPr>
                        <w:rStyle w:val="Strong"/>
                        <w:rFonts w:ascii="Cambria Math" w:hAnsi="Cambria Math"/>
                      </w:rPr>
                      <m:t>NRM, 0</m:t>
                    </m:r>
                  </m:e>
                </m:d>
              </m:oMath>
            </m:oMathPara>
          </w:p>
        </w:tc>
        <w:tc>
          <w:tcPr>
            <w:tcW w:w="523" w:type="dxa"/>
            <w:vAlign w:val="center"/>
          </w:tcPr>
          <w:p w14:paraId="7DF431E2" w14:textId="7EB9A25A" w:rsidR="00EA20F1" w:rsidRDefault="00EA20F1" w:rsidP="00A32395">
            <w:pPr>
              <w:overflowPunct/>
              <w:spacing w:line="240" w:lineRule="auto"/>
              <w:ind w:firstLine="0"/>
              <w:textAlignment w:val="auto"/>
              <w:rPr>
                <w:rStyle w:val="relative"/>
              </w:rPr>
            </w:pPr>
            <w:r>
              <w:t>(</w:t>
            </w:r>
            <w:r>
              <w:fldChar w:fldCharType="begin"/>
            </w:r>
            <w:r>
              <w:instrText xml:space="preserve"> SEQ eq \* ARABIC </w:instrText>
            </w:r>
            <w:r>
              <w:fldChar w:fldCharType="separate"/>
            </w:r>
            <w:r>
              <w:rPr>
                <w:noProof/>
              </w:rPr>
              <w:t>3</w:t>
            </w:r>
            <w:r>
              <w:fldChar w:fldCharType="end"/>
            </w:r>
            <w:r>
              <w:t>)</w:t>
            </w:r>
          </w:p>
        </w:tc>
      </w:tr>
    </w:tbl>
    <w:p w14:paraId="0C219D11" w14:textId="7C3FD0D7" w:rsidR="00FD2CA1" w:rsidRPr="00E45EAE" w:rsidRDefault="00DE52FB" w:rsidP="006F345B">
      <w:pPr>
        <w:ind w:firstLine="0"/>
        <w:rPr>
          <w:rStyle w:val="relative"/>
        </w:rPr>
      </w:pPr>
      <w:r w:rsidRPr="00DE52FB">
        <w:t>The actual binarization is still done using the traditional method, but with parameters that are learned by the neural network. The following figure shows the workflow of the proposed model.</w:t>
      </w:r>
    </w:p>
    <w:p w14:paraId="74D7D615" w14:textId="2C5E7CF7" w:rsidR="00DD578E" w:rsidRDefault="005B39A8" w:rsidP="00DD578E">
      <w:pPr>
        <w:keepNext/>
        <w:jc w:val="center"/>
      </w:pPr>
      <w:r>
        <w:rPr>
          <w:rStyle w:val="relative"/>
          <w:noProof/>
        </w:rPr>
        <w:drawing>
          <wp:inline distT="0" distB="0" distL="0" distR="0" wp14:anchorId="3B2A3C59" wp14:editId="4C2F76C9">
            <wp:extent cx="2904564" cy="3370386"/>
            <wp:effectExtent l="0" t="0" r="0" b="1905"/>
            <wp:docPr id="10641823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9113" cy="3398872"/>
                    </a:xfrm>
                    <a:prstGeom prst="rect">
                      <a:avLst/>
                    </a:prstGeom>
                    <a:noFill/>
                    <a:ln>
                      <a:noFill/>
                    </a:ln>
                  </pic:spPr>
                </pic:pic>
              </a:graphicData>
            </a:graphic>
          </wp:inline>
        </w:drawing>
      </w:r>
    </w:p>
    <w:p w14:paraId="52AFCFC1" w14:textId="2F0F743F" w:rsidR="00C15435" w:rsidRPr="002A25D5" w:rsidRDefault="00DD578E" w:rsidP="00E74F76">
      <w:pPr>
        <w:pStyle w:val="Caption"/>
        <w:jc w:val="center"/>
        <w:rPr>
          <w:rStyle w:val="relative"/>
          <w:i w:val="0"/>
          <w:iCs w:val="0"/>
          <w:color w:val="auto"/>
        </w:rPr>
      </w:pPr>
      <w:r w:rsidRPr="002A25D5">
        <w:rPr>
          <w:b/>
          <w:bCs/>
          <w:i w:val="0"/>
          <w:iCs w:val="0"/>
          <w:color w:val="auto"/>
        </w:rPr>
        <w:t xml:space="preserve">Fig. </w:t>
      </w:r>
      <w:r w:rsidR="002A20CE">
        <w:rPr>
          <w:b/>
          <w:bCs/>
          <w:i w:val="0"/>
          <w:iCs w:val="0"/>
          <w:color w:val="auto"/>
        </w:rPr>
        <w:t>2</w:t>
      </w:r>
      <w:r w:rsidRPr="002A25D5">
        <w:rPr>
          <w:b/>
          <w:bCs/>
          <w:i w:val="0"/>
          <w:iCs w:val="0"/>
          <w:color w:val="auto"/>
        </w:rPr>
        <w:t>.</w:t>
      </w:r>
      <w:r w:rsidRPr="002A25D5">
        <w:rPr>
          <w:i w:val="0"/>
          <w:iCs w:val="0"/>
          <w:color w:val="auto"/>
        </w:rPr>
        <w:t xml:space="preserve"> The proposed </w:t>
      </w:r>
      <w:r w:rsidR="00BA5534">
        <w:rPr>
          <w:i w:val="0"/>
          <w:iCs w:val="0"/>
          <w:color w:val="auto"/>
        </w:rPr>
        <w:t xml:space="preserve">model </w:t>
      </w:r>
      <w:r w:rsidRPr="002A25D5">
        <w:rPr>
          <w:i w:val="0"/>
          <w:iCs w:val="0"/>
          <w:color w:val="auto"/>
        </w:rPr>
        <w:t>workflow</w:t>
      </w:r>
    </w:p>
    <w:p w14:paraId="5AE4A02D" w14:textId="0DD7F8E0" w:rsidR="00AD5787" w:rsidRDefault="00AD5787" w:rsidP="00AD5787">
      <w:pPr>
        <w:ind w:firstLine="0"/>
      </w:pPr>
      <w:r>
        <w:t>The proposed hybrid model differs from standard neural networks in several key aspects. Unlike standard convolutional neural networks, which directly learn mappings from input images to binary outputs, the hybrid approach focuses on optimizing the parameters of a B-spline model embedded in a conventional binarization function. This integration combines the optimization of a neural network with a classical parametric model, whereas standard CNNs rely solely on learned features without explicit integration of such models. The hybrid framework can provide better interpretability as the B-spline parameters retain a clear, predefined role in the binarization process, as opposed to the less transparent decision making of conventional CNNs</w:t>
      </w:r>
      <w:r w:rsidR="001D364A">
        <w:t>.</w:t>
      </w:r>
    </w:p>
    <w:p w14:paraId="0FE1B32B" w14:textId="77777777" w:rsidR="00AD5787" w:rsidRDefault="00AD5787" w:rsidP="00AD5787">
      <w:pPr>
        <w:ind w:firstLine="0"/>
      </w:pPr>
      <w:r>
        <w:t xml:space="preserve">In terms of data efficiency, the hybrid model utilizes the prior knowledge encoded in the B-spline structure, which can reduce the amount of training data required compared to standard CNNs that need to completely relearn representations. Furthermore, the training goals differ significantly. The hybrid method uses loss functions derived from classical evaluation measures such as signal-to-noise ratio, F-measure or noise </w:t>
      </w:r>
      <w:r>
        <w:lastRenderedPageBreak/>
        <w:t>robustness to evaluate the quality of the binarized output. In contrast, standard CNNs often optimize pixel-wise losses such as binary cross entropy and focus on the direct correspondence between predicted and actual pixel values. These differences illustrate how the hybrid model combines classical image processing principles with modern learning-based techniques, balancing interpretability, data efficiency and the integration of domain knowledge with the purely data-driven end-to-end paradigm of standard neural networks.</w:t>
      </w:r>
    </w:p>
    <w:p w14:paraId="60A343C6" w14:textId="77777777" w:rsidR="00AD5787" w:rsidRDefault="00AD5787" w:rsidP="00AD5787">
      <w:pPr>
        <w:ind w:firstLine="0"/>
      </w:pPr>
    </w:p>
    <w:p w14:paraId="78A4662A" w14:textId="726BE3E2" w:rsidR="007D2AB1" w:rsidRDefault="00AD5787" w:rsidP="00AD5787">
      <w:pPr>
        <w:ind w:firstLine="0"/>
        <w:rPr>
          <w:rStyle w:val="relative"/>
        </w:rPr>
      </w:pPr>
      <w:r>
        <w:t>The next figure shows the result of the proposed model after 1000, 1500 and 2000 epochs.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7"/>
        <w:gridCol w:w="2344"/>
        <w:gridCol w:w="2287"/>
      </w:tblGrid>
      <w:tr w:rsidR="001613E6" w14:paraId="0A7E39EE" w14:textId="77777777" w:rsidTr="002A25D5">
        <w:trPr>
          <w:trHeight w:val="1823"/>
        </w:trPr>
        <w:tc>
          <w:tcPr>
            <w:tcW w:w="2140" w:type="dxa"/>
          </w:tcPr>
          <w:p w14:paraId="065CF232" w14:textId="77777777" w:rsidR="00A86BF9" w:rsidRDefault="001613E6" w:rsidP="00DF6325">
            <w:pPr>
              <w:ind w:firstLine="0"/>
              <w:jc w:val="center"/>
              <w:rPr>
                <w:rStyle w:val="relative"/>
              </w:rPr>
            </w:pPr>
            <w:r>
              <w:rPr>
                <w:rStyle w:val="relative"/>
                <w:noProof/>
              </w:rPr>
              <w:drawing>
                <wp:inline distT="0" distB="0" distL="0" distR="0" wp14:anchorId="54C06A24" wp14:editId="06AFE309">
                  <wp:extent cx="1387794" cy="1165225"/>
                  <wp:effectExtent l="0" t="0" r="3175" b="0"/>
                  <wp:docPr id="12373127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6715" cy="1189507"/>
                          </a:xfrm>
                          <a:prstGeom prst="rect">
                            <a:avLst/>
                          </a:prstGeom>
                          <a:noFill/>
                          <a:ln>
                            <a:noFill/>
                          </a:ln>
                        </pic:spPr>
                      </pic:pic>
                    </a:graphicData>
                  </a:graphic>
                </wp:inline>
              </w:drawing>
            </w:r>
          </w:p>
          <w:p w14:paraId="18EF3390" w14:textId="7CCF0CA8" w:rsidR="00DF6325" w:rsidRDefault="00DF6325" w:rsidP="00DF6325">
            <w:pPr>
              <w:pStyle w:val="ListParagraph"/>
              <w:numPr>
                <w:ilvl w:val="0"/>
                <w:numId w:val="20"/>
              </w:numPr>
              <w:jc w:val="center"/>
              <w:rPr>
                <w:rStyle w:val="relative"/>
              </w:rPr>
            </w:pPr>
          </w:p>
        </w:tc>
        <w:tc>
          <w:tcPr>
            <w:tcW w:w="2192" w:type="dxa"/>
          </w:tcPr>
          <w:p w14:paraId="2804EFE7" w14:textId="77777777" w:rsidR="00A86BF9" w:rsidRDefault="001613E6" w:rsidP="00DF6325">
            <w:pPr>
              <w:ind w:firstLine="0"/>
              <w:jc w:val="center"/>
              <w:rPr>
                <w:rStyle w:val="relative"/>
              </w:rPr>
            </w:pPr>
            <w:r>
              <w:rPr>
                <w:rStyle w:val="relative"/>
                <w:noProof/>
              </w:rPr>
              <w:drawing>
                <wp:inline distT="0" distB="0" distL="0" distR="0" wp14:anchorId="2719A9BB" wp14:editId="470ADC3D">
                  <wp:extent cx="1420495" cy="1192679"/>
                  <wp:effectExtent l="0" t="0" r="8255" b="7620"/>
                  <wp:docPr id="10355505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6930" cy="1214875"/>
                          </a:xfrm>
                          <a:prstGeom prst="rect">
                            <a:avLst/>
                          </a:prstGeom>
                          <a:noFill/>
                          <a:ln>
                            <a:noFill/>
                          </a:ln>
                        </pic:spPr>
                      </pic:pic>
                    </a:graphicData>
                  </a:graphic>
                </wp:inline>
              </w:drawing>
            </w:r>
          </w:p>
          <w:p w14:paraId="2B99EB43" w14:textId="2684AF8C" w:rsidR="00DF6325" w:rsidRDefault="00DF6325" w:rsidP="00DF6325">
            <w:pPr>
              <w:pStyle w:val="ListParagraph"/>
              <w:numPr>
                <w:ilvl w:val="0"/>
                <w:numId w:val="20"/>
              </w:numPr>
              <w:jc w:val="center"/>
              <w:rPr>
                <w:rStyle w:val="relative"/>
              </w:rPr>
            </w:pPr>
          </w:p>
        </w:tc>
        <w:tc>
          <w:tcPr>
            <w:tcW w:w="2360" w:type="dxa"/>
          </w:tcPr>
          <w:p w14:paraId="6F0309CA" w14:textId="77777777" w:rsidR="00A86BF9" w:rsidRDefault="001613E6" w:rsidP="00DF6325">
            <w:pPr>
              <w:ind w:firstLine="0"/>
              <w:jc w:val="center"/>
              <w:rPr>
                <w:rStyle w:val="relative"/>
              </w:rPr>
            </w:pPr>
            <w:r>
              <w:rPr>
                <w:rStyle w:val="relative"/>
                <w:noProof/>
              </w:rPr>
              <w:drawing>
                <wp:inline distT="0" distB="0" distL="0" distR="0" wp14:anchorId="4B907032" wp14:editId="426F688E">
                  <wp:extent cx="1387792" cy="1165225"/>
                  <wp:effectExtent l="0" t="0" r="3175" b="0"/>
                  <wp:docPr id="13053218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462" cy="1201052"/>
                          </a:xfrm>
                          <a:prstGeom prst="rect">
                            <a:avLst/>
                          </a:prstGeom>
                          <a:noFill/>
                          <a:ln>
                            <a:noFill/>
                          </a:ln>
                        </pic:spPr>
                      </pic:pic>
                    </a:graphicData>
                  </a:graphic>
                </wp:inline>
              </w:drawing>
            </w:r>
          </w:p>
          <w:p w14:paraId="4AE33BE9" w14:textId="58004989" w:rsidR="00DF6325" w:rsidRDefault="00DF6325" w:rsidP="00DF6325">
            <w:pPr>
              <w:pStyle w:val="ListParagraph"/>
              <w:numPr>
                <w:ilvl w:val="0"/>
                <w:numId w:val="20"/>
              </w:numPr>
              <w:jc w:val="center"/>
              <w:rPr>
                <w:rStyle w:val="relative"/>
              </w:rPr>
            </w:pPr>
          </w:p>
        </w:tc>
      </w:tr>
      <w:tr w:rsidR="001613E6" w14:paraId="7F9B94AA" w14:textId="77777777" w:rsidTr="002A25D5">
        <w:trPr>
          <w:trHeight w:val="1977"/>
        </w:trPr>
        <w:tc>
          <w:tcPr>
            <w:tcW w:w="2140" w:type="dxa"/>
          </w:tcPr>
          <w:p w14:paraId="16D8C46D" w14:textId="77777777" w:rsidR="00A86BF9" w:rsidRDefault="00D73EEF" w:rsidP="00DF6325">
            <w:pPr>
              <w:ind w:firstLine="0"/>
              <w:jc w:val="center"/>
              <w:rPr>
                <w:rStyle w:val="relative"/>
              </w:rPr>
            </w:pPr>
            <w:r>
              <w:rPr>
                <w:rStyle w:val="relative"/>
                <w:noProof/>
              </w:rPr>
              <w:drawing>
                <wp:inline distT="0" distB="0" distL="0" distR="0" wp14:anchorId="68FE56CD" wp14:editId="56638197">
                  <wp:extent cx="1387475" cy="1164959"/>
                  <wp:effectExtent l="0" t="0" r="3175" b="0"/>
                  <wp:docPr id="2053186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0910" cy="1184635"/>
                          </a:xfrm>
                          <a:prstGeom prst="rect">
                            <a:avLst/>
                          </a:prstGeom>
                          <a:noFill/>
                          <a:ln>
                            <a:noFill/>
                          </a:ln>
                        </pic:spPr>
                      </pic:pic>
                    </a:graphicData>
                  </a:graphic>
                </wp:inline>
              </w:drawing>
            </w:r>
          </w:p>
          <w:p w14:paraId="27812299" w14:textId="0B48891B" w:rsidR="00DF6325" w:rsidRDefault="00DF6325" w:rsidP="00DF6325">
            <w:pPr>
              <w:pStyle w:val="ListParagraph"/>
              <w:numPr>
                <w:ilvl w:val="0"/>
                <w:numId w:val="20"/>
              </w:numPr>
              <w:jc w:val="center"/>
              <w:rPr>
                <w:rStyle w:val="relative"/>
              </w:rPr>
            </w:pPr>
          </w:p>
        </w:tc>
        <w:tc>
          <w:tcPr>
            <w:tcW w:w="2192" w:type="dxa"/>
          </w:tcPr>
          <w:p w14:paraId="12336EB7" w14:textId="77777777" w:rsidR="00A86BF9" w:rsidRDefault="00D73EEF" w:rsidP="00DF6325">
            <w:pPr>
              <w:ind w:firstLine="0"/>
              <w:jc w:val="center"/>
              <w:rPr>
                <w:rStyle w:val="relative"/>
              </w:rPr>
            </w:pPr>
            <w:r>
              <w:rPr>
                <w:rStyle w:val="relative"/>
                <w:noProof/>
              </w:rPr>
              <w:drawing>
                <wp:inline distT="0" distB="0" distL="0" distR="0" wp14:anchorId="4489CB6D" wp14:editId="2937A28B">
                  <wp:extent cx="1410480" cy="1184275"/>
                  <wp:effectExtent l="0" t="0" r="0" b="0"/>
                  <wp:docPr id="1939267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1420" cy="1193461"/>
                          </a:xfrm>
                          <a:prstGeom prst="rect">
                            <a:avLst/>
                          </a:prstGeom>
                          <a:noFill/>
                          <a:ln>
                            <a:noFill/>
                          </a:ln>
                        </pic:spPr>
                      </pic:pic>
                    </a:graphicData>
                  </a:graphic>
                </wp:inline>
              </w:drawing>
            </w:r>
          </w:p>
          <w:p w14:paraId="201917D5" w14:textId="71F29240" w:rsidR="00DF6325" w:rsidRDefault="00DF6325" w:rsidP="00DF6325">
            <w:pPr>
              <w:pStyle w:val="ListParagraph"/>
              <w:numPr>
                <w:ilvl w:val="0"/>
                <w:numId w:val="20"/>
              </w:numPr>
              <w:jc w:val="center"/>
              <w:rPr>
                <w:rStyle w:val="relative"/>
              </w:rPr>
            </w:pPr>
          </w:p>
        </w:tc>
        <w:tc>
          <w:tcPr>
            <w:tcW w:w="2360" w:type="dxa"/>
          </w:tcPr>
          <w:p w14:paraId="0ABA5CDD" w14:textId="77777777" w:rsidR="00A86BF9" w:rsidRDefault="00D73EEF" w:rsidP="00DF6325">
            <w:pPr>
              <w:ind w:firstLine="0"/>
              <w:jc w:val="center"/>
              <w:rPr>
                <w:rStyle w:val="relative"/>
              </w:rPr>
            </w:pPr>
            <w:r>
              <w:rPr>
                <w:rStyle w:val="relative"/>
                <w:noProof/>
              </w:rPr>
              <w:drawing>
                <wp:inline distT="0" distB="0" distL="0" distR="0" wp14:anchorId="6B344A53" wp14:editId="5C865A00">
                  <wp:extent cx="1380231" cy="1158875"/>
                  <wp:effectExtent l="0" t="0" r="0" b="3175"/>
                  <wp:docPr id="11684762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8770" cy="1174441"/>
                          </a:xfrm>
                          <a:prstGeom prst="rect">
                            <a:avLst/>
                          </a:prstGeom>
                          <a:noFill/>
                          <a:ln>
                            <a:noFill/>
                          </a:ln>
                        </pic:spPr>
                      </pic:pic>
                    </a:graphicData>
                  </a:graphic>
                </wp:inline>
              </w:drawing>
            </w:r>
          </w:p>
          <w:p w14:paraId="7DB40E75" w14:textId="2EEA64BE" w:rsidR="00DF6325" w:rsidRDefault="00DF6325" w:rsidP="00DF6325">
            <w:pPr>
              <w:pStyle w:val="ListParagraph"/>
              <w:numPr>
                <w:ilvl w:val="0"/>
                <w:numId w:val="20"/>
              </w:numPr>
              <w:jc w:val="center"/>
              <w:rPr>
                <w:rStyle w:val="relative"/>
              </w:rPr>
            </w:pPr>
          </w:p>
        </w:tc>
      </w:tr>
    </w:tbl>
    <w:p w14:paraId="651DBDC6" w14:textId="26C0B1BA" w:rsidR="00144A12" w:rsidRPr="006F345B" w:rsidRDefault="004C1082" w:rsidP="006F345B">
      <w:pPr>
        <w:pStyle w:val="Caption"/>
        <w:ind w:firstLine="0"/>
        <w:rPr>
          <w:i w:val="0"/>
          <w:iCs w:val="0"/>
          <w:color w:val="auto"/>
        </w:rPr>
      </w:pPr>
      <w:r w:rsidRPr="002A25D5">
        <w:rPr>
          <w:b/>
          <w:bCs/>
          <w:i w:val="0"/>
          <w:iCs w:val="0"/>
          <w:color w:val="auto"/>
        </w:rPr>
        <w:t>Fig</w:t>
      </w:r>
      <w:r w:rsidR="004A2F34" w:rsidRPr="002A25D5">
        <w:rPr>
          <w:b/>
          <w:bCs/>
          <w:i w:val="0"/>
          <w:iCs w:val="0"/>
          <w:color w:val="auto"/>
        </w:rPr>
        <w:t>.</w:t>
      </w:r>
      <w:r w:rsidRPr="002A25D5">
        <w:rPr>
          <w:b/>
          <w:bCs/>
          <w:i w:val="0"/>
          <w:iCs w:val="0"/>
          <w:color w:val="auto"/>
        </w:rPr>
        <w:t xml:space="preserve"> </w:t>
      </w:r>
      <w:r w:rsidR="004A2F34" w:rsidRPr="002A25D5">
        <w:rPr>
          <w:b/>
          <w:bCs/>
          <w:i w:val="0"/>
          <w:iCs w:val="0"/>
          <w:color w:val="auto"/>
        </w:rPr>
        <w:t>3.</w:t>
      </w:r>
      <w:r w:rsidR="002A25D5" w:rsidRPr="002A25D5">
        <w:rPr>
          <w:i w:val="0"/>
          <w:iCs w:val="0"/>
          <w:color w:val="auto"/>
        </w:rPr>
        <w:t xml:space="preserve"> </w:t>
      </w:r>
      <w:r w:rsidR="00345468" w:rsidRPr="00345468">
        <w:rPr>
          <w:i w:val="0"/>
          <w:iCs w:val="0"/>
          <w:color w:val="auto"/>
        </w:rPr>
        <w:t>The result of surface modification. The first row shows the B-spline surface after 1000, 1500</w:t>
      </w:r>
      <w:r w:rsidR="00AA6D14">
        <w:rPr>
          <w:i w:val="0"/>
          <w:iCs w:val="0"/>
          <w:color w:val="auto"/>
        </w:rPr>
        <w:t>,</w:t>
      </w:r>
      <w:r w:rsidR="00345468" w:rsidRPr="00345468">
        <w:rPr>
          <w:i w:val="0"/>
          <w:iCs w:val="0"/>
          <w:color w:val="auto"/>
        </w:rPr>
        <w:t xml:space="preserve"> and 2000 epochs; the second row shows its difference </w:t>
      </w:r>
      <w:r w:rsidR="00AA6D14">
        <w:rPr>
          <w:i w:val="0"/>
          <w:iCs w:val="0"/>
          <w:color w:val="auto"/>
        </w:rPr>
        <w:t>from</w:t>
      </w:r>
      <w:r w:rsidR="00345468" w:rsidRPr="00345468">
        <w:rPr>
          <w:i w:val="0"/>
          <w:iCs w:val="0"/>
          <w:color w:val="auto"/>
        </w:rPr>
        <w:t xml:space="preserve"> the original B-spline surface</w:t>
      </w:r>
      <w:r w:rsidR="007E6A59">
        <w:rPr>
          <w:i w:val="0"/>
          <w:iCs w:val="0"/>
          <w:color w:val="auto"/>
        </w:rPr>
        <w:t>.</w:t>
      </w:r>
    </w:p>
    <w:p w14:paraId="125E2A75" w14:textId="4472C3D1" w:rsidR="00A450D4" w:rsidRDefault="00A450D4" w:rsidP="00A450D4">
      <w:pPr>
        <w:pStyle w:val="heading1"/>
      </w:pPr>
      <w:r>
        <w:t>Future work</w:t>
      </w:r>
    </w:p>
    <w:p w14:paraId="02EA8BD4" w14:textId="4A974EC9" w:rsidR="00C061EB" w:rsidRPr="00481875" w:rsidRDefault="006D4E28" w:rsidP="00DC6EDB">
      <w:r w:rsidRPr="006D4E28">
        <w:t>Future directions include extending the hybrid approach to other classical methods with heuristic parameters and developing a supermodel that dynamically synthesizes multiple classical techniques. We will explore advanced parameterization strategies and validate the framework’s efficiency on constrained hardware.</w:t>
      </w:r>
    </w:p>
    <w:p w14:paraId="45C3C118" w14:textId="77777777" w:rsidR="00EF2E28" w:rsidRDefault="00EF2E28" w:rsidP="00EF2E28">
      <w:pPr>
        <w:pStyle w:val="heading1"/>
        <w:numPr>
          <w:ilvl w:val="0"/>
          <w:numId w:val="0"/>
        </w:numPr>
        <w:ind w:left="567" w:hanging="567"/>
      </w:pPr>
      <w:r>
        <w:t>Acknowledgments</w:t>
      </w:r>
    </w:p>
    <w:p w14:paraId="718BD91A" w14:textId="1C1B0E94" w:rsidR="0096690E" w:rsidRPr="0096690E" w:rsidRDefault="00EF2E28" w:rsidP="00EF2E28">
      <w:pPr>
        <w:ind w:firstLine="0"/>
      </w:pPr>
      <w:r>
        <w:t>This work was supported by the Croatian Science Foundation [HRZZ-IP-2022-10-8856]</w:t>
      </w:r>
    </w:p>
    <w:p w14:paraId="4B7A5B3E" w14:textId="77777777" w:rsidR="00382277" w:rsidRDefault="009B2539" w:rsidP="00606587">
      <w:pPr>
        <w:pStyle w:val="heading1"/>
        <w:numPr>
          <w:ilvl w:val="0"/>
          <w:numId w:val="0"/>
        </w:numPr>
        <w:ind w:left="567" w:hanging="567"/>
      </w:pPr>
      <w:r>
        <w:lastRenderedPageBreak/>
        <w:t>References</w:t>
      </w:r>
    </w:p>
    <w:p w14:paraId="2AD6E8BD" w14:textId="4623944C" w:rsidR="000D14F3" w:rsidRPr="000D14F3" w:rsidRDefault="005A6D6A" w:rsidP="000D14F3">
      <w:pPr>
        <w:widowControl w:val="0"/>
        <w:ind w:left="640" w:hanging="640"/>
        <w:rPr>
          <w:noProof/>
          <w:sz w:val="18"/>
        </w:rPr>
      </w:pPr>
      <w:r>
        <w:fldChar w:fldCharType="begin" w:fldLock="1"/>
      </w:r>
      <w:r>
        <w:instrText xml:space="preserve">ADDIN Mendeley Bibliography CSL_BIBLIOGRAPHY </w:instrText>
      </w:r>
      <w:r>
        <w:fldChar w:fldCharType="separate"/>
      </w:r>
      <w:r w:rsidR="000D14F3" w:rsidRPr="000D14F3">
        <w:rPr>
          <w:noProof/>
          <w:sz w:val="18"/>
        </w:rPr>
        <w:t xml:space="preserve">1. </w:t>
      </w:r>
      <w:r w:rsidR="000D14F3" w:rsidRPr="000D14F3">
        <w:rPr>
          <w:noProof/>
          <w:sz w:val="18"/>
        </w:rPr>
        <w:tab/>
        <w:t>Gatos B, Pratikakis I, Perantonis SJ (2006) Adaptive degraded document image binarization. Pattern Recognit 39:317–327</w:t>
      </w:r>
    </w:p>
    <w:p w14:paraId="11AB660B" w14:textId="77777777" w:rsidR="000D14F3" w:rsidRPr="000D14F3" w:rsidRDefault="000D14F3" w:rsidP="000D14F3">
      <w:pPr>
        <w:widowControl w:val="0"/>
        <w:ind w:left="640" w:hanging="640"/>
        <w:rPr>
          <w:noProof/>
          <w:sz w:val="18"/>
        </w:rPr>
      </w:pPr>
      <w:r w:rsidRPr="000D14F3">
        <w:rPr>
          <w:noProof/>
          <w:sz w:val="18"/>
        </w:rPr>
        <w:t xml:space="preserve">2. </w:t>
      </w:r>
      <w:r w:rsidRPr="000D14F3">
        <w:rPr>
          <w:noProof/>
          <w:sz w:val="18"/>
        </w:rPr>
        <w:tab/>
        <w:t xml:space="preserve">Singh TR, Roy S, Singh OI, Sinam T, Singh KM (2012) A New Local Adaptive Thresholding Technique in Binarization. </w:t>
      </w:r>
    </w:p>
    <w:p w14:paraId="77765D21" w14:textId="77777777" w:rsidR="000D14F3" w:rsidRPr="000D14F3" w:rsidRDefault="000D14F3" w:rsidP="000D14F3">
      <w:pPr>
        <w:widowControl w:val="0"/>
        <w:ind w:left="640" w:hanging="640"/>
        <w:rPr>
          <w:noProof/>
          <w:sz w:val="18"/>
        </w:rPr>
      </w:pPr>
      <w:r w:rsidRPr="000D14F3">
        <w:rPr>
          <w:noProof/>
          <w:sz w:val="18"/>
        </w:rPr>
        <w:t xml:space="preserve">3. </w:t>
      </w:r>
      <w:r w:rsidRPr="000D14F3">
        <w:rPr>
          <w:noProof/>
          <w:sz w:val="18"/>
        </w:rPr>
        <w:tab/>
        <w:t>Vo GD, Park C (2018) Robust regression for image binarization under heavy noise and nonuniform background. Pattern Recognit 81:224–239</w:t>
      </w:r>
    </w:p>
    <w:p w14:paraId="12DFB07B" w14:textId="77777777" w:rsidR="000D14F3" w:rsidRPr="000D14F3" w:rsidRDefault="000D14F3" w:rsidP="000D14F3">
      <w:pPr>
        <w:widowControl w:val="0"/>
        <w:ind w:left="640" w:hanging="640"/>
        <w:rPr>
          <w:noProof/>
          <w:sz w:val="18"/>
        </w:rPr>
      </w:pPr>
      <w:r w:rsidRPr="000D14F3">
        <w:rPr>
          <w:noProof/>
          <w:sz w:val="18"/>
        </w:rPr>
        <w:t xml:space="preserve">4. </w:t>
      </w:r>
      <w:r w:rsidRPr="000D14F3">
        <w:rPr>
          <w:noProof/>
          <w:sz w:val="18"/>
        </w:rPr>
        <w:tab/>
        <w:t>Chen X, Wang K, Wang Q (2012) An Adaptive Binarization Method for Camera Based Document Image. pp 677–684</w:t>
      </w:r>
    </w:p>
    <w:p w14:paraId="2A820AF8" w14:textId="77777777" w:rsidR="000D14F3" w:rsidRPr="000D14F3" w:rsidRDefault="000D14F3" w:rsidP="000D14F3">
      <w:pPr>
        <w:widowControl w:val="0"/>
        <w:ind w:left="640" w:hanging="640"/>
        <w:rPr>
          <w:noProof/>
          <w:sz w:val="18"/>
        </w:rPr>
      </w:pPr>
      <w:r w:rsidRPr="000D14F3">
        <w:rPr>
          <w:noProof/>
          <w:sz w:val="18"/>
        </w:rPr>
        <w:t xml:space="preserve">5. </w:t>
      </w:r>
      <w:r w:rsidRPr="000D14F3">
        <w:rPr>
          <w:noProof/>
          <w:sz w:val="18"/>
        </w:rPr>
        <w:tab/>
        <w:t>Akbari Y, Al-Maadeed S, Adam K (2020) Binarization of Degraded Document Images Using Convolutional Neural Networks and Wavelet-Based Multichannel Images. IEEE Access 8:153517–153534</w:t>
      </w:r>
    </w:p>
    <w:p w14:paraId="59EB8CFB" w14:textId="77777777" w:rsidR="000D14F3" w:rsidRPr="000D14F3" w:rsidRDefault="000D14F3" w:rsidP="000D14F3">
      <w:pPr>
        <w:widowControl w:val="0"/>
        <w:ind w:left="640" w:hanging="640"/>
        <w:rPr>
          <w:noProof/>
          <w:sz w:val="18"/>
        </w:rPr>
      </w:pPr>
      <w:r w:rsidRPr="000D14F3">
        <w:rPr>
          <w:noProof/>
          <w:sz w:val="18"/>
        </w:rPr>
        <w:t xml:space="preserve">6. </w:t>
      </w:r>
      <w:r w:rsidRPr="000D14F3">
        <w:rPr>
          <w:noProof/>
          <w:sz w:val="18"/>
        </w:rPr>
        <w:tab/>
        <w:t>Pastor-Pellicer J, España-Boquera S, Zamora-Martínez F, Afzal MZ, Castro-Bleda MJ (2015) Insights on the Use of Convolutional Neural Networks for Document Image Binarization. pp 115–126</w:t>
      </w:r>
    </w:p>
    <w:p w14:paraId="3C8C5E90" w14:textId="77777777" w:rsidR="000D14F3" w:rsidRPr="000D14F3" w:rsidRDefault="000D14F3" w:rsidP="000D14F3">
      <w:pPr>
        <w:widowControl w:val="0"/>
        <w:ind w:left="640" w:hanging="640"/>
        <w:rPr>
          <w:noProof/>
          <w:sz w:val="18"/>
        </w:rPr>
      </w:pPr>
      <w:r w:rsidRPr="000D14F3">
        <w:rPr>
          <w:noProof/>
          <w:sz w:val="18"/>
        </w:rPr>
        <w:t xml:space="preserve">7. </w:t>
      </w:r>
      <w:r w:rsidRPr="000D14F3">
        <w:rPr>
          <w:noProof/>
          <w:sz w:val="18"/>
        </w:rPr>
        <w:tab/>
        <w:t>Ćurković M, Andrijana, Ćurković Binarization of degraded documents: A classic and generic method accompanied with a new semantic evaluation metric - MCHAM (May 20, 2025). Available at SSRN: https://ssrn.com/abstract=5262391. https://doi.org/10.2139/ssrn.5262391</w:t>
      </w:r>
    </w:p>
    <w:p w14:paraId="689E648F" w14:textId="4BAFD6F5" w:rsidR="00382277" w:rsidRPr="00606587" w:rsidRDefault="005A6D6A" w:rsidP="00A45913">
      <w:pPr>
        <w:pStyle w:val="referenceitem"/>
        <w:numPr>
          <w:ilvl w:val="0"/>
          <w:numId w:val="0"/>
        </w:numPr>
        <w:ind w:left="341" w:hanging="114"/>
      </w:pPr>
      <w:r>
        <w:fldChar w:fldCharType="end"/>
      </w:r>
    </w:p>
    <w:sectPr w:rsidR="00382277" w:rsidRPr="00606587" w:rsidSect="009F7FCE">
      <w:headerReference w:type="even" r:id="rId16"/>
      <w:headerReference w:type="default" r:id="rId17"/>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1CBB3" w14:textId="77777777" w:rsidR="000D26EE" w:rsidRDefault="000D26EE">
      <w:r>
        <w:separator/>
      </w:r>
    </w:p>
  </w:endnote>
  <w:endnote w:type="continuationSeparator" w:id="0">
    <w:p w14:paraId="6B41E1B8" w14:textId="77777777" w:rsidR="000D26EE" w:rsidRDefault="000D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TIXGeneral-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D73D7" w14:textId="77777777" w:rsidR="000D26EE" w:rsidRDefault="000D26EE" w:rsidP="009F7FCE">
      <w:pPr>
        <w:ind w:firstLine="0"/>
      </w:pPr>
      <w:r>
        <w:separator/>
      </w:r>
    </w:p>
  </w:footnote>
  <w:footnote w:type="continuationSeparator" w:id="0">
    <w:p w14:paraId="703775BB" w14:textId="77777777" w:rsidR="000D26EE" w:rsidRDefault="000D26EE"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B072"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056A"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7667"/>
    <w:multiLevelType w:val="multilevel"/>
    <w:tmpl w:val="24CC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74296"/>
    <w:multiLevelType w:val="hybridMultilevel"/>
    <w:tmpl w:val="5A0E5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790B"/>
    <w:multiLevelType w:val="hybridMultilevel"/>
    <w:tmpl w:val="749E5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4" w15:restartNumberingAfterBreak="0">
    <w:nsid w:val="20E6611D"/>
    <w:multiLevelType w:val="multilevel"/>
    <w:tmpl w:val="AF6C6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25242"/>
    <w:multiLevelType w:val="multilevel"/>
    <w:tmpl w:val="DC32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446CE"/>
    <w:multiLevelType w:val="multilevel"/>
    <w:tmpl w:val="00D2C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1A43BE"/>
    <w:multiLevelType w:val="multilevel"/>
    <w:tmpl w:val="04E8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04490"/>
    <w:multiLevelType w:val="multilevel"/>
    <w:tmpl w:val="00E6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B31FA"/>
    <w:multiLevelType w:val="hybridMultilevel"/>
    <w:tmpl w:val="535A34E0"/>
    <w:lvl w:ilvl="0" w:tplc="CCB85EA8">
      <w:start w:val="1"/>
      <w:numFmt w:val="lowerLetter"/>
      <w:lvlText w:val="%1)"/>
      <w:lvlJc w:val="left"/>
      <w:pPr>
        <w:ind w:left="720" w:hanging="360"/>
      </w:pPr>
      <w:rPr>
        <w:rFonts w:hint="default"/>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C9D6A2D"/>
    <w:multiLevelType w:val="multilevel"/>
    <w:tmpl w:val="292E1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97C3D"/>
    <w:multiLevelType w:val="multilevel"/>
    <w:tmpl w:val="ED28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3"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032028151">
    <w:abstractNumId w:val="3"/>
  </w:num>
  <w:num w:numId="2" w16cid:durableId="1320845079">
    <w:abstractNumId w:val="3"/>
  </w:num>
  <w:num w:numId="3" w16cid:durableId="368648402">
    <w:abstractNumId w:val="12"/>
  </w:num>
  <w:num w:numId="4" w16cid:durableId="1945990336">
    <w:abstractNumId w:val="12"/>
  </w:num>
  <w:num w:numId="5" w16cid:durableId="759182713">
    <w:abstractNumId w:val="14"/>
  </w:num>
  <w:num w:numId="6" w16cid:durableId="259140242">
    <w:abstractNumId w:val="14"/>
  </w:num>
  <w:num w:numId="7" w16cid:durableId="1978294339">
    <w:abstractNumId w:val="13"/>
  </w:num>
  <w:num w:numId="8" w16cid:durableId="1334994516">
    <w:abstractNumId w:val="15"/>
  </w:num>
  <w:num w:numId="9" w16cid:durableId="461315722">
    <w:abstractNumId w:val="15"/>
  </w:num>
  <w:num w:numId="10" w16cid:durableId="696084965">
    <w:abstractNumId w:val="6"/>
  </w:num>
  <w:num w:numId="11" w16cid:durableId="210187859">
    <w:abstractNumId w:val="11"/>
  </w:num>
  <w:num w:numId="12" w16cid:durableId="719595182">
    <w:abstractNumId w:val="7"/>
  </w:num>
  <w:num w:numId="13" w16cid:durableId="1841432889">
    <w:abstractNumId w:val="5"/>
  </w:num>
  <w:num w:numId="14" w16cid:durableId="401486159">
    <w:abstractNumId w:val="0"/>
  </w:num>
  <w:num w:numId="15" w16cid:durableId="9568540">
    <w:abstractNumId w:val="1"/>
  </w:num>
  <w:num w:numId="16" w16cid:durableId="1950357676">
    <w:abstractNumId w:val="2"/>
  </w:num>
  <w:num w:numId="17" w16cid:durableId="1614553206">
    <w:abstractNumId w:val="10"/>
  </w:num>
  <w:num w:numId="18" w16cid:durableId="841969326">
    <w:abstractNumId w:val="4"/>
  </w:num>
  <w:num w:numId="19" w16cid:durableId="1926182888">
    <w:abstractNumId w:val="8"/>
  </w:num>
  <w:num w:numId="20" w16cid:durableId="138440398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2MDUyN7WwNDI3MjBS0lEKTi0uzszPAykwqwUAs6Xn5iwAAAA="/>
  </w:docVars>
  <w:rsids>
    <w:rsidRoot w:val="009F7FCE"/>
    <w:rsid w:val="000020D0"/>
    <w:rsid w:val="00003D47"/>
    <w:rsid w:val="00007B52"/>
    <w:rsid w:val="000106B2"/>
    <w:rsid w:val="000170D4"/>
    <w:rsid w:val="000308CA"/>
    <w:rsid w:val="00030C49"/>
    <w:rsid w:val="00037C6A"/>
    <w:rsid w:val="00053C5C"/>
    <w:rsid w:val="0005727C"/>
    <w:rsid w:val="00061E2D"/>
    <w:rsid w:val="00063D7B"/>
    <w:rsid w:val="00072B04"/>
    <w:rsid w:val="000A20C3"/>
    <w:rsid w:val="000A469C"/>
    <w:rsid w:val="000A518F"/>
    <w:rsid w:val="000B2E60"/>
    <w:rsid w:val="000B5448"/>
    <w:rsid w:val="000B5C1C"/>
    <w:rsid w:val="000B66E6"/>
    <w:rsid w:val="000C6D9C"/>
    <w:rsid w:val="000C7ED2"/>
    <w:rsid w:val="000D03BA"/>
    <w:rsid w:val="000D14F3"/>
    <w:rsid w:val="000D252B"/>
    <w:rsid w:val="000D26EE"/>
    <w:rsid w:val="000D3B01"/>
    <w:rsid w:val="000F0E90"/>
    <w:rsid w:val="000F461B"/>
    <w:rsid w:val="000F56EE"/>
    <w:rsid w:val="000F6A58"/>
    <w:rsid w:val="00107204"/>
    <w:rsid w:val="00107F81"/>
    <w:rsid w:val="001175DE"/>
    <w:rsid w:val="001207B6"/>
    <w:rsid w:val="00122A2D"/>
    <w:rsid w:val="001361D3"/>
    <w:rsid w:val="001407DD"/>
    <w:rsid w:val="00144A12"/>
    <w:rsid w:val="001508BD"/>
    <w:rsid w:val="00151AD7"/>
    <w:rsid w:val="001613E6"/>
    <w:rsid w:val="00161BBB"/>
    <w:rsid w:val="001626BF"/>
    <w:rsid w:val="00171C31"/>
    <w:rsid w:val="001833BA"/>
    <w:rsid w:val="00183AFC"/>
    <w:rsid w:val="001844A1"/>
    <w:rsid w:val="00197139"/>
    <w:rsid w:val="001A02F0"/>
    <w:rsid w:val="001A1941"/>
    <w:rsid w:val="001B0216"/>
    <w:rsid w:val="001B13B4"/>
    <w:rsid w:val="001D2189"/>
    <w:rsid w:val="001D364A"/>
    <w:rsid w:val="001D472C"/>
    <w:rsid w:val="001D6D3E"/>
    <w:rsid w:val="001E3F09"/>
    <w:rsid w:val="001E690C"/>
    <w:rsid w:val="001E6FC5"/>
    <w:rsid w:val="001F1EDB"/>
    <w:rsid w:val="001F3F45"/>
    <w:rsid w:val="001F67EE"/>
    <w:rsid w:val="0020498A"/>
    <w:rsid w:val="002103F9"/>
    <w:rsid w:val="0021229C"/>
    <w:rsid w:val="00216081"/>
    <w:rsid w:val="00232746"/>
    <w:rsid w:val="00232C15"/>
    <w:rsid w:val="00233524"/>
    <w:rsid w:val="002375F8"/>
    <w:rsid w:val="00246FA3"/>
    <w:rsid w:val="00263983"/>
    <w:rsid w:val="00272882"/>
    <w:rsid w:val="00272C30"/>
    <w:rsid w:val="00276BB0"/>
    <w:rsid w:val="00280F8F"/>
    <w:rsid w:val="0028132C"/>
    <w:rsid w:val="00282C3E"/>
    <w:rsid w:val="00282CEC"/>
    <w:rsid w:val="00292704"/>
    <w:rsid w:val="002A20CE"/>
    <w:rsid w:val="002A25D5"/>
    <w:rsid w:val="002A3504"/>
    <w:rsid w:val="002A443D"/>
    <w:rsid w:val="002C72B2"/>
    <w:rsid w:val="002C7E07"/>
    <w:rsid w:val="002D167D"/>
    <w:rsid w:val="002D23BE"/>
    <w:rsid w:val="002D48C5"/>
    <w:rsid w:val="002D4FD0"/>
    <w:rsid w:val="002E16E0"/>
    <w:rsid w:val="002E547E"/>
    <w:rsid w:val="002E682C"/>
    <w:rsid w:val="002F1539"/>
    <w:rsid w:val="002F32CA"/>
    <w:rsid w:val="002F58B0"/>
    <w:rsid w:val="002F5ED3"/>
    <w:rsid w:val="00300A04"/>
    <w:rsid w:val="00307D19"/>
    <w:rsid w:val="00325E0B"/>
    <w:rsid w:val="00330AEC"/>
    <w:rsid w:val="00333374"/>
    <w:rsid w:val="00337162"/>
    <w:rsid w:val="00344399"/>
    <w:rsid w:val="00345468"/>
    <w:rsid w:val="003500CF"/>
    <w:rsid w:val="00354756"/>
    <w:rsid w:val="003560FC"/>
    <w:rsid w:val="00382277"/>
    <w:rsid w:val="00385D26"/>
    <w:rsid w:val="003863B2"/>
    <w:rsid w:val="003947B0"/>
    <w:rsid w:val="003B1E33"/>
    <w:rsid w:val="003B2D67"/>
    <w:rsid w:val="003C2E07"/>
    <w:rsid w:val="003C36F7"/>
    <w:rsid w:val="003C60BD"/>
    <w:rsid w:val="003C7406"/>
    <w:rsid w:val="003F3C39"/>
    <w:rsid w:val="003F79D7"/>
    <w:rsid w:val="00400E21"/>
    <w:rsid w:val="0040207F"/>
    <w:rsid w:val="00410206"/>
    <w:rsid w:val="00423A14"/>
    <w:rsid w:val="00442781"/>
    <w:rsid w:val="004471AD"/>
    <w:rsid w:val="004517BF"/>
    <w:rsid w:val="0045264E"/>
    <w:rsid w:val="00453EEB"/>
    <w:rsid w:val="0045450E"/>
    <w:rsid w:val="004622DE"/>
    <w:rsid w:val="004705D7"/>
    <w:rsid w:val="00481875"/>
    <w:rsid w:val="004843DC"/>
    <w:rsid w:val="00484B16"/>
    <w:rsid w:val="00490179"/>
    <w:rsid w:val="00492862"/>
    <w:rsid w:val="004A2F34"/>
    <w:rsid w:val="004B5936"/>
    <w:rsid w:val="004B5F83"/>
    <w:rsid w:val="004C1082"/>
    <w:rsid w:val="004C2E8C"/>
    <w:rsid w:val="004C35DD"/>
    <w:rsid w:val="004D07F8"/>
    <w:rsid w:val="004D1C64"/>
    <w:rsid w:val="004D5FDE"/>
    <w:rsid w:val="004D73E8"/>
    <w:rsid w:val="004E49ED"/>
    <w:rsid w:val="004E6FFB"/>
    <w:rsid w:val="004F0169"/>
    <w:rsid w:val="004F1DD5"/>
    <w:rsid w:val="004F789B"/>
    <w:rsid w:val="0050303B"/>
    <w:rsid w:val="00504618"/>
    <w:rsid w:val="005062A0"/>
    <w:rsid w:val="00513AD2"/>
    <w:rsid w:val="00520475"/>
    <w:rsid w:val="00540F0F"/>
    <w:rsid w:val="00541033"/>
    <w:rsid w:val="00542A64"/>
    <w:rsid w:val="00547523"/>
    <w:rsid w:val="00550984"/>
    <w:rsid w:val="0055722A"/>
    <w:rsid w:val="005602A2"/>
    <w:rsid w:val="005627D7"/>
    <w:rsid w:val="00571C55"/>
    <w:rsid w:val="00573006"/>
    <w:rsid w:val="00576324"/>
    <w:rsid w:val="00591742"/>
    <w:rsid w:val="005974D3"/>
    <w:rsid w:val="005A6D6A"/>
    <w:rsid w:val="005A7524"/>
    <w:rsid w:val="005B39A8"/>
    <w:rsid w:val="005B7619"/>
    <w:rsid w:val="005D372F"/>
    <w:rsid w:val="005D4891"/>
    <w:rsid w:val="005D7761"/>
    <w:rsid w:val="005E2A6D"/>
    <w:rsid w:val="005E45DF"/>
    <w:rsid w:val="005E4625"/>
    <w:rsid w:val="005F1CC8"/>
    <w:rsid w:val="005F56C5"/>
    <w:rsid w:val="00601861"/>
    <w:rsid w:val="0060751A"/>
    <w:rsid w:val="00611F87"/>
    <w:rsid w:val="00614054"/>
    <w:rsid w:val="006316B6"/>
    <w:rsid w:val="00634D4A"/>
    <w:rsid w:val="0065253F"/>
    <w:rsid w:val="00655495"/>
    <w:rsid w:val="00671AD3"/>
    <w:rsid w:val="00672F24"/>
    <w:rsid w:val="00675300"/>
    <w:rsid w:val="00680B47"/>
    <w:rsid w:val="00683893"/>
    <w:rsid w:val="006851A8"/>
    <w:rsid w:val="00690AD2"/>
    <w:rsid w:val="0069274F"/>
    <w:rsid w:val="00693468"/>
    <w:rsid w:val="00696288"/>
    <w:rsid w:val="006A26F3"/>
    <w:rsid w:val="006A372A"/>
    <w:rsid w:val="006A68BF"/>
    <w:rsid w:val="006B4E84"/>
    <w:rsid w:val="006B4F54"/>
    <w:rsid w:val="006C75AF"/>
    <w:rsid w:val="006D40D9"/>
    <w:rsid w:val="006D4E28"/>
    <w:rsid w:val="006D7E1C"/>
    <w:rsid w:val="006E0249"/>
    <w:rsid w:val="006E4E66"/>
    <w:rsid w:val="006F345B"/>
    <w:rsid w:val="006F49F5"/>
    <w:rsid w:val="00703587"/>
    <w:rsid w:val="00715F4A"/>
    <w:rsid w:val="00726668"/>
    <w:rsid w:val="007318CD"/>
    <w:rsid w:val="00735B04"/>
    <w:rsid w:val="00740601"/>
    <w:rsid w:val="007529BC"/>
    <w:rsid w:val="0075345A"/>
    <w:rsid w:val="00753C94"/>
    <w:rsid w:val="00760082"/>
    <w:rsid w:val="00766ADD"/>
    <w:rsid w:val="007749E9"/>
    <w:rsid w:val="00777159"/>
    <w:rsid w:val="0077761D"/>
    <w:rsid w:val="007873BA"/>
    <w:rsid w:val="00793589"/>
    <w:rsid w:val="0079788F"/>
    <w:rsid w:val="007A413B"/>
    <w:rsid w:val="007B0735"/>
    <w:rsid w:val="007B1EF7"/>
    <w:rsid w:val="007D2AB1"/>
    <w:rsid w:val="007D306D"/>
    <w:rsid w:val="007E6A59"/>
    <w:rsid w:val="007E743E"/>
    <w:rsid w:val="00816BD7"/>
    <w:rsid w:val="00821FC2"/>
    <w:rsid w:val="00822B4E"/>
    <w:rsid w:val="008264FC"/>
    <w:rsid w:val="00850071"/>
    <w:rsid w:val="00850EC3"/>
    <w:rsid w:val="00855043"/>
    <w:rsid w:val="008553F2"/>
    <w:rsid w:val="0086455C"/>
    <w:rsid w:val="008753D2"/>
    <w:rsid w:val="00881315"/>
    <w:rsid w:val="008868F0"/>
    <w:rsid w:val="0089113F"/>
    <w:rsid w:val="00893571"/>
    <w:rsid w:val="008A6B95"/>
    <w:rsid w:val="008B4D4A"/>
    <w:rsid w:val="008C05A1"/>
    <w:rsid w:val="008E089C"/>
    <w:rsid w:val="008E0E81"/>
    <w:rsid w:val="008E477F"/>
    <w:rsid w:val="008E4C31"/>
    <w:rsid w:val="008E50CB"/>
    <w:rsid w:val="008F2D4C"/>
    <w:rsid w:val="008F7AF2"/>
    <w:rsid w:val="009148B4"/>
    <w:rsid w:val="0092334A"/>
    <w:rsid w:val="009275A6"/>
    <w:rsid w:val="009278BA"/>
    <w:rsid w:val="0093038A"/>
    <w:rsid w:val="00932D74"/>
    <w:rsid w:val="00933B6C"/>
    <w:rsid w:val="009373FF"/>
    <w:rsid w:val="009442D7"/>
    <w:rsid w:val="00946E0C"/>
    <w:rsid w:val="00947872"/>
    <w:rsid w:val="00956741"/>
    <w:rsid w:val="00961813"/>
    <w:rsid w:val="0096690E"/>
    <w:rsid w:val="0097067B"/>
    <w:rsid w:val="00973491"/>
    <w:rsid w:val="009757A0"/>
    <w:rsid w:val="009757E1"/>
    <w:rsid w:val="00990B1F"/>
    <w:rsid w:val="0099262F"/>
    <w:rsid w:val="009930E4"/>
    <w:rsid w:val="00993BCE"/>
    <w:rsid w:val="009940D6"/>
    <w:rsid w:val="00994D3E"/>
    <w:rsid w:val="009A1E99"/>
    <w:rsid w:val="009A24BF"/>
    <w:rsid w:val="009A258A"/>
    <w:rsid w:val="009A2E82"/>
    <w:rsid w:val="009A7736"/>
    <w:rsid w:val="009B2539"/>
    <w:rsid w:val="009B3BC8"/>
    <w:rsid w:val="009C0D85"/>
    <w:rsid w:val="009C2576"/>
    <w:rsid w:val="009C40E6"/>
    <w:rsid w:val="009D1B6A"/>
    <w:rsid w:val="009D4DCA"/>
    <w:rsid w:val="009E223A"/>
    <w:rsid w:val="009F57F6"/>
    <w:rsid w:val="009F5875"/>
    <w:rsid w:val="009F7FCE"/>
    <w:rsid w:val="00A006F4"/>
    <w:rsid w:val="00A06513"/>
    <w:rsid w:val="00A070EB"/>
    <w:rsid w:val="00A07E32"/>
    <w:rsid w:val="00A10043"/>
    <w:rsid w:val="00A22278"/>
    <w:rsid w:val="00A43663"/>
    <w:rsid w:val="00A450D4"/>
    <w:rsid w:val="00A45913"/>
    <w:rsid w:val="00A51E05"/>
    <w:rsid w:val="00A56A33"/>
    <w:rsid w:val="00A7347A"/>
    <w:rsid w:val="00A75DF2"/>
    <w:rsid w:val="00A7642D"/>
    <w:rsid w:val="00A80269"/>
    <w:rsid w:val="00A868EF"/>
    <w:rsid w:val="00A86BF9"/>
    <w:rsid w:val="00A87D04"/>
    <w:rsid w:val="00A90FA7"/>
    <w:rsid w:val="00A93633"/>
    <w:rsid w:val="00A9506E"/>
    <w:rsid w:val="00AA075B"/>
    <w:rsid w:val="00AA47BC"/>
    <w:rsid w:val="00AA4A39"/>
    <w:rsid w:val="00AA6D14"/>
    <w:rsid w:val="00AD5787"/>
    <w:rsid w:val="00AE11C7"/>
    <w:rsid w:val="00AE2101"/>
    <w:rsid w:val="00AE245F"/>
    <w:rsid w:val="00AF0ABC"/>
    <w:rsid w:val="00AF28AF"/>
    <w:rsid w:val="00B077E3"/>
    <w:rsid w:val="00B13C79"/>
    <w:rsid w:val="00B22638"/>
    <w:rsid w:val="00B23481"/>
    <w:rsid w:val="00B255A5"/>
    <w:rsid w:val="00B27C3C"/>
    <w:rsid w:val="00B30B5A"/>
    <w:rsid w:val="00B32870"/>
    <w:rsid w:val="00B365A1"/>
    <w:rsid w:val="00B41818"/>
    <w:rsid w:val="00B45041"/>
    <w:rsid w:val="00B4648D"/>
    <w:rsid w:val="00B54F91"/>
    <w:rsid w:val="00B552D3"/>
    <w:rsid w:val="00B55CD9"/>
    <w:rsid w:val="00B60224"/>
    <w:rsid w:val="00B736F4"/>
    <w:rsid w:val="00B7520D"/>
    <w:rsid w:val="00BA5534"/>
    <w:rsid w:val="00BB78F3"/>
    <w:rsid w:val="00BC4E63"/>
    <w:rsid w:val="00BD29AC"/>
    <w:rsid w:val="00BD5BB4"/>
    <w:rsid w:val="00BD6DAA"/>
    <w:rsid w:val="00BE0E3B"/>
    <w:rsid w:val="00BE7E5C"/>
    <w:rsid w:val="00BF71EA"/>
    <w:rsid w:val="00C061EB"/>
    <w:rsid w:val="00C071EA"/>
    <w:rsid w:val="00C073A8"/>
    <w:rsid w:val="00C12D80"/>
    <w:rsid w:val="00C15435"/>
    <w:rsid w:val="00C20499"/>
    <w:rsid w:val="00C20BA1"/>
    <w:rsid w:val="00C37AE7"/>
    <w:rsid w:val="00C40BC9"/>
    <w:rsid w:val="00C55983"/>
    <w:rsid w:val="00C55E64"/>
    <w:rsid w:val="00C627D6"/>
    <w:rsid w:val="00C63E4F"/>
    <w:rsid w:val="00C7598E"/>
    <w:rsid w:val="00C77F2F"/>
    <w:rsid w:val="00C93DA5"/>
    <w:rsid w:val="00C947DD"/>
    <w:rsid w:val="00C97F90"/>
    <w:rsid w:val="00CA79B3"/>
    <w:rsid w:val="00CA7EFE"/>
    <w:rsid w:val="00CB467C"/>
    <w:rsid w:val="00CC0FF3"/>
    <w:rsid w:val="00CC27CC"/>
    <w:rsid w:val="00CD1634"/>
    <w:rsid w:val="00CD3C20"/>
    <w:rsid w:val="00CE248A"/>
    <w:rsid w:val="00CF1324"/>
    <w:rsid w:val="00CF211E"/>
    <w:rsid w:val="00CF3734"/>
    <w:rsid w:val="00D03946"/>
    <w:rsid w:val="00D0773C"/>
    <w:rsid w:val="00D10CD3"/>
    <w:rsid w:val="00D154A2"/>
    <w:rsid w:val="00D156D7"/>
    <w:rsid w:val="00D22A1C"/>
    <w:rsid w:val="00D31EB4"/>
    <w:rsid w:val="00D505C9"/>
    <w:rsid w:val="00D615F5"/>
    <w:rsid w:val="00D64153"/>
    <w:rsid w:val="00D659E9"/>
    <w:rsid w:val="00D71524"/>
    <w:rsid w:val="00D73EEF"/>
    <w:rsid w:val="00D74616"/>
    <w:rsid w:val="00D82152"/>
    <w:rsid w:val="00D84CEE"/>
    <w:rsid w:val="00D86DEC"/>
    <w:rsid w:val="00D91FE0"/>
    <w:rsid w:val="00D96CFF"/>
    <w:rsid w:val="00D96D7D"/>
    <w:rsid w:val="00DA2733"/>
    <w:rsid w:val="00DB69BA"/>
    <w:rsid w:val="00DC1154"/>
    <w:rsid w:val="00DC28A1"/>
    <w:rsid w:val="00DC2CA9"/>
    <w:rsid w:val="00DC6EDB"/>
    <w:rsid w:val="00DD578E"/>
    <w:rsid w:val="00DE28B1"/>
    <w:rsid w:val="00DE52FB"/>
    <w:rsid w:val="00DF1F73"/>
    <w:rsid w:val="00DF6325"/>
    <w:rsid w:val="00DF75A7"/>
    <w:rsid w:val="00E10F47"/>
    <w:rsid w:val="00E136DE"/>
    <w:rsid w:val="00E20720"/>
    <w:rsid w:val="00E32102"/>
    <w:rsid w:val="00E35044"/>
    <w:rsid w:val="00E35474"/>
    <w:rsid w:val="00E40D72"/>
    <w:rsid w:val="00E448CE"/>
    <w:rsid w:val="00E456A0"/>
    <w:rsid w:val="00E45EAE"/>
    <w:rsid w:val="00E50168"/>
    <w:rsid w:val="00E52018"/>
    <w:rsid w:val="00E5316F"/>
    <w:rsid w:val="00E603C7"/>
    <w:rsid w:val="00E628F2"/>
    <w:rsid w:val="00E66A26"/>
    <w:rsid w:val="00E67185"/>
    <w:rsid w:val="00E71E2E"/>
    <w:rsid w:val="00E74365"/>
    <w:rsid w:val="00E74F76"/>
    <w:rsid w:val="00E77B46"/>
    <w:rsid w:val="00E85CE8"/>
    <w:rsid w:val="00E92D2A"/>
    <w:rsid w:val="00EA20F1"/>
    <w:rsid w:val="00EA448B"/>
    <w:rsid w:val="00EB2852"/>
    <w:rsid w:val="00EB762B"/>
    <w:rsid w:val="00EC2405"/>
    <w:rsid w:val="00EC4593"/>
    <w:rsid w:val="00EE64F0"/>
    <w:rsid w:val="00EE7AAB"/>
    <w:rsid w:val="00EF2E28"/>
    <w:rsid w:val="00F0500A"/>
    <w:rsid w:val="00F23C18"/>
    <w:rsid w:val="00F24017"/>
    <w:rsid w:val="00F25152"/>
    <w:rsid w:val="00F252F8"/>
    <w:rsid w:val="00F3169F"/>
    <w:rsid w:val="00F321B4"/>
    <w:rsid w:val="00F34830"/>
    <w:rsid w:val="00F42D90"/>
    <w:rsid w:val="00F44853"/>
    <w:rsid w:val="00F46749"/>
    <w:rsid w:val="00F5728B"/>
    <w:rsid w:val="00F60959"/>
    <w:rsid w:val="00F6525A"/>
    <w:rsid w:val="00F66133"/>
    <w:rsid w:val="00F750EB"/>
    <w:rsid w:val="00F84D1E"/>
    <w:rsid w:val="00F87B06"/>
    <w:rsid w:val="00F87C61"/>
    <w:rsid w:val="00F92DF2"/>
    <w:rsid w:val="00F9408A"/>
    <w:rsid w:val="00FA4378"/>
    <w:rsid w:val="00FA686A"/>
    <w:rsid w:val="00FB3BD2"/>
    <w:rsid w:val="00FB4740"/>
    <w:rsid w:val="00FC51DE"/>
    <w:rsid w:val="00FD0483"/>
    <w:rsid w:val="00FD2CA1"/>
    <w:rsid w:val="00FE438F"/>
    <w:rsid w:val="00FF5C17"/>
    <w:rsid w:val="00FF5D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59CAC"/>
  <w15:docId w15:val="{49EAAB13-5422-4A73-9E73-D3A8766B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uiPriority="99"/>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spacing w:line="240" w:lineRule="atLeast"/>
      <w:ind w:firstLine="227"/>
      <w:jc w:val="both"/>
      <w:textAlignment w:val="baseline"/>
    </w:pPr>
    <w:rPr>
      <w:lang w:val="en-US" w:eastAsia="en-US"/>
    </w:r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rPr>
      <w:b/>
    </w:rPr>
  </w:style>
  <w:style w:type="character" w:customStyle="1" w:styleId="heading40">
    <w:name w:val="heading4"/>
    <w:rPr>
      <w:i/>
    </w:rPr>
  </w:style>
  <w:style w:type="numbering" w:customStyle="1" w:styleId="headings">
    <w:name w:val="headings"/>
    <w:basedOn w:val="arabnumitem"/>
    <w:pPr>
      <w:numPr>
        <w:numId w:val="7"/>
      </w:numPr>
    </w:pPr>
  </w:style>
  <w:style w:type="character" w:styleId="Hyperlink">
    <w:name w:val="Hyperlink"/>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character" w:customStyle="1" w:styleId="relative">
    <w:name w:val="relative"/>
    <w:basedOn w:val="DefaultParagraphFont"/>
    <w:rsid w:val="0096690E"/>
  </w:style>
  <w:style w:type="character" w:styleId="Strong">
    <w:name w:val="Strong"/>
    <w:basedOn w:val="DefaultParagraphFont"/>
    <w:uiPriority w:val="22"/>
    <w:qFormat/>
    <w:rsid w:val="0096690E"/>
    <w:rPr>
      <w:b/>
      <w:bCs/>
    </w:rPr>
  </w:style>
  <w:style w:type="paragraph" w:customStyle="1" w:styleId="ba94db8a">
    <w:name w:val="ba94db8a"/>
    <w:basedOn w:val="Normal"/>
    <w:rsid w:val="0096690E"/>
    <w:pPr>
      <w:overflowPunct/>
      <w:autoSpaceDE/>
      <w:autoSpaceDN/>
      <w:adjustRightInd/>
      <w:spacing w:before="100" w:beforeAutospacing="1" w:after="100" w:afterAutospacing="1" w:line="240" w:lineRule="auto"/>
      <w:ind w:firstLine="0"/>
      <w:jc w:val="left"/>
      <w:textAlignment w:val="auto"/>
    </w:pPr>
    <w:rPr>
      <w:sz w:val="24"/>
      <w:szCs w:val="24"/>
    </w:rPr>
  </w:style>
  <w:style w:type="paragraph" w:customStyle="1" w:styleId="ds-markdown-paragraph">
    <w:name w:val="ds-markdown-paragraph"/>
    <w:basedOn w:val="Normal"/>
    <w:rsid w:val="0096690E"/>
    <w:pPr>
      <w:overflowPunct/>
      <w:autoSpaceDE/>
      <w:autoSpaceDN/>
      <w:adjustRightInd/>
      <w:spacing w:before="100" w:beforeAutospacing="1" w:after="100" w:afterAutospacing="1" w:line="240" w:lineRule="auto"/>
      <w:ind w:firstLine="0"/>
      <w:jc w:val="left"/>
      <w:textAlignment w:val="auto"/>
    </w:pPr>
    <w:rPr>
      <w:sz w:val="24"/>
      <w:szCs w:val="24"/>
    </w:rPr>
  </w:style>
  <w:style w:type="character" w:customStyle="1" w:styleId="d813de27">
    <w:name w:val="d813de27"/>
    <w:basedOn w:val="DefaultParagraphFont"/>
    <w:rsid w:val="0096690E"/>
  </w:style>
  <w:style w:type="character" w:customStyle="1" w:styleId="code-info-button-text">
    <w:name w:val="code-info-button-text"/>
    <w:basedOn w:val="DefaultParagraphFont"/>
    <w:rsid w:val="0096690E"/>
  </w:style>
  <w:style w:type="paragraph" w:styleId="HTMLPreformatted">
    <w:name w:val="HTML Preformatted"/>
    <w:basedOn w:val="Normal"/>
    <w:link w:val="HTMLPreformattedChar"/>
    <w:uiPriority w:val="99"/>
    <w:semiHidden/>
    <w:unhideWhenUsed/>
    <w:rsid w:val="00966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6690E"/>
    <w:rPr>
      <w:rFonts w:ascii="Courier New" w:hAnsi="Courier New" w:cs="Courier New"/>
      <w:lang w:val="en-US" w:eastAsia="en-US"/>
    </w:rPr>
  </w:style>
  <w:style w:type="character" w:customStyle="1" w:styleId="token">
    <w:name w:val="token"/>
    <w:basedOn w:val="DefaultParagraphFont"/>
    <w:rsid w:val="0096690E"/>
  </w:style>
  <w:style w:type="character" w:styleId="PlaceholderText">
    <w:name w:val="Placeholder Text"/>
    <w:basedOn w:val="DefaultParagraphFont"/>
    <w:semiHidden/>
    <w:rsid w:val="001D6D3E"/>
    <w:rPr>
      <w:color w:val="666666"/>
    </w:rPr>
  </w:style>
  <w:style w:type="table" w:styleId="TableGrid">
    <w:name w:val="Table Grid"/>
    <w:basedOn w:val="TableNormal"/>
    <w:rsid w:val="00030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E35044"/>
    <w:pPr>
      <w:ind w:left="720"/>
      <w:contextualSpacing/>
    </w:pPr>
  </w:style>
  <w:style w:type="paragraph" w:styleId="Caption">
    <w:name w:val="caption"/>
    <w:basedOn w:val="Normal"/>
    <w:next w:val="Normal"/>
    <w:semiHidden/>
    <w:rsid w:val="00171C31"/>
    <w:pPr>
      <w:spacing w:after="200" w:line="240" w:lineRule="auto"/>
    </w:pPr>
    <w:rPr>
      <w:i/>
      <w:iCs/>
      <w:color w:val="1F497D" w:themeColor="text2"/>
      <w:sz w:val="18"/>
      <w:szCs w:val="18"/>
    </w:rPr>
  </w:style>
  <w:style w:type="character" w:styleId="HTMLCode">
    <w:name w:val="HTML Code"/>
    <w:basedOn w:val="DefaultParagraphFont"/>
    <w:uiPriority w:val="99"/>
    <w:semiHidden/>
    <w:unhideWhenUsed/>
    <w:rsid w:val="000D3B0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48884">
      <w:bodyDiv w:val="1"/>
      <w:marLeft w:val="0"/>
      <w:marRight w:val="0"/>
      <w:marTop w:val="0"/>
      <w:marBottom w:val="0"/>
      <w:divBdr>
        <w:top w:val="none" w:sz="0" w:space="0" w:color="auto"/>
        <w:left w:val="none" w:sz="0" w:space="0" w:color="auto"/>
        <w:bottom w:val="none" w:sz="0" w:space="0" w:color="auto"/>
        <w:right w:val="none" w:sz="0" w:space="0" w:color="auto"/>
      </w:divBdr>
    </w:div>
    <w:div w:id="82340000">
      <w:bodyDiv w:val="1"/>
      <w:marLeft w:val="0"/>
      <w:marRight w:val="0"/>
      <w:marTop w:val="0"/>
      <w:marBottom w:val="0"/>
      <w:divBdr>
        <w:top w:val="none" w:sz="0" w:space="0" w:color="auto"/>
        <w:left w:val="none" w:sz="0" w:space="0" w:color="auto"/>
        <w:bottom w:val="none" w:sz="0" w:space="0" w:color="auto"/>
        <w:right w:val="none" w:sz="0" w:space="0" w:color="auto"/>
      </w:divBdr>
    </w:div>
    <w:div w:id="190189163">
      <w:bodyDiv w:val="1"/>
      <w:marLeft w:val="0"/>
      <w:marRight w:val="0"/>
      <w:marTop w:val="0"/>
      <w:marBottom w:val="0"/>
      <w:divBdr>
        <w:top w:val="none" w:sz="0" w:space="0" w:color="auto"/>
        <w:left w:val="none" w:sz="0" w:space="0" w:color="auto"/>
        <w:bottom w:val="none" w:sz="0" w:space="0" w:color="auto"/>
        <w:right w:val="none" w:sz="0" w:space="0" w:color="auto"/>
      </w:divBdr>
    </w:div>
    <w:div w:id="475151449">
      <w:bodyDiv w:val="1"/>
      <w:marLeft w:val="0"/>
      <w:marRight w:val="0"/>
      <w:marTop w:val="0"/>
      <w:marBottom w:val="0"/>
      <w:divBdr>
        <w:top w:val="none" w:sz="0" w:space="0" w:color="auto"/>
        <w:left w:val="none" w:sz="0" w:space="0" w:color="auto"/>
        <w:bottom w:val="none" w:sz="0" w:space="0" w:color="auto"/>
        <w:right w:val="none" w:sz="0" w:space="0" w:color="auto"/>
      </w:divBdr>
      <w:divsChild>
        <w:div w:id="1536624414">
          <w:marLeft w:val="0"/>
          <w:marRight w:val="0"/>
          <w:marTop w:val="0"/>
          <w:marBottom w:val="0"/>
          <w:divBdr>
            <w:top w:val="none" w:sz="0" w:space="0" w:color="auto"/>
            <w:left w:val="none" w:sz="0" w:space="0" w:color="auto"/>
            <w:bottom w:val="none" w:sz="0" w:space="0" w:color="auto"/>
            <w:right w:val="none" w:sz="0" w:space="0" w:color="auto"/>
          </w:divBdr>
        </w:div>
      </w:divsChild>
    </w:div>
    <w:div w:id="752582348">
      <w:bodyDiv w:val="1"/>
      <w:marLeft w:val="0"/>
      <w:marRight w:val="0"/>
      <w:marTop w:val="0"/>
      <w:marBottom w:val="0"/>
      <w:divBdr>
        <w:top w:val="none" w:sz="0" w:space="0" w:color="auto"/>
        <w:left w:val="none" w:sz="0" w:space="0" w:color="auto"/>
        <w:bottom w:val="none" w:sz="0" w:space="0" w:color="auto"/>
        <w:right w:val="none" w:sz="0" w:space="0" w:color="auto"/>
      </w:divBdr>
      <w:divsChild>
        <w:div w:id="48265736">
          <w:marLeft w:val="0"/>
          <w:marRight w:val="0"/>
          <w:marTop w:val="0"/>
          <w:marBottom w:val="171"/>
          <w:divBdr>
            <w:top w:val="none" w:sz="0" w:space="0" w:color="auto"/>
            <w:left w:val="none" w:sz="0" w:space="0" w:color="auto"/>
            <w:bottom w:val="none" w:sz="0" w:space="0" w:color="auto"/>
            <w:right w:val="none" w:sz="0" w:space="0" w:color="auto"/>
          </w:divBdr>
          <w:divsChild>
            <w:div w:id="1857114735">
              <w:marLeft w:val="0"/>
              <w:marRight w:val="0"/>
              <w:marTop w:val="0"/>
              <w:marBottom w:val="0"/>
              <w:divBdr>
                <w:top w:val="none" w:sz="0" w:space="0" w:color="auto"/>
                <w:left w:val="none" w:sz="0" w:space="0" w:color="auto"/>
                <w:bottom w:val="none" w:sz="0" w:space="0" w:color="auto"/>
                <w:right w:val="none" w:sz="0" w:space="0" w:color="auto"/>
              </w:divBdr>
              <w:divsChild>
                <w:div w:id="1476676229">
                  <w:marLeft w:val="0"/>
                  <w:marRight w:val="0"/>
                  <w:marTop w:val="0"/>
                  <w:marBottom w:val="0"/>
                  <w:divBdr>
                    <w:top w:val="none" w:sz="0" w:space="0" w:color="auto"/>
                    <w:left w:val="none" w:sz="0" w:space="0" w:color="auto"/>
                    <w:bottom w:val="none" w:sz="0" w:space="0" w:color="auto"/>
                    <w:right w:val="none" w:sz="0" w:space="0" w:color="auto"/>
                  </w:divBdr>
                  <w:divsChild>
                    <w:div w:id="1174030970">
                      <w:marLeft w:val="0"/>
                      <w:marRight w:val="0"/>
                      <w:marTop w:val="0"/>
                      <w:marBottom w:val="0"/>
                      <w:divBdr>
                        <w:top w:val="none" w:sz="0" w:space="0" w:color="auto"/>
                        <w:left w:val="none" w:sz="0" w:space="0" w:color="auto"/>
                        <w:bottom w:val="none" w:sz="0" w:space="0" w:color="auto"/>
                        <w:right w:val="none" w:sz="0" w:space="0" w:color="auto"/>
                      </w:divBdr>
                      <w:divsChild>
                        <w:div w:id="1337684176">
                          <w:marLeft w:val="0"/>
                          <w:marRight w:val="0"/>
                          <w:marTop w:val="0"/>
                          <w:marBottom w:val="0"/>
                          <w:divBdr>
                            <w:top w:val="none" w:sz="0" w:space="0" w:color="auto"/>
                            <w:left w:val="none" w:sz="0" w:space="0" w:color="auto"/>
                            <w:bottom w:val="none" w:sz="0" w:space="0" w:color="auto"/>
                            <w:right w:val="none" w:sz="0" w:space="0" w:color="auto"/>
                          </w:divBdr>
                        </w:div>
                        <w:div w:id="1488087539">
                          <w:marLeft w:val="0"/>
                          <w:marRight w:val="0"/>
                          <w:marTop w:val="0"/>
                          <w:marBottom w:val="0"/>
                          <w:divBdr>
                            <w:top w:val="none" w:sz="0" w:space="0" w:color="auto"/>
                            <w:left w:val="none" w:sz="0" w:space="0" w:color="auto"/>
                            <w:bottom w:val="none" w:sz="0" w:space="0" w:color="auto"/>
                            <w:right w:val="none" w:sz="0" w:space="0" w:color="auto"/>
                          </w:divBdr>
                          <w:divsChild>
                            <w:div w:id="924262795">
                              <w:marLeft w:val="0"/>
                              <w:marRight w:val="0"/>
                              <w:marTop w:val="0"/>
                              <w:marBottom w:val="0"/>
                              <w:divBdr>
                                <w:top w:val="none" w:sz="0" w:space="0" w:color="auto"/>
                                <w:left w:val="none" w:sz="0" w:space="0" w:color="auto"/>
                                <w:bottom w:val="none" w:sz="0" w:space="0" w:color="auto"/>
                                <w:right w:val="none" w:sz="0" w:space="0" w:color="auto"/>
                              </w:divBdr>
                              <w:divsChild>
                                <w:div w:id="2037581295">
                                  <w:marLeft w:val="0"/>
                                  <w:marRight w:val="120"/>
                                  <w:marTop w:val="0"/>
                                  <w:marBottom w:val="0"/>
                                  <w:divBdr>
                                    <w:top w:val="none" w:sz="0" w:space="0" w:color="auto"/>
                                    <w:left w:val="none" w:sz="0" w:space="0" w:color="auto"/>
                                    <w:bottom w:val="none" w:sz="0" w:space="0" w:color="auto"/>
                                    <w:right w:val="none" w:sz="0" w:space="0" w:color="auto"/>
                                  </w:divBdr>
                                </w:div>
                                <w:div w:id="973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848773">
      <w:bodyDiv w:val="1"/>
      <w:marLeft w:val="0"/>
      <w:marRight w:val="0"/>
      <w:marTop w:val="0"/>
      <w:marBottom w:val="0"/>
      <w:divBdr>
        <w:top w:val="none" w:sz="0" w:space="0" w:color="auto"/>
        <w:left w:val="none" w:sz="0" w:space="0" w:color="auto"/>
        <w:bottom w:val="none" w:sz="0" w:space="0" w:color="auto"/>
        <w:right w:val="none" w:sz="0" w:space="0" w:color="auto"/>
      </w:divBdr>
      <w:divsChild>
        <w:div w:id="1729038928">
          <w:marLeft w:val="0"/>
          <w:marRight w:val="0"/>
          <w:marTop w:val="0"/>
          <w:marBottom w:val="195"/>
          <w:divBdr>
            <w:top w:val="none" w:sz="0" w:space="0" w:color="auto"/>
            <w:left w:val="none" w:sz="0" w:space="0" w:color="auto"/>
            <w:bottom w:val="none" w:sz="0" w:space="0" w:color="auto"/>
            <w:right w:val="none" w:sz="0" w:space="0" w:color="auto"/>
          </w:divBdr>
          <w:divsChild>
            <w:div w:id="1263798492">
              <w:marLeft w:val="0"/>
              <w:marRight w:val="0"/>
              <w:marTop w:val="0"/>
              <w:marBottom w:val="0"/>
              <w:divBdr>
                <w:top w:val="none" w:sz="0" w:space="0" w:color="auto"/>
                <w:left w:val="none" w:sz="0" w:space="0" w:color="auto"/>
                <w:bottom w:val="none" w:sz="0" w:space="0" w:color="auto"/>
                <w:right w:val="none" w:sz="0" w:space="0" w:color="auto"/>
              </w:divBdr>
            </w:div>
          </w:divsChild>
        </w:div>
        <w:div w:id="1033730905">
          <w:marLeft w:val="0"/>
          <w:marRight w:val="0"/>
          <w:marTop w:val="0"/>
          <w:marBottom w:val="0"/>
          <w:divBdr>
            <w:top w:val="none" w:sz="0" w:space="0" w:color="auto"/>
            <w:left w:val="none" w:sz="0" w:space="0" w:color="auto"/>
            <w:bottom w:val="none" w:sz="0" w:space="0" w:color="auto"/>
            <w:right w:val="none" w:sz="0" w:space="0" w:color="auto"/>
          </w:divBdr>
          <w:divsChild>
            <w:div w:id="1327704316">
              <w:marLeft w:val="0"/>
              <w:marRight w:val="0"/>
              <w:marTop w:val="0"/>
              <w:marBottom w:val="0"/>
              <w:divBdr>
                <w:top w:val="none" w:sz="0" w:space="0" w:color="auto"/>
                <w:left w:val="none" w:sz="0" w:space="0" w:color="auto"/>
                <w:bottom w:val="none" w:sz="0" w:space="0" w:color="auto"/>
                <w:right w:val="none" w:sz="0" w:space="0" w:color="auto"/>
              </w:divBdr>
            </w:div>
            <w:div w:id="669675616">
              <w:marLeft w:val="0"/>
              <w:marRight w:val="0"/>
              <w:marTop w:val="0"/>
              <w:marBottom w:val="0"/>
              <w:divBdr>
                <w:top w:val="none" w:sz="0" w:space="0" w:color="auto"/>
                <w:left w:val="none" w:sz="0" w:space="0" w:color="auto"/>
                <w:bottom w:val="none" w:sz="0" w:space="0" w:color="auto"/>
                <w:right w:val="none" w:sz="0" w:space="0" w:color="auto"/>
              </w:divBdr>
            </w:div>
            <w:div w:id="367141091">
              <w:marLeft w:val="0"/>
              <w:marRight w:val="0"/>
              <w:marTop w:val="0"/>
              <w:marBottom w:val="171"/>
              <w:divBdr>
                <w:top w:val="none" w:sz="0" w:space="0" w:color="auto"/>
                <w:left w:val="none" w:sz="0" w:space="0" w:color="auto"/>
                <w:bottom w:val="none" w:sz="0" w:space="0" w:color="auto"/>
                <w:right w:val="none" w:sz="0" w:space="0" w:color="auto"/>
              </w:divBdr>
              <w:divsChild>
                <w:div w:id="1965888007">
                  <w:marLeft w:val="0"/>
                  <w:marRight w:val="0"/>
                  <w:marTop w:val="0"/>
                  <w:marBottom w:val="0"/>
                  <w:divBdr>
                    <w:top w:val="none" w:sz="0" w:space="0" w:color="auto"/>
                    <w:left w:val="none" w:sz="0" w:space="0" w:color="auto"/>
                    <w:bottom w:val="none" w:sz="0" w:space="0" w:color="auto"/>
                    <w:right w:val="none" w:sz="0" w:space="0" w:color="auto"/>
                  </w:divBdr>
                  <w:divsChild>
                    <w:div w:id="276300553">
                      <w:marLeft w:val="0"/>
                      <w:marRight w:val="0"/>
                      <w:marTop w:val="0"/>
                      <w:marBottom w:val="0"/>
                      <w:divBdr>
                        <w:top w:val="none" w:sz="0" w:space="0" w:color="auto"/>
                        <w:left w:val="none" w:sz="0" w:space="0" w:color="auto"/>
                        <w:bottom w:val="none" w:sz="0" w:space="0" w:color="auto"/>
                        <w:right w:val="none" w:sz="0" w:space="0" w:color="auto"/>
                      </w:divBdr>
                      <w:divsChild>
                        <w:div w:id="1496721321">
                          <w:marLeft w:val="0"/>
                          <w:marRight w:val="0"/>
                          <w:marTop w:val="0"/>
                          <w:marBottom w:val="0"/>
                          <w:divBdr>
                            <w:top w:val="none" w:sz="0" w:space="0" w:color="auto"/>
                            <w:left w:val="none" w:sz="0" w:space="0" w:color="auto"/>
                            <w:bottom w:val="none" w:sz="0" w:space="0" w:color="auto"/>
                            <w:right w:val="none" w:sz="0" w:space="0" w:color="auto"/>
                          </w:divBdr>
                          <w:divsChild>
                            <w:div w:id="868569054">
                              <w:marLeft w:val="0"/>
                              <w:marRight w:val="0"/>
                              <w:marTop w:val="0"/>
                              <w:marBottom w:val="0"/>
                              <w:divBdr>
                                <w:top w:val="none" w:sz="0" w:space="0" w:color="auto"/>
                                <w:left w:val="none" w:sz="0" w:space="0" w:color="auto"/>
                                <w:bottom w:val="none" w:sz="0" w:space="0" w:color="auto"/>
                                <w:right w:val="none" w:sz="0" w:space="0" w:color="auto"/>
                              </w:divBdr>
                            </w:div>
                            <w:div w:id="661933971">
                              <w:marLeft w:val="0"/>
                              <w:marRight w:val="0"/>
                              <w:marTop w:val="0"/>
                              <w:marBottom w:val="0"/>
                              <w:divBdr>
                                <w:top w:val="none" w:sz="0" w:space="0" w:color="auto"/>
                                <w:left w:val="none" w:sz="0" w:space="0" w:color="auto"/>
                                <w:bottom w:val="none" w:sz="0" w:space="0" w:color="auto"/>
                                <w:right w:val="none" w:sz="0" w:space="0" w:color="auto"/>
                              </w:divBdr>
                              <w:divsChild>
                                <w:div w:id="1265193657">
                                  <w:marLeft w:val="0"/>
                                  <w:marRight w:val="0"/>
                                  <w:marTop w:val="0"/>
                                  <w:marBottom w:val="0"/>
                                  <w:divBdr>
                                    <w:top w:val="none" w:sz="0" w:space="0" w:color="auto"/>
                                    <w:left w:val="none" w:sz="0" w:space="0" w:color="auto"/>
                                    <w:bottom w:val="none" w:sz="0" w:space="0" w:color="auto"/>
                                    <w:right w:val="none" w:sz="0" w:space="0" w:color="auto"/>
                                  </w:divBdr>
                                  <w:divsChild>
                                    <w:div w:id="129179033">
                                      <w:marLeft w:val="0"/>
                                      <w:marRight w:val="120"/>
                                      <w:marTop w:val="0"/>
                                      <w:marBottom w:val="0"/>
                                      <w:divBdr>
                                        <w:top w:val="none" w:sz="0" w:space="0" w:color="auto"/>
                                        <w:left w:val="none" w:sz="0" w:space="0" w:color="auto"/>
                                        <w:bottom w:val="none" w:sz="0" w:space="0" w:color="auto"/>
                                        <w:right w:val="none" w:sz="0" w:space="0" w:color="auto"/>
                                      </w:divBdr>
                                    </w:div>
                                    <w:div w:id="21199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090663">
              <w:marLeft w:val="0"/>
              <w:marRight w:val="0"/>
              <w:marTop w:val="0"/>
              <w:marBottom w:val="0"/>
              <w:divBdr>
                <w:top w:val="none" w:sz="0" w:space="0" w:color="auto"/>
                <w:left w:val="none" w:sz="0" w:space="0" w:color="auto"/>
                <w:bottom w:val="none" w:sz="0" w:space="0" w:color="auto"/>
                <w:right w:val="none" w:sz="0" w:space="0" w:color="auto"/>
              </w:divBdr>
            </w:div>
            <w:div w:id="13104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36847">
      <w:bodyDiv w:val="1"/>
      <w:marLeft w:val="0"/>
      <w:marRight w:val="0"/>
      <w:marTop w:val="0"/>
      <w:marBottom w:val="0"/>
      <w:divBdr>
        <w:top w:val="none" w:sz="0" w:space="0" w:color="auto"/>
        <w:left w:val="none" w:sz="0" w:space="0" w:color="auto"/>
        <w:bottom w:val="none" w:sz="0" w:space="0" w:color="auto"/>
        <w:right w:val="none" w:sz="0" w:space="0" w:color="auto"/>
      </w:divBdr>
    </w:div>
    <w:div w:id="1112163819">
      <w:bodyDiv w:val="1"/>
      <w:marLeft w:val="0"/>
      <w:marRight w:val="0"/>
      <w:marTop w:val="0"/>
      <w:marBottom w:val="0"/>
      <w:divBdr>
        <w:top w:val="none" w:sz="0" w:space="0" w:color="auto"/>
        <w:left w:val="none" w:sz="0" w:space="0" w:color="auto"/>
        <w:bottom w:val="none" w:sz="0" w:space="0" w:color="auto"/>
        <w:right w:val="none" w:sz="0" w:space="0" w:color="auto"/>
      </w:divBdr>
    </w:div>
    <w:div w:id="1679195749">
      <w:bodyDiv w:val="1"/>
      <w:marLeft w:val="0"/>
      <w:marRight w:val="0"/>
      <w:marTop w:val="0"/>
      <w:marBottom w:val="0"/>
      <w:divBdr>
        <w:top w:val="none" w:sz="0" w:space="0" w:color="auto"/>
        <w:left w:val="none" w:sz="0" w:space="0" w:color="auto"/>
        <w:bottom w:val="none" w:sz="0" w:space="0" w:color="auto"/>
        <w:right w:val="none" w:sz="0" w:space="0" w:color="auto"/>
      </w:divBdr>
    </w:div>
    <w:div w:id="1824926160">
      <w:bodyDiv w:val="1"/>
      <w:marLeft w:val="0"/>
      <w:marRight w:val="0"/>
      <w:marTop w:val="0"/>
      <w:marBottom w:val="0"/>
      <w:divBdr>
        <w:top w:val="none" w:sz="0" w:space="0" w:color="auto"/>
        <w:left w:val="none" w:sz="0" w:space="0" w:color="auto"/>
        <w:bottom w:val="none" w:sz="0" w:space="0" w:color="auto"/>
        <w:right w:val="none" w:sz="0" w:space="0" w:color="auto"/>
      </w:divBdr>
    </w:div>
    <w:div w:id="2042439677">
      <w:bodyDiv w:val="1"/>
      <w:marLeft w:val="0"/>
      <w:marRight w:val="0"/>
      <w:marTop w:val="0"/>
      <w:marBottom w:val="0"/>
      <w:divBdr>
        <w:top w:val="none" w:sz="0" w:space="0" w:color="auto"/>
        <w:left w:val="none" w:sz="0" w:space="0" w:color="auto"/>
        <w:bottom w:val="none" w:sz="0" w:space="0" w:color="auto"/>
        <w:right w:val="none" w:sz="0" w:space="0" w:color="auto"/>
      </w:divBdr>
    </w:div>
    <w:div w:id="2125344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5B64C-D649-41E5-8FAE-6643C75CE159}">
  <ds:schemaRefs>
    <ds:schemaRef ds:uri="http://schemas.openxmlformats.org/officeDocument/2006/bibliography"/>
  </ds:schemaRefs>
</ds:datastoreItem>
</file>

<file path=docMetadata/LabelInfo.xml><?xml version="1.0" encoding="utf-8"?>
<clbl:labelList xmlns:clbl="http://schemas.microsoft.com/office/2020/mipLabelMetadata">
  <clbl:label id="{2b7fce66-bf2d-46b5-b59a-9f0018501bcd}" enabled="1" method="Standard" siteId="{f8a213d2-8f6c-400d-9e74-4e8b475316c6}" contentBits="0" removed="0"/>
</clbl:labelList>
</file>

<file path=docProps/app.xml><?xml version="1.0" encoding="utf-8"?>
<Properties xmlns="http://schemas.openxmlformats.org/officeDocument/2006/extended-properties" xmlns:vt="http://schemas.openxmlformats.org/officeDocument/2006/docPropsVTypes">
  <Template>Normal.dotm</Template>
  <TotalTime>648</TotalTime>
  <Pages>5</Pages>
  <Words>2430</Words>
  <Characters>13852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dataspect IT-Services, Neckargemuend, Germany</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Milan Ćurković</cp:lastModifiedBy>
  <cp:revision>466</cp:revision>
  <dcterms:created xsi:type="dcterms:W3CDTF">2025-01-29T10:29:00Z</dcterms:created>
  <dcterms:modified xsi:type="dcterms:W3CDTF">2025-05-22T19:13:00Z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http://www.zotero.org/styles/springer-vancouver</vt:lpwstr>
  </property>
  <property fmtid="{D5CDD505-2E9C-101B-9397-08002B2CF9AE}" pid="4" name="Mendeley Unique User Id_1">
    <vt:lpwstr>6fae0c3f-b600-314b-bdea-437a4bb8e276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http://www.zotero.org/styles/springer-vancouver</vt:lpwstr>
  </property>
  <property fmtid="{D5CDD505-2E9C-101B-9397-08002B2CF9AE}" pid="12" name="Mendeley Recent Style Name 3_1">
    <vt:lpwstr>Springer - Vancouver</vt:lpwstr>
  </property>
  <property fmtid="{D5CDD505-2E9C-101B-9397-08002B2CF9AE}" pid="13" name="Mendeley Recent Style Id 4_1">
    <vt:lpwstr>http://www.zotero.org/styles/springer-vancouver-author-date</vt:lpwstr>
  </property>
  <property fmtid="{D5CDD505-2E9C-101B-9397-08002B2CF9AE}" pid="14" name="Mendeley Recent Style Name 4_1">
    <vt:lpwstr>Springer - Vancouver (author-date)</vt:lpwstr>
  </property>
  <property fmtid="{D5CDD505-2E9C-101B-9397-08002B2CF9AE}" pid="15" name="Mendeley Recent Style Id 5_1">
    <vt:lpwstr>http://www.zotero.org/styles/springer-vancouver-brackets</vt:lpwstr>
  </property>
  <property fmtid="{D5CDD505-2E9C-101B-9397-08002B2CF9AE}" pid="16" name="Mendeley Recent Style Name 5_1">
    <vt:lpwstr>Springer - Vancouver (brackets)</vt:lpwstr>
  </property>
  <property fmtid="{D5CDD505-2E9C-101B-9397-08002B2CF9AE}" pid="17" name="Mendeley Recent Style Id 6_1">
    <vt:lpwstr>http://www.zotero.org/styles/taylor-and-francis-apa</vt:lpwstr>
  </property>
  <property fmtid="{D5CDD505-2E9C-101B-9397-08002B2CF9AE}" pid="18" name="Mendeley Recent Style Name 6_1">
    <vt:lpwstr>Taylor &amp; Francis - APA</vt:lpwstr>
  </property>
  <property fmtid="{D5CDD505-2E9C-101B-9397-08002B2CF9AE}" pid="19" name="Mendeley Recent Style Id 7_1">
    <vt:lpwstr>http://www.zotero.org/styles/vancouver</vt:lpwstr>
  </property>
  <property fmtid="{D5CDD505-2E9C-101B-9397-08002B2CF9AE}" pid="20" name="Mendeley Recent Style Name 7_1">
    <vt:lpwstr>Vancouver</vt:lpwstr>
  </property>
  <property fmtid="{D5CDD505-2E9C-101B-9397-08002B2CF9AE}" pid="21" name="Mendeley Recent Style Id 8_1">
    <vt:lpwstr>http://www.zotero.org/styles/vancouver-author-date</vt:lpwstr>
  </property>
  <property fmtid="{D5CDD505-2E9C-101B-9397-08002B2CF9AE}" pid="22" name="Mendeley Recent Style Name 8_1">
    <vt:lpwstr>Vancouver (author-date)</vt:lpwstr>
  </property>
  <property fmtid="{D5CDD505-2E9C-101B-9397-08002B2CF9AE}" pid="23" name="Mendeley Recent Style Id 9_1">
    <vt:lpwstr>https://csl.mendeley.com/styles/473525841/Vancouver-Milan-Author-6</vt:lpwstr>
  </property>
  <property fmtid="{D5CDD505-2E9C-101B-9397-08002B2CF9AE}" pid="24" name="Mendeley Recent Style Name 9_1">
    <vt:lpwstr>Vancouver - Milan Ćurković</vt:lpwstr>
  </property>
</Properties>
</file>