
<file path=[Content_Types].xml><?xml version="1.0" encoding="utf-8"?>
<Types xmlns="http://schemas.openxmlformats.org/package/2006/content-types">
  <Default Extension="emf" ContentType="image/x-emf"/>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BDC3B" w14:textId="77777777" w:rsidR="00AF70FF" w:rsidRPr="000F27B1" w:rsidRDefault="00AF70FF" w:rsidP="00AF70FF">
      <w:pPr>
        <w:spacing w:after="240" w:line="276" w:lineRule="auto"/>
        <w:jc w:val="center"/>
        <w:rPr>
          <w:rFonts w:cstheme="minorBidi"/>
          <w:b/>
          <w:bCs/>
          <w:sz w:val="28"/>
          <w:szCs w:val="28"/>
        </w:rPr>
      </w:pPr>
      <w:r w:rsidRPr="000F27B1">
        <w:rPr>
          <w:rFonts w:cstheme="minorBidi"/>
          <w:b/>
          <w:bCs/>
          <w:sz w:val="28"/>
          <w:szCs w:val="28"/>
        </w:rPr>
        <w:t>A Numerical Investigation into Freezing Impacts on Dynamic Behavior of Bridges</w:t>
      </w:r>
    </w:p>
    <w:p w14:paraId="375D7713" w14:textId="77777777" w:rsidR="00F32B8A" w:rsidRPr="00904F65" w:rsidRDefault="00F32B8A" w:rsidP="00F32B8A">
      <w:pPr>
        <w:pStyle w:val="address"/>
        <w:rPr>
          <w:rFonts w:asciiTheme="majorBidi" w:hAnsiTheme="majorBidi" w:cstheme="majorBidi"/>
          <w:sz w:val="20"/>
          <w:vertAlign w:val="superscript"/>
        </w:rPr>
      </w:pPr>
      <w:r w:rsidRPr="00904F65">
        <w:rPr>
          <w:rFonts w:asciiTheme="majorBidi" w:hAnsiTheme="majorBidi" w:cstheme="majorBidi"/>
          <w:sz w:val="20"/>
        </w:rPr>
        <w:t>Mohammad Omidi Mamaghani</w:t>
      </w:r>
      <w:r w:rsidRPr="00904F65">
        <w:rPr>
          <w:rFonts w:asciiTheme="majorBidi" w:hAnsiTheme="majorBidi" w:cstheme="majorBidi"/>
          <w:sz w:val="20"/>
          <w:vertAlign w:val="superscript"/>
        </w:rPr>
        <w:t>1,2</w:t>
      </w:r>
      <w:r w:rsidRPr="00904F65">
        <w:rPr>
          <w:rFonts w:asciiTheme="majorBidi" w:hAnsiTheme="majorBidi" w:cstheme="majorBidi"/>
          <w:sz w:val="20"/>
        </w:rPr>
        <w:t>, Alireza Entezami</w:t>
      </w:r>
      <w:r w:rsidRPr="00904F65">
        <w:rPr>
          <w:rFonts w:asciiTheme="majorBidi" w:hAnsiTheme="majorBidi" w:cstheme="majorBidi"/>
          <w:sz w:val="20"/>
          <w:vertAlign w:val="superscript"/>
        </w:rPr>
        <w:t>2</w:t>
      </w:r>
      <w:r w:rsidRPr="00904F65">
        <w:rPr>
          <w:rFonts w:asciiTheme="majorBidi" w:hAnsiTheme="majorBidi" w:cstheme="majorBidi"/>
          <w:sz w:val="20"/>
        </w:rPr>
        <w:t>, Alberto Corigliano</w:t>
      </w:r>
      <w:r w:rsidRPr="00904F65">
        <w:rPr>
          <w:rFonts w:asciiTheme="majorBidi" w:hAnsiTheme="majorBidi" w:cstheme="majorBidi"/>
          <w:sz w:val="20"/>
          <w:vertAlign w:val="superscript"/>
        </w:rPr>
        <w:t>2</w:t>
      </w:r>
    </w:p>
    <w:p w14:paraId="17ADD791" w14:textId="77777777" w:rsidR="00F32B8A" w:rsidRPr="008663E4" w:rsidRDefault="00F32B8A" w:rsidP="00F32B8A">
      <w:pPr>
        <w:pStyle w:val="address"/>
        <w:rPr>
          <w:rFonts w:asciiTheme="majorBidi" w:hAnsiTheme="majorBidi" w:cstheme="majorBidi"/>
          <w:szCs w:val="18"/>
          <w:vertAlign w:val="superscript"/>
        </w:rPr>
      </w:pPr>
    </w:p>
    <w:p w14:paraId="033389FB" w14:textId="77777777" w:rsidR="00F32B8A" w:rsidRPr="008663E4" w:rsidRDefault="00F32B8A" w:rsidP="00F32B8A">
      <w:pPr>
        <w:pStyle w:val="address"/>
        <w:rPr>
          <w:rFonts w:asciiTheme="majorBidi" w:hAnsiTheme="majorBidi" w:cstheme="majorBidi"/>
          <w:szCs w:val="18"/>
          <w:vertAlign w:val="superscript"/>
        </w:rPr>
      </w:pPr>
      <w:bookmarkStart w:id="0" w:name="OLE_LINK1"/>
      <w:r w:rsidRPr="008663E4">
        <w:rPr>
          <w:rFonts w:asciiTheme="majorBidi" w:hAnsiTheme="majorBidi" w:cstheme="majorBidi"/>
          <w:szCs w:val="18"/>
          <w:vertAlign w:val="superscript"/>
        </w:rPr>
        <w:t>1</w:t>
      </w:r>
      <w:r w:rsidRPr="008663E4">
        <w:rPr>
          <w:rFonts w:asciiTheme="majorBidi" w:hAnsiTheme="majorBidi" w:cstheme="majorBidi"/>
          <w:szCs w:val="18"/>
        </w:rPr>
        <w:t xml:space="preserve"> Department of Thermal and Fluid Engineering, University of Twente, </w:t>
      </w:r>
      <w:proofErr w:type="spellStart"/>
      <w:r w:rsidRPr="008663E4">
        <w:rPr>
          <w:rFonts w:asciiTheme="majorBidi" w:hAnsiTheme="majorBidi" w:cstheme="majorBidi"/>
          <w:szCs w:val="18"/>
        </w:rPr>
        <w:t>Drienerlolaan</w:t>
      </w:r>
      <w:proofErr w:type="spellEnd"/>
      <w:r w:rsidRPr="008663E4">
        <w:rPr>
          <w:rFonts w:asciiTheme="majorBidi" w:hAnsiTheme="majorBidi" w:cstheme="majorBidi"/>
          <w:szCs w:val="18"/>
        </w:rPr>
        <w:t xml:space="preserve"> 5, 7522 NB Enschede, The Netherlands</w:t>
      </w:r>
    </w:p>
    <w:p w14:paraId="6B410D6A" w14:textId="77777777" w:rsidR="00F32B8A" w:rsidRPr="008663E4" w:rsidRDefault="00F32B8A" w:rsidP="00F32B8A">
      <w:pPr>
        <w:pStyle w:val="address"/>
        <w:rPr>
          <w:rStyle w:val="e-mail"/>
        </w:rPr>
      </w:pPr>
      <w:r w:rsidRPr="008663E4">
        <w:rPr>
          <w:rFonts w:asciiTheme="majorBidi" w:hAnsiTheme="majorBidi" w:cstheme="majorBidi"/>
          <w:szCs w:val="18"/>
          <w:vertAlign w:val="superscript"/>
        </w:rPr>
        <w:t>2</w:t>
      </w:r>
      <w:r w:rsidRPr="008663E4">
        <w:rPr>
          <w:rFonts w:asciiTheme="majorBidi" w:hAnsiTheme="majorBidi" w:cstheme="majorBidi"/>
          <w:szCs w:val="18"/>
        </w:rPr>
        <w:t xml:space="preserve"> Department of Civil and Environmental Engineering, </w:t>
      </w:r>
      <w:proofErr w:type="spellStart"/>
      <w:r w:rsidRPr="008663E4">
        <w:rPr>
          <w:rFonts w:asciiTheme="majorBidi" w:hAnsiTheme="majorBidi" w:cstheme="majorBidi"/>
          <w:szCs w:val="18"/>
        </w:rPr>
        <w:t>Politecnico</w:t>
      </w:r>
      <w:proofErr w:type="spellEnd"/>
      <w:r w:rsidRPr="008663E4">
        <w:rPr>
          <w:rFonts w:asciiTheme="majorBidi" w:hAnsiTheme="majorBidi" w:cstheme="majorBidi"/>
          <w:szCs w:val="18"/>
        </w:rPr>
        <w:t xml:space="preserve"> di Milano, Milan, Italy </w:t>
      </w:r>
      <w:bookmarkEnd w:id="0"/>
      <w:r w:rsidRPr="008663E4">
        <w:rPr>
          <w:rFonts w:asciiTheme="majorBidi" w:hAnsiTheme="majorBidi" w:cstheme="majorBidi"/>
          <w:szCs w:val="18"/>
        </w:rPr>
        <w:br/>
      </w:r>
      <w:r w:rsidRPr="008663E4">
        <w:rPr>
          <w:rStyle w:val="e-mail"/>
        </w:rPr>
        <w:t>m.omidi@utwente.nl</w:t>
      </w:r>
    </w:p>
    <w:p w14:paraId="16F64817" w14:textId="76F74604" w:rsidR="0020405A" w:rsidRPr="0020405A" w:rsidRDefault="009B2539" w:rsidP="0020405A">
      <w:pPr>
        <w:pStyle w:val="abstract"/>
        <w:spacing w:after="0"/>
        <w:ind w:firstLine="0"/>
      </w:pPr>
      <w:r w:rsidRPr="00A8788A">
        <w:rPr>
          <w:rFonts w:asciiTheme="majorBidi" w:hAnsiTheme="majorBidi" w:cstheme="majorBidi"/>
          <w:b/>
          <w:bCs/>
        </w:rPr>
        <w:t xml:space="preserve">Abstract. </w:t>
      </w:r>
      <w:r w:rsidR="0020405A" w:rsidRPr="008435FB">
        <w:rPr>
          <w:rFonts w:cstheme="minorBidi"/>
          <w:szCs w:val="22"/>
        </w:rPr>
        <w:t>Seasonal temperature variability, particularly freezing events in cold climate</w:t>
      </w:r>
      <w:r w:rsidR="00380602">
        <w:rPr>
          <w:rFonts w:cstheme="minorBidi"/>
          <w:szCs w:val="22"/>
        </w:rPr>
        <w:t>s</w:t>
      </w:r>
      <w:r w:rsidR="0020405A" w:rsidRPr="008435FB">
        <w:rPr>
          <w:rFonts w:cstheme="minorBidi"/>
          <w:szCs w:val="22"/>
        </w:rPr>
        <w:t xml:space="preserve">, </w:t>
      </w:r>
      <w:r w:rsidR="00607840" w:rsidRPr="00EC1E18">
        <w:rPr>
          <w:rFonts w:cstheme="minorBidi"/>
          <w:szCs w:val="22"/>
        </w:rPr>
        <w:t xml:space="preserve">significantly </w:t>
      </w:r>
      <w:r w:rsidR="0020405A" w:rsidRPr="008435FB">
        <w:rPr>
          <w:rFonts w:cstheme="minorBidi"/>
          <w:szCs w:val="22"/>
        </w:rPr>
        <w:t>impacts the dynamic behavior of bridge structures. Freezing temperatures can alter material properties, especially stiffness and elasticity, causing notable changes</w:t>
      </w:r>
      <w:r w:rsidR="00380602">
        <w:rPr>
          <w:rFonts w:cstheme="minorBidi"/>
          <w:szCs w:val="22"/>
        </w:rPr>
        <w:t xml:space="preserve"> in</w:t>
      </w:r>
      <w:r w:rsidR="0020405A" w:rsidRPr="008435FB">
        <w:rPr>
          <w:rFonts w:cstheme="minorBidi"/>
          <w:szCs w:val="22"/>
        </w:rPr>
        <w:t xml:space="preserve"> structural dynamic responses, such as modal frequencies. Such temperature-induced stiffness variations can result in shifts in such responses, potentially masking or mimicking abnormal changes in bridges due to structural damages. Therefore, it is essential to</w:t>
      </w:r>
      <w:r w:rsidR="00607840" w:rsidRPr="00607840">
        <w:rPr>
          <w:rFonts w:cstheme="minorBidi"/>
          <w:szCs w:val="22"/>
        </w:rPr>
        <w:t xml:space="preserve"> </w:t>
      </w:r>
      <w:r w:rsidR="00607840">
        <w:rPr>
          <w:rFonts w:cstheme="minorBidi"/>
          <w:szCs w:val="22"/>
        </w:rPr>
        <w:t>study</w:t>
      </w:r>
      <w:r w:rsidR="0020405A" w:rsidRPr="008435FB">
        <w:rPr>
          <w:rFonts w:cstheme="minorBidi"/>
          <w:szCs w:val="22"/>
        </w:rPr>
        <w:t xml:space="preserve"> the impacts of cold climate and freezing events </w:t>
      </w:r>
      <w:r w:rsidR="00607840">
        <w:rPr>
          <w:rFonts w:cstheme="minorBidi"/>
          <w:szCs w:val="22"/>
        </w:rPr>
        <w:t xml:space="preserve">on structural </w:t>
      </w:r>
      <w:r w:rsidR="0020405A" w:rsidRPr="008435FB">
        <w:rPr>
          <w:rFonts w:cstheme="minorBidi"/>
          <w:szCs w:val="22"/>
        </w:rPr>
        <w:t xml:space="preserve">dynamic responses. This </w:t>
      </w:r>
      <w:r w:rsidR="00607840">
        <w:rPr>
          <w:rFonts w:cstheme="minorBidi"/>
          <w:szCs w:val="22"/>
        </w:rPr>
        <w:t>paper conducts a</w:t>
      </w:r>
      <w:r w:rsidR="00607840" w:rsidRPr="008435FB" w:rsidDel="00607840">
        <w:rPr>
          <w:rFonts w:cstheme="minorBidi"/>
          <w:szCs w:val="22"/>
        </w:rPr>
        <w:t xml:space="preserve"> </w:t>
      </w:r>
      <w:r w:rsidR="0020405A" w:rsidRPr="008435FB">
        <w:rPr>
          <w:rFonts w:cstheme="minorBidi"/>
          <w:szCs w:val="22"/>
        </w:rPr>
        <w:t xml:space="preserve">numerical </w:t>
      </w:r>
      <w:r w:rsidR="00607840">
        <w:rPr>
          <w:rFonts w:cstheme="minorBidi"/>
          <w:szCs w:val="22"/>
        </w:rPr>
        <w:t xml:space="preserve">investigation to present modal analysis results of a finite element model of a real-world bridge structure subjected to freezing events. </w:t>
      </w:r>
      <w:r w:rsidR="00607840">
        <w:t>Empirical functions are defined to simulate the variability in the elastic moduli of steel and concrete, capturing the influence of seasonal temperature fluctuations, with a particular focus on freezing scenarios</w:t>
      </w:r>
      <w:r w:rsidR="0020405A" w:rsidRPr="008435FB">
        <w:rPr>
          <w:rFonts w:cstheme="minorBidi"/>
          <w:szCs w:val="22"/>
        </w:rPr>
        <w:t xml:space="preserve">. </w:t>
      </w:r>
      <w:r w:rsidR="00607840" w:rsidRPr="008435FB">
        <w:rPr>
          <w:rFonts w:cstheme="minorBidi"/>
          <w:szCs w:val="22"/>
        </w:rPr>
        <w:t>Th</w:t>
      </w:r>
      <w:r w:rsidR="00607840">
        <w:rPr>
          <w:rFonts w:cstheme="minorBidi"/>
          <w:szCs w:val="22"/>
        </w:rPr>
        <w:t>e</w:t>
      </w:r>
      <w:r w:rsidR="00607840" w:rsidRPr="008435FB">
        <w:rPr>
          <w:rFonts w:cstheme="minorBidi"/>
          <w:szCs w:val="22"/>
        </w:rPr>
        <w:t xml:space="preserve"> </w:t>
      </w:r>
      <w:r w:rsidR="0020405A" w:rsidRPr="008435FB">
        <w:rPr>
          <w:rFonts w:cstheme="minorBidi"/>
          <w:szCs w:val="22"/>
        </w:rPr>
        <w:t xml:space="preserve">finite element model </w:t>
      </w:r>
      <w:r w:rsidR="00607840">
        <w:t>is developed in</w:t>
      </w:r>
      <w:r w:rsidR="00607840" w:rsidRPr="008435FB" w:rsidDel="00607840">
        <w:rPr>
          <w:rFonts w:cstheme="minorBidi"/>
          <w:szCs w:val="22"/>
        </w:rPr>
        <w:t xml:space="preserve"> </w:t>
      </w:r>
      <w:r w:rsidR="0020405A" w:rsidRPr="008435FB">
        <w:rPr>
          <w:rFonts w:cstheme="minorBidi"/>
          <w:szCs w:val="22"/>
        </w:rPr>
        <w:t>the MATLAB environment</w:t>
      </w:r>
      <w:r w:rsidR="00607840">
        <w:t xml:space="preserve">, and </w:t>
      </w:r>
      <w:r w:rsidR="0020405A" w:rsidRPr="008435FB">
        <w:rPr>
          <w:rFonts w:cstheme="minorBidi"/>
          <w:szCs w:val="22"/>
        </w:rPr>
        <w:t>the simulat</w:t>
      </w:r>
      <w:r w:rsidR="00607840">
        <w:rPr>
          <w:rFonts w:cstheme="minorBidi"/>
          <w:szCs w:val="22"/>
        </w:rPr>
        <w:t>ion</w:t>
      </w:r>
      <w:r w:rsidR="0020405A" w:rsidRPr="008435FB">
        <w:rPr>
          <w:rFonts w:cstheme="minorBidi"/>
          <w:szCs w:val="22"/>
        </w:rPr>
        <w:t xml:space="preserve"> </w:t>
      </w:r>
      <w:r w:rsidR="00607840">
        <w:t>results exhibit strong agreement with observed modal parameter variations in real bridge structures. These findings underscore the importance of accounting for temperature effects in structural health monitoring to avoid false positives or undetected damage in cold regions</w:t>
      </w:r>
      <w:r w:rsidR="0020405A" w:rsidRPr="008435FB">
        <w:rPr>
          <w:rFonts w:cstheme="minorBidi"/>
          <w:szCs w:val="22"/>
        </w:rPr>
        <w:t>.</w:t>
      </w:r>
    </w:p>
    <w:p w14:paraId="6DAF483B" w14:textId="1C95422F" w:rsidR="00382277" w:rsidRPr="00A8788A" w:rsidRDefault="009B2539" w:rsidP="00E665AA">
      <w:pPr>
        <w:pStyle w:val="keywords"/>
        <w:jc w:val="both"/>
        <w:rPr>
          <w:rFonts w:asciiTheme="majorBidi" w:hAnsiTheme="majorBidi" w:cstheme="majorBidi"/>
        </w:rPr>
      </w:pPr>
      <w:r w:rsidRPr="00A8788A">
        <w:rPr>
          <w:rFonts w:asciiTheme="majorBidi" w:hAnsiTheme="majorBidi" w:cstheme="majorBidi"/>
          <w:b/>
          <w:bCs/>
        </w:rPr>
        <w:t>Keywords:</w:t>
      </w:r>
      <w:r w:rsidRPr="00A8788A">
        <w:rPr>
          <w:rFonts w:asciiTheme="majorBidi" w:hAnsiTheme="majorBidi" w:cstheme="majorBidi"/>
        </w:rPr>
        <w:t xml:space="preserve"> </w:t>
      </w:r>
      <w:r w:rsidR="00B9620F">
        <w:rPr>
          <w:rFonts w:asciiTheme="majorBidi" w:hAnsiTheme="majorBidi" w:cstheme="majorBidi"/>
        </w:rPr>
        <w:t>Freezing Weather, Modal Data, Numerical Modeling</w:t>
      </w:r>
      <w:r w:rsidRPr="00A8788A">
        <w:rPr>
          <w:rFonts w:asciiTheme="majorBidi" w:hAnsiTheme="majorBidi" w:cstheme="majorBidi"/>
        </w:rPr>
        <w:t>.</w:t>
      </w:r>
    </w:p>
    <w:p w14:paraId="7872EE53" w14:textId="404AFB66" w:rsidR="00382277" w:rsidRDefault="00E665AA" w:rsidP="00C24DEF">
      <w:pPr>
        <w:pStyle w:val="heading1"/>
        <w:rPr>
          <w:rFonts w:asciiTheme="majorBidi" w:hAnsiTheme="majorBidi" w:cstheme="majorBidi"/>
        </w:rPr>
      </w:pPr>
      <w:r w:rsidRPr="00A8788A">
        <w:rPr>
          <w:rFonts w:asciiTheme="majorBidi" w:hAnsiTheme="majorBidi" w:cstheme="majorBidi"/>
        </w:rPr>
        <w:t>Introduction</w:t>
      </w:r>
    </w:p>
    <w:p w14:paraId="179B4023" w14:textId="0B4E6F58" w:rsidR="00BF29E2" w:rsidRDefault="00BF29E2" w:rsidP="00BF29E2">
      <w:pPr>
        <w:pStyle w:val="p1a"/>
      </w:pPr>
      <w:r>
        <w:t xml:space="preserve">Temperature variations significantly influence the structural behavior and integrity of bridge structures. Seasonal temperature changes, including extreme heat in the summer and freezing conditions in the winter, cause expansion and contraction in bridge materials such as steel and concrete. These temperature-induced deformations lead to changes in key structural parameters, including stiffness, elastic modulus, and thermal strain distribution. Over time, repetitive thermal cycling can contribute to material fatigue, joint loosening, and microcracking, potentially affecting the bridge load-bearing capacity and overall durability. Additionally, temperature fluctuations can cause shifts in modal frequencies, complicating the interpretation of structural health monitoring (SHM) data, as thermal effects may mimic or mask signs of structural damage </w:t>
      </w:r>
      <w:r>
        <w:fldChar w:fldCharType="begin">
          <w:fldData xml:space="preserve">PEVuZE5vdGU+PENpdGU+PEF1dGhvcj5MaTwvQXV0aG9yPjxZZWFyPjIwMjM8L1llYXI+PFJlY051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</w:fldData>
        </w:fldChar>
      </w:r>
      <w:r w:rsidR="007F1209">
        <w:instrText xml:space="preserve"> ADDIN EN.CITE </w:instrText>
      </w:r>
      <w:r w:rsidR="007F1209">
        <w:fldChar w:fldCharType="begin">
          <w:fldData xml:space="preserve">PEVuZE5vdGU+PENpdGU+PEF1dGhvcj5MaTwvQXV0aG9yPjxZZWFyPjIwMjM8L1llYXI+PFJlY051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</w:fldData>
        </w:fldChar>
      </w:r>
      <w:r w:rsidR="007F1209">
        <w:instrText xml:space="preserve"> ADDIN EN.CITE.DATA </w:instrText>
      </w:r>
      <w:r w:rsidR="007F1209">
        <w:fldChar w:fldCharType="end"/>
      </w:r>
      <w:r>
        <w:fldChar w:fldCharType="separate"/>
      </w:r>
      <w:r w:rsidR="007F1209">
        <w:rPr>
          <w:noProof/>
        </w:rPr>
        <w:t>[1-3]</w:t>
      </w:r>
      <w:r>
        <w:fldChar w:fldCharType="end"/>
      </w:r>
      <w:r>
        <w:t>. Understanding these impacts is crucial for accurate assessment and maintenance of bridge structures, especially in regions with significant seasonal variations.</w:t>
      </w:r>
    </w:p>
    <w:p w14:paraId="419EDF23" w14:textId="4695F947" w:rsidR="007F1209" w:rsidRDefault="00607840" w:rsidP="00380602">
      <w:pPr>
        <w:pStyle w:val="p1a"/>
        <w:ind w:firstLine="227"/>
      </w:pPr>
      <w:r w:rsidRPr="00A94C44">
        <w:lastRenderedPageBreak/>
        <w:t xml:space="preserve">In cold climate regions, freezing temperatures pose unique challenges to the structural performance of bridges. When temperatures drop below 0°C, the water within concrete pores freezes, leading to ice formation that increases the material apparent stiffness. </w:t>
      </w:r>
      <w:r w:rsidR="007F1209" w:rsidRPr="00A94C44">
        <w:t>This phenomenon</w:t>
      </w:r>
      <w:r w:rsidRPr="00A94C44">
        <w:t xml:space="preserve">, known as freezing-induced stiffening, temporarily enhances the elastic modulus of concrete, which </w:t>
      </w:r>
      <w:r w:rsidR="007F1209" w:rsidRPr="00A94C44">
        <w:t xml:space="preserve">can cause noticeable shifts in the bridge modal frequencies </w:t>
      </w:r>
      <w:r w:rsidR="007F1209" w:rsidRPr="00A94C44">
        <w:fldChar w:fldCharType="begin">
          <w:fldData xml:space="preserve">PEVuZE5vdGU+PENpdGU+PEF1dGhvcj5QZWV0ZXJzPC9BdXRob3I+PFllYXI+MjAwMTwvWWVhcj48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</w:fldData>
        </w:fldChar>
      </w:r>
      <w:r w:rsidR="007F1209" w:rsidRPr="00A94C44">
        <w:instrText xml:space="preserve"> ADDIN EN.CITE </w:instrText>
      </w:r>
      <w:r w:rsidR="007F1209" w:rsidRPr="00A94C44">
        <w:fldChar w:fldCharType="begin">
          <w:fldData xml:space="preserve">PEVuZE5vdGU+PENpdGU+PEF1dGhvcj5QZWV0ZXJzPC9BdXRob3I+PFllYXI+MjAwMTwvWWVhcj48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</w:fldData>
        </w:fldChar>
      </w:r>
      <w:r w:rsidR="007F1209" w:rsidRPr="00A94C44">
        <w:instrText xml:space="preserve"> ADDIN EN.CITE.DATA </w:instrText>
      </w:r>
      <w:r w:rsidR="007F1209" w:rsidRPr="00A94C44">
        <w:fldChar w:fldCharType="end"/>
      </w:r>
      <w:r w:rsidR="007F1209" w:rsidRPr="00A94C44">
        <w:fldChar w:fldCharType="separate"/>
      </w:r>
      <w:r w:rsidR="007F1209" w:rsidRPr="00A94C44">
        <w:rPr>
          <w:noProof/>
        </w:rPr>
        <w:t>[4-6]</w:t>
      </w:r>
      <w:r w:rsidR="007F1209" w:rsidRPr="00A94C44">
        <w:fldChar w:fldCharType="end"/>
      </w:r>
      <w:r w:rsidR="007F1209" w:rsidRPr="00A94C44">
        <w:t xml:space="preserve">. However, while this effect might initially seem beneficial, repeated freeze-thaw cycles can introduce microcracking and exacerbate material degradation over time. Moreover, the expansion of ice within confined spaces can cause internal stresses, potentially leading to spalling and surface cracking </w:t>
      </w:r>
      <w:r w:rsidR="007F1209" w:rsidRPr="00A94C44">
        <w:fldChar w:fldCharType="begin">
          <w:fldData xml:space="preserve">PEVuZE5vdGU+PENpdGU+PEF1dGhvcj5Cb2xlczwvQXV0aG9yPjxZZWFyPjIwMTU8L1llYXI+PFJl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=
</w:fldData>
        </w:fldChar>
      </w:r>
      <w:r w:rsidR="007F1209" w:rsidRPr="00A94C44">
        <w:instrText xml:space="preserve"> ADDIN EN.CITE </w:instrText>
      </w:r>
      <w:r w:rsidR="007F1209" w:rsidRPr="00A94C44">
        <w:fldChar w:fldCharType="begin">
          <w:fldData xml:space="preserve">PEVuZE5vdGU+PENpdGU+PEF1dGhvcj5Cb2xlczwvQXV0aG9yPjxZZWFyPjIwMTU8L1llYXI+PFJl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=
</w:fldData>
        </w:fldChar>
      </w:r>
      <w:r w:rsidR="007F1209" w:rsidRPr="00A94C44">
        <w:instrText xml:space="preserve"> ADDIN EN.CITE.DATA </w:instrText>
      </w:r>
      <w:r w:rsidR="007F1209" w:rsidRPr="00A94C44">
        <w:fldChar w:fldCharType="end"/>
      </w:r>
      <w:r w:rsidR="007F1209" w:rsidRPr="00A94C44">
        <w:fldChar w:fldCharType="separate"/>
      </w:r>
      <w:r w:rsidR="007F1209" w:rsidRPr="00A94C44">
        <w:rPr>
          <w:noProof/>
        </w:rPr>
        <w:t>[7,8]</w:t>
      </w:r>
      <w:r w:rsidR="007F1209" w:rsidRPr="00A94C44">
        <w:fldChar w:fldCharType="end"/>
      </w:r>
      <w:r w:rsidR="007F1209" w:rsidRPr="00A94C44">
        <w:t xml:space="preserve">. These temperature-induced changes in structural properties can complicate SHM efforts, as they may mimic the effects of damage </w:t>
      </w:r>
      <w:r w:rsidR="007F1209" w:rsidRPr="00A94C44">
        <w:fldChar w:fldCharType="begin"/>
      </w:r>
      <w:r w:rsidR="007F1209" w:rsidRPr="00A94C44">
        <w:instrText xml:space="preserve"> ADDIN EN.CITE &lt;EndNote&gt;&lt;Cite&gt;&lt;Author&gt;Entezami&lt;/Author&gt;&lt;Year&gt;2023&lt;/Year&gt;&lt;RecNum&gt;2275&lt;/RecNum&gt;&lt;DisplayText&gt;[9]&lt;/DisplayText&gt;&lt;record&gt;&lt;rec-number&gt;2275&lt;/rec-number&gt;&lt;foreign-keys&gt;&lt;key app="EN" db-id="ttpsppas4a5wvfea9xr529sw20d5s2r2fsss" timestamp="1674402338"&gt;2275&lt;/key&gt;&lt;/foreign-keys&gt;&lt;ref-type name="Journal Article"&gt;17&lt;/ref-type&gt;&lt;contributors&gt;&lt;authors&gt;&lt;author&gt;Entezami, Alireza&lt;/author&gt;&lt;author&gt;Sarmadi, Hassan&lt;/author&gt;&lt;author&gt;Behkamal, Bahareh&lt;/author&gt;&lt;/authors&gt;&lt;/contributors&gt;&lt;titles&gt;&lt;title&gt;Long-term health monitoring of concrete and steel bridges under large and missing data by unsupervised meta learning&lt;/title&gt;&lt;secondary-title&gt;Engineering Structures&lt;/secondary-title&gt;&lt;/titles&gt;&lt;periodical&gt;&lt;full-title&gt;Engineering Structures&lt;/full-title&gt;&lt;abbr-1&gt;Eng. Struct.&lt;/abbr-1&gt;&lt;abbr-2&gt;Eng Struct&lt;/abbr-2&gt;&lt;/periodical&gt;&lt;pages&gt;115616&lt;/pages&gt;&lt;volume&gt;279&lt;/volume&gt;&lt;keywords&gt;&lt;keyword&gt;Structural health monitoring&lt;/keyword&gt;&lt;keyword&gt;Environmental variability&lt;/keyword&gt;&lt;keyword&gt;Freezing air temperature&lt;/keyword&gt;&lt;keyword&gt;Large data&lt;/keyword&gt;&lt;keyword&gt;Modal frequency&lt;/keyword&gt;&lt;keyword&gt;Unsupervised learning&lt;/keyword&gt;&lt;keyword&gt;Meta-learning&lt;/keyword&gt;&lt;/keywords&gt;&lt;dates&gt;&lt;year&gt;2023&lt;/year&gt;&lt;pub-dates&gt;&lt;date&gt;2023/03/15/&lt;/date&gt;&lt;/pub-dates&gt;&lt;/dates&gt;&lt;isbn&gt;0141-0296&lt;/isbn&gt;&lt;urls&gt;&lt;related-urls&gt;&lt;url&gt;https://www.sciencedirect.com/science/article/pii/S0141029623000305&lt;/url&gt;&lt;/related-urls&gt;&lt;/urls&gt;&lt;electronic-resource-num&gt;https://doi.org/10.1016/j.engstruct.2023.115616&lt;/electronic-resource-num&gt;&lt;/record&gt;&lt;/Cite&gt;&lt;/EndNote&gt;</w:instrText>
      </w:r>
      <w:r w:rsidR="007F1209" w:rsidRPr="00A94C44">
        <w:fldChar w:fldCharType="separate"/>
      </w:r>
      <w:r w:rsidR="007F1209" w:rsidRPr="00A94C44">
        <w:rPr>
          <w:noProof/>
        </w:rPr>
        <w:t>[9]</w:t>
      </w:r>
      <w:r w:rsidR="007F1209" w:rsidRPr="00A94C44">
        <w:fldChar w:fldCharType="end"/>
      </w:r>
      <w:r w:rsidR="007F1209" w:rsidRPr="00A94C44">
        <w:t>, making it challenging to distinguish between actual deterioration and climate-induced variability</w:t>
      </w:r>
      <w:r w:rsidR="00106A1A" w:rsidRPr="00A94C44">
        <w:t xml:space="preserve"> [10-12]</w:t>
      </w:r>
      <w:r w:rsidR="007F1209" w:rsidRPr="00A94C44">
        <w:t>.</w:t>
      </w:r>
    </w:p>
    <w:p w14:paraId="206A614E" w14:textId="0288E4A0" w:rsidR="00EB66B6" w:rsidRDefault="00EB66B6">
      <w:r>
        <w:t xml:space="preserve">The </w:t>
      </w:r>
      <w:r w:rsidRPr="00380602">
        <w:rPr>
          <w:rFonts w:asciiTheme="majorBidi" w:hAnsiTheme="majorBidi" w:cstheme="majorBidi"/>
        </w:rPr>
        <w:t>behavior</w:t>
      </w:r>
      <w:r>
        <w:t xml:space="preserve"> of structural materials, particularly steel and concrete, is significantly affected by freezing temperatures. For concrete, sub-zero conditions result in the solidification of pore water, which enhances stiffness but also increases the risk of microcracking during thawing </w:t>
      </w:r>
      <w:r>
        <w:fldChar w:fldCharType="begin">
          <w:fldData xml:space="preserve">PEVuZE5vdGU+PENpdGU+PEF1dGhvcj5IdWFuZzwvQXV0aG9yPjxZZWFyPjIwMjQ8L1llYXI+PFJl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=
</w:fldData>
        </w:fldChar>
      </w:r>
      <w:r>
        <w:instrText xml:space="preserve"> ADDIN EN.CITE </w:instrText>
      </w:r>
      <w:r>
        <w:fldChar w:fldCharType="begin">
          <w:fldData xml:space="preserve">PEVuZE5vdGU+PENpdGU+PEF1dGhvcj5IdWFuZzwvQXV0aG9yPjxZZWFyPjIwMjQ8L1llYXI+PFJl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=
</w:fldData>
        </w:fldChar>
      </w:r>
      <w:r>
        <w:instrText xml:space="preserve"> ADDIN EN.CITE.DATA </w:instrText>
      </w:r>
      <w:r>
        <w:fldChar w:fldCharType="end"/>
      </w:r>
      <w:r>
        <w:fldChar w:fldCharType="separate"/>
      </w:r>
      <w:r>
        <w:rPr>
          <w:noProof/>
        </w:rPr>
        <w:t>[8,7]</w:t>
      </w:r>
      <w:r>
        <w:fldChar w:fldCharType="end"/>
      </w:r>
      <w:r>
        <w:t>. This cyclic expansion and contraction within the concrete matrix can gradually weaken its structural integrity, leading to cumulative damage over time. Steel</w:t>
      </w:r>
      <w:r w:rsidR="00607840">
        <w:t xml:space="preserve">, on the other hand, typically </w:t>
      </w:r>
      <w:r>
        <w:t xml:space="preserve">experiences a linear reduction in its elastic modulus with decreasing temperatures </w:t>
      </w:r>
      <w:r>
        <w:fldChar w:fldCharType="begin"/>
      </w:r>
      <w:r>
        <w:instrText xml:space="preserve"> ADDIN EN.CITE &lt;EndNote&gt;&lt;Cite&gt;&lt;Author&gt;Han&lt;/Author&gt;&lt;Year&gt;2021&lt;/Year&gt;&lt;RecNum&gt;1818&lt;/RecNum&gt;&lt;DisplayText&gt;[3]&lt;/DisplayText&gt;&lt;record&gt;&lt;rec-number&gt;1818&lt;/rec-number&gt;&lt;foreign-keys&gt;&lt;key app="EN" db-id="ttpsppas4a5wvfea9xr529sw20d5s2r2fsss" timestamp="1651145025"&gt;1818&lt;/key&gt;&lt;/foreign-keys&gt;&lt;ref-type name="Journal Article"&gt;17&lt;/ref-type&gt;&lt;contributors&gt;&lt;authors&gt;&lt;author&gt;Han, Qinghua&lt;/author&gt;&lt;author&gt;Ma, Qian&lt;/author&gt;&lt;author&gt;Xu, Jie&lt;/author&gt;&lt;author&gt;Liu, Ming&lt;/author&gt;&lt;/authors&gt;&lt;/contributors&gt;&lt;titles&gt;&lt;title&gt;Structural health monitoring research under varying temperature condition: A review&lt;/title&gt;&lt;secondary-title&gt;Journal of Civil Structural Health Monitoring&lt;/secondary-title&gt;&lt;/titles&gt;&lt;periodical&gt;&lt;full-title&gt;Journal of Civil Structural Health Monitoring&lt;/full-title&gt;&lt;abbr-1&gt;J. Civ. Struct. Health Monit.&lt;/abbr-1&gt;&lt;abbr-2&gt;J Civ Struct Health Monit&lt;/abbr-2&gt;&lt;/periodical&gt;&lt;pages&gt;149-173&lt;/pages&gt;&lt;volume&gt;11&lt;/volume&gt;&lt;number&gt;1&lt;/number&gt;&lt;dates&gt;&lt;year&gt;2021&lt;/year&gt;&lt;pub-dates&gt;&lt;date&gt;2021/02/01&lt;/date&gt;&lt;/pub-dates&gt;&lt;/dates&gt;&lt;isbn&gt;2190-5479&lt;/isbn&gt;&lt;urls&gt;&lt;related-urls&gt;&lt;url&gt;https://doi.org/10.1007/s13349-020-00444-x&lt;/url&gt;&lt;/related-urls&gt;&lt;/urls&gt;&lt;electronic-resource-num&gt;https://doi.org/10.1007/s13349-020-00444-x&lt;/electronic-resource-num&gt;&lt;/record&gt;&lt;/Cite&gt;&lt;/EndNote&gt;</w:instrText>
      </w:r>
      <w:r>
        <w:fldChar w:fldCharType="separate"/>
      </w:r>
      <w:r>
        <w:rPr>
          <w:noProof/>
        </w:rPr>
        <w:t>[3]</w:t>
      </w:r>
      <w:r>
        <w:fldChar w:fldCharType="end"/>
      </w:r>
      <w:r>
        <w:t>, although it remains ductile and less prone to cracking compared to concrete. Despite this, differential thermal expansion between steel and concrete components in composite bridge designs can introduce additional stress concentrations.</w:t>
      </w:r>
      <w:r w:rsidR="00607840" w:rsidRPr="00607840">
        <w:t xml:space="preserve"> </w:t>
      </w:r>
      <w:r w:rsidR="00607840">
        <w:t>Understanding these material responses under freezing conditions is crucial for accurate structural assessment and for preventing misinterpretation of SHM data during winter periods.</w:t>
      </w:r>
    </w:p>
    <w:p w14:paraId="373B9832" w14:textId="2EFE57ED" w:rsidR="00607840" w:rsidRPr="00EB66B6" w:rsidRDefault="00607840" w:rsidP="00380602">
      <w:r>
        <w:t>The primary aim of this study is to numerically investigate the effects of seasonal temperature variability, particularly freezing conditions, on the dynamic behavior of bridge structures. Using a detailed finite element (FE) model of the I-40 Bridge constructed in the MATLAB environment, this research simulates the impact of temperature changes on the stiffness and modal frequencies of steel and concrete components. Empirical functions are defined to model the temperature-dependent elastic modulus variations for both materials, incorporating both linear and nonlinear adjustments. Furthermore, a freezing enhancement term is introduced to capture the stiffening effects observed in concrete during sub-zero temperatures. The major contribution of this study includes evaluating the accuracy of these empirical models by comparing the simulation results to real-world observations of modal frequency shifts during freezing events. The findings aim to enhance the understanding of thermal effects in SHM, improve predictive modeling of environmental impacts, and support the development of temperature compensation techniques for more reliable bridge monitoring in cold climates.</w:t>
      </w:r>
    </w:p>
    <w:p w14:paraId="04FF2627" w14:textId="3331C34B" w:rsidR="00B9620F" w:rsidRDefault="00B9620F" w:rsidP="00B9620F">
      <w:pPr>
        <w:pStyle w:val="heading1"/>
      </w:pPr>
      <w:r w:rsidRPr="00922047">
        <w:t>Introduction to the I-40 Bridge</w:t>
      </w:r>
    </w:p>
    <w:p w14:paraId="2E35275D" w14:textId="0DF6D023" w:rsidR="00607840" w:rsidRDefault="00B9620F" w:rsidP="00D47907">
      <w:pPr>
        <w:ind w:firstLine="0"/>
      </w:pPr>
      <w:r>
        <w:t xml:space="preserve">The I-40 Bridge, formerly located over the Rio Grande River in Albuquerque, New Mexico, is a steel plate-girder bridge commonly used for highway infrastructure in the United States. This bridge, originally comprising twin structures for eastbound and </w:t>
      </w:r>
      <w:r>
        <w:lastRenderedPageBreak/>
        <w:t xml:space="preserve">westbound traffic, featured multiple continuous spans that integrated welded steel plate girders with a composite concrete deck system </w:t>
      </w:r>
      <w:r>
        <w:fldChar w:fldCharType="begin"/>
      </w:r>
      <w:r w:rsidR="007F1209">
        <w:instrText xml:space="preserve"> ADDIN EN.CITE &lt;EndNote&gt;&lt;Cite&gt;&lt;Author&gt;Farrar&lt;/Author&gt;&lt;Year&gt;1998&lt;/Year&gt;&lt;RecNum&gt;230&lt;/RecNum&gt;&lt;DisplayText&gt;[10,11]&lt;/DisplayText&gt;&lt;record&gt;&lt;rec-number&gt;230&lt;/rec-number&gt;&lt;foreign-keys&gt;&lt;key app="EN" db-id="ttpsppas4a5wvfea9xr529sw20d5s2r2fsss" timestamp="0"&gt;230&lt;/key&gt;&lt;/foreign-keys&gt;&lt;ref-type name="Journal Article"&gt;17&lt;/ref-type&gt;&lt;contributors&gt;&lt;authors&gt;&lt;author&gt;Farrar, C. R.&lt;/author&gt;&lt;author&gt;Jauregui, D. A.&lt;/author&gt;&lt;/authors&gt;&lt;/contributors&gt;&lt;titles&gt;&lt;title&gt;Comparative study of damage identification algorithms applied to a bridge: I. Experiment&lt;/title&gt;&lt;secondary-title&gt;Smart Materials and Structures&lt;/secondary-title&gt;&lt;/titles&gt;&lt;periodical&gt;&lt;full-title&gt;Smart Materials and Structures&lt;/full-title&gt;&lt;abbr-1&gt;Smart Mater. Struct.&lt;/abbr-1&gt;&lt;abbr-2&gt;Smart Mater Struct&lt;/abbr-2&gt;&lt;/periodical&gt;&lt;pages&gt;704-719&lt;/pages&gt;&lt;volume&gt;7&lt;/volume&gt;&lt;dates&gt;&lt;year&gt;1998&lt;/year&gt;&lt;/dates&gt;&lt;urls&gt;&lt;/urls&gt;&lt;electronic-resource-num&gt;https://doi.org/10.1088/0964-1726/7/5/013&lt;/electronic-resource-num&gt;&lt;/record&gt;&lt;/Cite&gt;&lt;Cite&gt;&lt;Author&gt;Farrar&lt;/Author&gt;&lt;Year&gt;1998&lt;/Year&gt;&lt;RecNum&gt;231&lt;/RecNum&gt;&lt;record&gt;&lt;rec-number&gt;231&lt;/rec-number&gt;&lt;foreign-keys&gt;&lt;key app="EN" db-id="ttpsppas4a5wvfea9xr529sw20d5s2r2fsss" timestamp="0"&gt;231&lt;/key&gt;&lt;/foreign-keys&gt;&lt;ref-type name="Journal Article"&gt;17&lt;/ref-type&gt;&lt;contributors&gt;&lt;authors&gt;&lt;author&gt;Farrar, C. R.&lt;/author&gt;&lt;author&gt;Jauregui, D. A.&lt;/author&gt;&lt;/authors&gt;&lt;/contributors&gt;&lt;titles&gt;&lt;title&gt;Comparative study of damage identification algorithms applied to a bridge: II. Numerical Study&lt;/title&gt;&lt;secondary-title&gt;Smart Materials and Structures&lt;/secondary-title&gt;&lt;/titles&gt;&lt;periodical&gt;&lt;full-title&gt;Smart Materials and Structures&lt;/full-title&gt;&lt;abbr-1&gt;Smart Mater. Struct.&lt;/abbr-1&gt;&lt;abbr-2&gt;Smart Mater Struct&lt;/abbr-2&gt;&lt;/periodical&gt;&lt;pages&gt;720-731&lt;/pages&gt;&lt;volume&gt;7&lt;/volume&gt;&lt;dates&gt;&lt;year&gt;1998&lt;/year&gt;&lt;/dates&gt;&lt;urls&gt;&lt;/urls&gt;&lt;electronic-resource-num&gt;https://doi.org/10.1088/0964-1726/7/5/014&lt;/electronic-resource-num&gt;&lt;/record&gt;&lt;/Cite&gt;&lt;/EndNote&gt;</w:instrText>
      </w:r>
      <w:r>
        <w:fldChar w:fldCharType="separate"/>
      </w:r>
      <w:r w:rsidR="007F1209">
        <w:rPr>
          <w:noProof/>
        </w:rPr>
        <w:t>[1</w:t>
      </w:r>
      <w:r w:rsidR="00A94C44">
        <w:rPr>
          <w:noProof/>
        </w:rPr>
        <w:t>3</w:t>
      </w:r>
      <w:r w:rsidR="007F1209">
        <w:rPr>
          <w:noProof/>
        </w:rPr>
        <w:t>,1</w:t>
      </w:r>
      <w:r w:rsidR="00A94C44">
        <w:rPr>
          <w:noProof/>
        </w:rPr>
        <w:t>4</w:t>
      </w:r>
      <w:r w:rsidR="007F1209">
        <w:rPr>
          <w:noProof/>
        </w:rPr>
        <w:t>]</w:t>
      </w:r>
      <w:r>
        <w:fldChar w:fldCharType="end"/>
      </w:r>
      <w:r>
        <w:t xml:space="preserve">. </w:t>
      </w:r>
      <w:r>
        <w:fldChar w:fldCharType="begin"/>
      </w:r>
      <w:r>
        <w:instrText xml:space="preserve"> REF _Ref198042049 \h </w:instrText>
      </w:r>
      <w:r w:rsidR="0046410E">
        <w:instrText xml:space="preserve"> \* MERGEFORMAT </w:instrText>
      </w:r>
      <w:r>
        <w:fldChar w:fldCharType="separate"/>
      </w:r>
      <w:r w:rsidR="006C2E56" w:rsidRPr="006C2E56">
        <w:t>Fig. 1</w:t>
      </w:r>
      <w:r>
        <w:fldChar w:fldCharType="end"/>
      </w:r>
      <w:r>
        <w:t xml:space="preserve"> shows a view of the I-40 Bridge.</w:t>
      </w:r>
      <w:r w:rsidR="00D47907">
        <w:t xml:space="preserve"> </w:t>
      </w:r>
    </w:p>
    <w:p w14:paraId="375D6D5D" w14:textId="58B77AB5" w:rsidR="00B9620F" w:rsidRDefault="00B9620F" w:rsidP="00380602">
      <w:r>
        <w:t xml:space="preserve">The structural system of this bridge structure primarily consisted of two main longitudinal plate girders supporting the reinforced concrete deck, supplemented by three intermediate steel stringers. Transverse load transfer was facilitated through regularly spaced steel floor beams with additional lateral support provided by cross-bracing systems. Five plate girder segments connected by four bolted splices formed the continuous girder arrangement over these spans. The girders featured varying flange dimensions, strategically increased near support piers to accommodate higher localized bending stresses. Support conditions included a combination of pinned and expansion bearings, ensuring controlled translation and rotation at the interfaces with concrete piers and abutments </w:t>
      </w:r>
      <w:r>
        <w:fldChar w:fldCharType="begin"/>
      </w:r>
      <w:r w:rsidR="007F1209">
        <w:instrText xml:space="preserve"> ADDIN EN.CITE &lt;EndNote&gt;&lt;Cite&gt;&lt;Author&gt;Farrar&lt;/Author&gt;&lt;Year&gt;1998&lt;/Year&gt;&lt;RecNum&gt;231&lt;/RecNum&gt;&lt;DisplayText&gt;[11]&lt;/DisplayText&gt;&lt;record&gt;&lt;rec-number&gt;231&lt;/rec-number&gt;&lt;foreign-keys&gt;&lt;key app="EN" db-id="ttpsppas4a5wvfea9xr529sw20d5s2r2fsss" timestamp="0"&gt;231&lt;/key&gt;&lt;/foreign-keys&gt;&lt;ref-type name="Journal Article"&gt;17&lt;/ref-type&gt;&lt;contributors&gt;&lt;authors&gt;&lt;author&gt;Farrar, C. R.&lt;/author&gt;&lt;author&gt;Jauregui, D. A.&lt;/author&gt;&lt;/authors&gt;&lt;/contributors&gt;&lt;titles&gt;&lt;title&gt;Comparative study of damage identification algorithms applied to a bridge: II. Numerical Study&lt;/title&gt;&lt;secondary-title&gt;Smart Materials and Structures&lt;/secondary-title&gt;&lt;/titles&gt;&lt;periodical&gt;&lt;full-title&gt;Smart Materials and Structures&lt;/full-title&gt;&lt;abbr-1&gt;Smart Mater. Struct.&lt;/abbr-1&gt;&lt;abbr-2&gt;Smart Mater Struct&lt;/abbr-2&gt;&lt;/periodical&gt;&lt;pages&gt;720-731&lt;/pages&gt;&lt;volume&gt;7&lt;/volume&gt;&lt;dates&gt;&lt;year&gt;1998&lt;/year&gt;&lt;/dates&gt;&lt;urls&gt;&lt;/urls&gt;&lt;electronic-resource-num&gt;https://doi.org/10.1088/0964-1726/7/5/014&lt;/electronic-resource-num&gt;&lt;/record&gt;&lt;/Cite&gt;&lt;/EndNote&gt;</w:instrText>
      </w:r>
      <w:r>
        <w:fldChar w:fldCharType="separate"/>
      </w:r>
      <w:r w:rsidR="007F1209">
        <w:rPr>
          <w:noProof/>
        </w:rPr>
        <w:t>[1</w:t>
      </w:r>
      <w:r w:rsidR="00A94C44">
        <w:rPr>
          <w:noProof/>
        </w:rPr>
        <w:t>4</w:t>
      </w:r>
      <w:r w:rsidR="007F1209">
        <w:rPr>
          <w:noProof/>
        </w:rPr>
        <w:t>]</w:t>
      </w:r>
      <w:r>
        <w:fldChar w:fldCharType="end"/>
      </w:r>
      <w:r>
        <w:t>.</w:t>
      </w:r>
    </w:p>
    <w:p w14:paraId="007C8B95" w14:textId="77777777" w:rsidR="00B9620F" w:rsidRDefault="00B9620F" w:rsidP="00380602">
      <w:pPr>
        <w:keepNext/>
        <w:spacing w:before="360"/>
        <w:ind w:firstLine="0"/>
        <w:jc w:val="center"/>
      </w:pPr>
      <w:r>
        <w:rPr>
          <w:rFonts w:cstheme="minorBidi"/>
          <w:b/>
          <w:bCs/>
          <w:noProof/>
          <w:sz w:val="26"/>
          <w:szCs w:val="26"/>
        </w:rPr>
        <w:drawing>
          <wp:inline distT="0" distB="0" distL="0" distR="0" wp14:anchorId="6847D94B" wp14:editId="6F60918A">
            <wp:extent cx="4320000" cy="204039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2040398"/>
                    </a:xfrm>
                    <a:prstGeom prst="rect">
                      <a:avLst/>
                    </a:prstGeom>
                    <a:noFill/>
                    <a:ln>
                      <a:noFill/>
                    </a:ln>
                  </pic:spPr>
                </pic:pic>
              </a:graphicData>
            </a:graphic>
          </wp:inline>
        </w:drawing>
      </w:r>
    </w:p>
    <w:p w14:paraId="6A4B5D51" w14:textId="7FD10DA5" w:rsidR="00B9620F" w:rsidRDefault="00B9620F" w:rsidP="0046410E">
      <w:pPr>
        <w:pStyle w:val="Caption"/>
        <w:jc w:val="both"/>
      </w:pPr>
      <w:bookmarkStart w:id="1" w:name="_Ref198042049"/>
      <w:bookmarkStart w:id="2" w:name="_Ref198042026"/>
      <w:r w:rsidRPr="00AD6F51">
        <w:rPr>
          <w:b/>
          <w:bCs/>
        </w:rPr>
        <w:t xml:space="preserve">Fig. </w:t>
      </w:r>
      <w:r w:rsidRPr="00AD6F51">
        <w:rPr>
          <w:b/>
          <w:bCs/>
        </w:rPr>
        <w:fldChar w:fldCharType="begin"/>
      </w:r>
      <w:r w:rsidRPr="00AD6F51">
        <w:rPr>
          <w:b/>
          <w:bCs/>
        </w:rPr>
        <w:instrText xml:space="preserve"> SEQ Fig. \* ARABIC </w:instrText>
      </w:r>
      <w:r w:rsidRPr="00AD6F51">
        <w:rPr>
          <w:b/>
          <w:bCs/>
        </w:rPr>
        <w:fldChar w:fldCharType="separate"/>
      </w:r>
      <w:r w:rsidR="006C2E56">
        <w:rPr>
          <w:b/>
          <w:bCs/>
          <w:noProof/>
        </w:rPr>
        <w:t>1</w:t>
      </w:r>
      <w:r w:rsidRPr="00AD6F51">
        <w:rPr>
          <w:b/>
          <w:bCs/>
        </w:rPr>
        <w:fldChar w:fldCharType="end"/>
      </w:r>
      <w:bookmarkEnd w:id="1"/>
      <w:r>
        <w:t xml:space="preserve">. </w:t>
      </w:r>
      <w:r w:rsidRPr="002E7D8B">
        <w:t xml:space="preserve">A </w:t>
      </w:r>
      <w:r>
        <w:t>view</w:t>
      </w:r>
      <w:r w:rsidRPr="002E7D8B">
        <w:t xml:space="preserve"> of the I-40 Bridge</w:t>
      </w:r>
      <w:bookmarkEnd w:id="2"/>
    </w:p>
    <w:p w14:paraId="0A07E27B" w14:textId="4CC3B08C" w:rsidR="0039439B" w:rsidRDefault="0039439B" w:rsidP="00380602">
      <w:r>
        <w:t xml:space="preserve">From a materials perspective, the I-40 Bridge was comprised of steel for the girder elements and concrete for the bridge deck and piers. </w:t>
      </w:r>
      <w:r w:rsidR="00C73C6E">
        <w:t>T</w:t>
      </w:r>
      <w:r>
        <w:t>he steel components were assigned typical mechanical properties.</w:t>
      </w:r>
      <w:r w:rsidR="00C73C6E">
        <w:t xml:space="preserve"> </w:t>
      </w:r>
      <w:r w:rsidR="00C73C6E">
        <w:fldChar w:fldCharType="begin"/>
      </w:r>
      <w:r w:rsidR="00C73C6E">
        <w:instrText xml:space="preserve"> REF _Ref198042537 \h  \* MERGEFORMAT </w:instrText>
      </w:r>
      <w:r w:rsidR="00C73C6E">
        <w:fldChar w:fldCharType="separate"/>
      </w:r>
      <w:r w:rsidR="006C2E56" w:rsidRPr="006C2E56">
        <w:t>Table 1</w:t>
      </w:r>
      <w:r w:rsidR="00C73C6E">
        <w:fldChar w:fldCharType="end"/>
      </w:r>
      <w:r w:rsidR="00C73C6E">
        <w:t xml:space="preserve"> lists the material properties of the I-40 Bridge.</w:t>
      </w:r>
    </w:p>
    <w:p w14:paraId="6B884F90" w14:textId="737D40BB" w:rsidR="0039439B" w:rsidRDefault="0039439B" w:rsidP="00AD6F51">
      <w:pPr>
        <w:pStyle w:val="Caption"/>
        <w:keepNext/>
        <w:spacing w:before="240" w:after="120"/>
      </w:pPr>
      <w:bookmarkStart w:id="3" w:name="_Ref198042537"/>
      <w:bookmarkStart w:id="4" w:name="_Ref198042534"/>
      <w:r w:rsidRPr="00AD6F51">
        <w:rPr>
          <w:b/>
          <w:bCs/>
        </w:rPr>
        <w:t xml:space="preserve">Table </w:t>
      </w:r>
      <w:r w:rsidRPr="00AD6F51">
        <w:rPr>
          <w:b/>
          <w:bCs/>
        </w:rPr>
        <w:fldChar w:fldCharType="begin"/>
      </w:r>
      <w:r w:rsidRPr="00AD6F51">
        <w:rPr>
          <w:b/>
          <w:bCs/>
        </w:rPr>
        <w:instrText xml:space="preserve"> SEQ Table \* ARABIC </w:instrText>
      </w:r>
      <w:r w:rsidRPr="00AD6F51">
        <w:rPr>
          <w:b/>
          <w:bCs/>
        </w:rPr>
        <w:fldChar w:fldCharType="separate"/>
      </w:r>
      <w:r w:rsidR="006C2E56">
        <w:rPr>
          <w:b/>
          <w:bCs/>
          <w:noProof/>
        </w:rPr>
        <w:t>1</w:t>
      </w:r>
      <w:r w:rsidRPr="00AD6F51">
        <w:rPr>
          <w:b/>
          <w:bCs/>
          <w:noProof/>
        </w:rPr>
        <w:fldChar w:fldCharType="end"/>
      </w:r>
      <w:bookmarkEnd w:id="3"/>
      <w:r>
        <w:t>. Material properties of the I-40 Bridge</w:t>
      </w:r>
      <w:bookmarkEnd w:id="4"/>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277"/>
        <w:gridCol w:w="2276"/>
      </w:tblGrid>
      <w:tr w:rsidR="0046410E" w:rsidRPr="0039439B" w14:paraId="36D974CA" w14:textId="77777777" w:rsidTr="0046410E">
        <w:trPr>
          <w:trHeight w:val="340"/>
        </w:trPr>
        <w:tc>
          <w:tcPr>
            <w:tcW w:w="1709" w:type="pct"/>
            <w:vMerge w:val="restart"/>
            <w:tcBorders>
              <w:top w:val="single" w:sz="12" w:space="0" w:color="auto"/>
              <w:bottom w:val="single" w:sz="4" w:space="0" w:color="auto"/>
            </w:tcBorders>
            <w:vAlign w:val="center"/>
          </w:tcPr>
          <w:p w14:paraId="67614112" w14:textId="77777777" w:rsidR="0039439B" w:rsidRPr="0039439B" w:rsidRDefault="0039439B" w:rsidP="00C537D9">
            <w:pPr>
              <w:jc w:val="center"/>
              <w:rPr>
                <w:rFonts w:asciiTheme="majorBidi" w:hAnsiTheme="majorBidi" w:cstheme="majorBidi"/>
                <w:sz w:val="18"/>
                <w:szCs w:val="18"/>
              </w:rPr>
            </w:pPr>
            <w:r w:rsidRPr="0039439B">
              <w:rPr>
                <w:rFonts w:asciiTheme="majorBidi" w:hAnsiTheme="majorBidi" w:cstheme="majorBidi"/>
                <w:sz w:val="18"/>
                <w:szCs w:val="18"/>
              </w:rPr>
              <w:t>Material properties</w:t>
            </w:r>
          </w:p>
        </w:tc>
        <w:tc>
          <w:tcPr>
            <w:tcW w:w="3291" w:type="pct"/>
            <w:gridSpan w:val="2"/>
            <w:tcBorders>
              <w:top w:val="single" w:sz="12" w:space="0" w:color="auto"/>
              <w:bottom w:val="single" w:sz="4" w:space="0" w:color="auto"/>
            </w:tcBorders>
            <w:vAlign w:val="center"/>
          </w:tcPr>
          <w:p w14:paraId="190A2FD3" w14:textId="77777777" w:rsidR="0039439B" w:rsidRPr="0039439B" w:rsidRDefault="0039439B" w:rsidP="00C537D9">
            <w:pPr>
              <w:jc w:val="center"/>
              <w:rPr>
                <w:rFonts w:asciiTheme="majorBidi" w:hAnsiTheme="majorBidi" w:cstheme="majorBidi"/>
                <w:sz w:val="18"/>
                <w:szCs w:val="18"/>
              </w:rPr>
            </w:pPr>
            <w:r w:rsidRPr="0039439B">
              <w:rPr>
                <w:rFonts w:asciiTheme="majorBidi" w:hAnsiTheme="majorBidi" w:cstheme="majorBidi"/>
                <w:sz w:val="18"/>
                <w:szCs w:val="18"/>
              </w:rPr>
              <w:t>Material</w:t>
            </w:r>
          </w:p>
        </w:tc>
      </w:tr>
      <w:tr w:rsidR="0039439B" w:rsidRPr="0039439B" w14:paraId="156FF9C3" w14:textId="77777777" w:rsidTr="0046410E">
        <w:trPr>
          <w:trHeight w:val="340"/>
        </w:trPr>
        <w:tc>
          <w:tcPr>
            <w:tcW w:w="1709" w:type="pct"/>
            <w:vMerge/>
            <w:tcBorders>
              <w:top w:val="nil"/>
              <w:bottom w:val="single" w:sz="4" w:space="0" w:color="auto"/>
            </w:tcBorders>
            <w:vAlign w:val="center"/>
          </w:tcPr>
          <w:p w14:paraId="4F6239A1" w14:textId="77777777" w:rsidR="0039439B" w:rsidRPr="0039439B" w:rsidRDefault="0039439B" w:rsidP="00C537D9">
            <w:pPr>
              <w:jc w:val="center"/>
              <w:rPr>
                <w:rFonts w:asciiTheme="majorBidi" w:hAnsiTheme="majorBidi" w:cstheme="majorBidi"/>
                <w:sz w:val="18"/>
                <w:szCs w:val="18"/>
              </w:rPr>
            </w:pPr>
          </w:p>
        </w:tc>
        <w:tc>
          <w:tcPr>
            <w:tcW w:w="1646" w:type="pct"/>
            <w:tcBorders>
              <w:top w:val="single" w:sz="4" w:space="0" w:color="auto"/>
              <w:bottom w:val="single" w:sz="4" w:space="0" w:color="auto"/>
            </w:tcBorders>
            <w:vAlign w:val="center"/>
          </w:tcPr>
          <w:p w14:paraId="0649C3F0" w14:textId="77777777" w:rsidR="0039439B" w:rsidRPr="0039439B" w:rsidRDefault="0039439B" w:rsidP="00C537D9">
            <w:pPr>
              <w:jc w:val="center"/>
              <w:rPr>
                <w:rFonts w:asciiTheme="majorBidi" w:hAnsiTheme="majorBidi" w:cstheme="majorBidi"/>
                <w:sz w:val="18"/>
                <w:szCs w:val="18"/>
              </w:rPr>
            </w:pPr>
            <w:r w:rsidRPr="0039439B">
              <w:rPr>
                <w:rFonts w:asciiTheme="majorBidi" w:hAnsiTheme="majorBidi" w:cstheme="majorBidi"/>
                <w:sz w:val="18"/>
                <w:szCs w:val="18"/>
              </w:rPr>
              <w:t>Steel</w:t>
            </w:r>
          </w:p>
        </w:tc>
        <w:tc>
          <w:tcPr>
            <w:tcW w:w="1646" w:type="pct"/>
            <w:tcBorders>
              <w:top w:val="single" w:sz="4" w:space="0" w:color="auto"/>
              <w:bottom w:val="single" w:sz="4" w:space="0" w:color="auto"/>
            </w:tcBorders>
            <w:vAlign w:val="center"/>
          </w:tcPr>
          <w:p w14:paraId="56EE779F" w14:textId="77777777" w:rsidR="0039439B" w:rsidRPr="0039439B" w:rsidRDefault="0039439B" w:rsidP="00C537D9">
            <w:pPr>
              <w:jc w:val="center"/>
              <w:rPr>
                <w:rFonts w:asciiTheme="majorBidi" w:hAnsiTheme="majorBidi" w:cstheme="majorBidi"/>
                <w:sz w:val="18"/>
                <w:szCs w:val="18"/>
              </w:rPr>
            </w:pPr>
            <w:r w:rsidRPr="0039439B">
              <w:rPr>
                <w:rFonts w:asciiTheme="majorBidi" w:hAnsiTheme="majorBidi" w:cstheme="majorBidi"/>
                <w:sz w:val="18"/>
                <w:szCs w:val="18"/>
              </w:rPr>
              <w:t>Concrete</w:t>
            </w:r>
          </w:p>
        </w:tc>
      </w:tr>
      <w:tr w:rsidR="0039439B" w:rsidRPr="0039439B" w14:paraId="6567D1FF" w14:textId="77777777" w:rsidTr="0046410E">
        <w:trPr>
          <w:trHeight w:val="340"/>
        </w:trPr>
        <w:tc>
          <w:tcPr>
            <w:tcW w:w="1709" w:type="pct"/>
            <w:tcBorders>
              <w:top w:val="single" w:sz="4" w:space="0" w:color="auto"/>
            </w:tcBorders>
            <w:vAlign w:val="center"/>
          </w:tcPr>
          <w:p w14:paraId="03CD7001" w14:textId="77AE9ACA" w:rsidR="0039439B" w:rsidRPr="0039439B" w:rsidRDefault="00106B39" w:rsidP="00C537D9">
            <w:pPr>
              <w:jc w:val="center"/>
              <w:rPr>
                <w:rFonts w:asciiTheme="majorBidi" w:hAnsiTheme="majorBidi" w:cstheme="majorBidi"/>
                <w:sz w:val="18"/>
                <w:szCs w:val="18"/>
              </w:rPr>
            </w:pPr>
            <w:r>
              <w:rPr>
                <w:rFonts w:asciiTheme="majorBidi" w:hAnsiTheme="majorBidi" w:cstheme="majorBidi"/>
                <w:sz w:val="18"/>
                <w:szCs w:val="18"/>
              </w:rPr>
              <w:t>Elastic</w:t>
            </w:r>
            <w:r w:rsidR="0039439B" w:rsidRPr="0039439B">
              <w:rPr>
                <w:rFonts w:asciiTheme="majorBidi" w:hAnsiTheme="majorBidi" w:cstheme="majorBidi"/>
                <w:sz w:val="18"/>
                <w:szCs w:val="18"/>
              </w:rPr>
              <w:t xml:space="preserve"> modulus (</w:t>
            </w:r>
            <w:proofErr w:type="spellStart"/>
            <w:r w:rsidR="0039439B" w:rsidRPr="0039439B">
              <w:rPr>
                <w:rFonts w:asciiTheme="majorBidi" w:hAnsiTheme="majorBidi" w:cstheme="majorBidi"/>
                <w:sz w:val="18"/>
                <w:szCs w:val="18"/>
              </w:rPr>
              <w:t>GPa</w:t>
            </w:r>
            <w:proofErr w:type="spellEnd"/>
            <w:r w:rsidR="0039439B" w:rsidRPr="0039439B">
              <w:rPr>
                <w:rFonts w:asciiTheme="majorBidi" w:hAnsiTheme="majorBidi" w:cstheme="majorBidi"/>
                <w:sz w:val="18"/>
                <w:szCs w:val="18"/>
              </w:rPr>
              <w:t>)</w:t>
            </w:r>
          </w:p>
        </w:tc>
        <w:tc>
          <w:tcPr>
            <w:tcW w:w="1646" w:type="pct"/>
            <w:tcBorders>
              <w:top w:val="single" w:sz="4" w:space="0" w:color="auto"/>
            </w:tcBorders>
            <w:vAlign w:val="center"/>
          </w:tcPr>
          <w:p w14:paraId="7B4E98BF" w14:textId="77777777" w:rsidR="0039439B" w:rsidRPr="0039439B" w:rsidRDefault="0039439B" w:rsidP="00C537D9">
            <w:pPr>
              <w:jc w:val="center"/>
              <w:rPr>
                <w:rFonts w:asciiTheme="majorBidi" w:hAnsiTheme="majorBidi" w:cstheme="majorBidi"/>
                <w:sz w:val="18"/>
                <w:szCs w:val="18"/>
              </w:rPr>
            </w:pPr>
            <w:r w:rsidRPr="0039439B">
              <w:rPr>
                <w:rFonts w:asciiTheme="majorBidi" w:hAnsiTheme="majorBidi" w:cstheme="majorBidi"/>
                <w:sz w:val="18"/>
                <w:szCs w:val="18"/>
              </w:rPr>
              <w:t>200</w:t>
            </w:r>
          </w:p>
        </w:tc>
        <w:tc>
          <w:tcPr>
            <w:tcW w:w="1646" w:type="pct"/>
            <w:tcBorders>
              <w:top w:val="single" w:sz="4" w:space="0" w:color="auto"/>
            </w:tcBorders>
            <w:vAlign w:val="center"/>
          </w:tcPr>
          <w:p w14:paraId="1146D50B" w14:textId="77777777" w:rsidR="0039439B" w:rsidRPr="0039439B" w:rsidRDefault="0039439B" w:rsidP="00C537D9">
            <w:pPr>
              <w:jc w:val="center"/>
              <w:rPr>
                <w:rFonts w:asciiTheme="majorBidi" w:hAnsiTheme="majorBidi" w:cstheme="majorBidi"/>
                <w:sz w:val="18"/>
                <w:szCs w:val="18"/>
              </w:rPr>
            </w:pPr>
            <w:r w:rsidRPr="0039439B">
              <w:rPr>
                <w:rFonts w:asciiTheme="majorBidi" w:hAnsiTheme="majorBidi" w:cstheme="majorBidi"/>
                <w:sz w:val="18"/>
                <w:szCs w:val="18"/>
              </w:rPr>
              <w:t>24.8</w:t>
            </w:r>
          </w:p>
        </w:tc>
      </w:tr>
      <w:tr w:rsidR="0039439B" w:rsidRPr="0039439B" w14:paraId="2AF26459" w14:textId="77777777" w:rsidTr="0046410E">
        <w:trPr>
          <w:trHeight w:val="340"/>
        </w:trPr>
        <w:tc>
          <w:tcPr>
            <w:tcW w:w="1709" w:type="pct"/>
            <w:vAlign w:val="center"/>
          </w:tcPr>
          <w:p w14:paraId="5AF01D05" w14:textId="77777777" w:rsidR="0039439B" w:rsidRPr="0039439B" w:rsidRDefault="0039439B" w:rsidP="00C537D9">
            <w:pPr>
              <w:jc w:val="center"/>
              <w:rPr>
                <w:rFonts w:asciiTheme="majorBidi" w:hAnsiTheme="majorBidi" w:cstheme="majorBidi"/>
                <w:sz w:val="18"/>
                <w:szCs w:val="18"/>
              </w:rPr>
            </w:pPr>
            <w:r w:rsidRPr="0039439B">
              <w:rPr>
                <w:rFonts w:asciiTheme="majorBidi" w:hAnsiTheme="majorBidi" w:cstheme="majorBidi"/>
                <w:sz w:val="18"/>
                <w:szCs w:val="18"/>
              </w:rPr>
              <w:t>Poisson’s ratio</w:t>
            </w:r>
          </w:p>
        </w:tc>
        <w:tc>
          <w:tcPr>
            <w:tcW w:w="1646" w:type="pct"/>
            <w:vAlign w:val="center"/>
          </w:tcPr>
          <w:p w14:paraId="48962C8C" w14:textId="77777777" w:rsidR="0039439B" w:rsidRPr="0039439B" w:rsidRDefault="0039439B" w:rsidP="00C537D9">
            <w:pPr>
              <w:jc w:val="center"/>
              <w:rPr>
                <w:rFonts w:asciiTheme="majorBidi" w:hAnsiTheme="majorBidi" w:cstheme="majorBidi"/>
                <w:sz w:val="18"/>
                <w:szCs w:val="18"/>
              </w:rPr>
            </w:pPr>
            <w:r w:rsidRPr="0039439B">
              <w:rPr>
                <w:rFonts w:asciiTheme="majorBidi" w:hAnsiTheme="majorBidi" w:cstheme="majorBidi"/>
                <w:sz w:val="18"/>
                <w:szCs w:val="18"/>
              </w:rPr>
              <w:t>0.3</w:t>
            </w:r>
          </w:p>
        </w:tc>
        <w:tc>
          <w:tcPr>
            <w:tcW w:w="1646" w:type="pct"/>
            <w:vAlign w:val="center"/>
          </w:tcPr>
          <w:p w14:paraId="4437C7A2" w14:textId="77777777" w:rsidR="0039439B" w:rsidRPr="0039439B" w:rsidRDefault="0039439B" w:rsidP="00C537D9">
            <w:pPr>
              <w:jc w:val="center"/>
              <w:rPr>
                <w:rFonts w:asciiTheme="majorBidi" w:hAnsiTheme="majorBidi" w:cstheme="majorBidi"/>
                <w:sz w:val="18"/>
                <w:szCs w:val="18"/>
              </w:rPr>
            </w:pPr>
            <w:r w:rsidRPr="0039439B">
              <w:rPr>
                <w:rFonts w:asciiTheme="majorBidi" w:hAnsiTheme="majorBidi" w:cstheme="majorBidi"/>
                <w:sz w:val="18"/>
                <w:szCs w:val="18"/>
              </w:rPr>
              <w:t>0.2</w:t>
            </w:r>
          </w:p>
        </w:tc>
      </w:tr>
      <w:tr w:rsidR="0039439B" w:rsidRPr="0039439B" w14:paraId="169FFF0B" w14:textId="77777777" w:rsidTr="0046410E">
        <w:trPr>
          <w:trHeight w:val="340"/>
        </w:trPr>
        <w:tc>
          <w:tcPr>
            <w:tcW w:w="1709" w:type="pct"/>
            <w:vAlign w:val="center"/>
          </w:tcPr>
          <w:p w14:paraId="300083A6" w14:textId="77777777" w:rsidR="0039439B" w:rsidRPr="0039439B" w:rsidRDefault="0039439B" w:rsidP="00C537D9">
            <w:pPr>
              <w:jc w:val="center"/>
              <w:rPr>
                <w:rFonts w:asciiTheme="majorBidi" w:hAnsiTheme="majorBidi" w:cstheme="majorBidi"/>
                <w:sz w:val="18"/>
                <w:szCs w:val="18"/>
              </w:rPr>
            </w:pPr>
            <w:r w:rsidRPr="0039439B">
              <w:rPr>
                <w:rFonts w:asciiTheme="majorBidi" w:hAnsiTheme="majorBidi" w:cstheme="majorBidi"/>
                <w:sz w:val="18"/>
                <w:szCs w:val="18"/>
              </w:rPr>
              <w:t>Mass density (kg/m</w:t>
            </w:r>
            <w:r w:rsidRPr="0039439B">
              <w:rPr>
                <w:rFonts w:asciiTheme="majorBidi" w:hAnsiTheme="majorBidi" w:cstheme="majorBidi"/>
                <w:sz w:val="18"/>
                <w:szCs w:val="18"/>
                <w:vertAlign w:val="superscript"/>
              </w:rPr>
              <w:t>3</w:t>
            </w:r>
            <w:r w:rsidRPr="0039439B">
              <w:rPr>
                <w:rFonts w:asciiTheme="majorBidi" w:hAnsiTheme="majorBidi" w:cstheme="majorBidi"/>
                <w:sz w:val="18"/>
                <w:szCs w:val="18"/>
              </w:rPr>
              <w:t>)</w:t>
            </w:r>
          </w:p>
        </w:tc>
        <w:tc>
          <w:tcPr>
            <w:tcW w:w="1646" w:type="pct"/>
            <w:vAlign w:val="center"/>
          </w:tcPr>
          <w:p w14:paraId="1EC73E90" w14:textId="77777777" w:rsidR="0039439B" w:rsidRPr="0039439B" w:rsidRDefault="0039439B" w:rsidP="00C537D9">
            <w:pPr>
              <w:jc w:val="center"/>
              <w:rPr>
                <w:rFonts w:asciiTheme="majorBidi" w:hAnsiTheme="majorBidi" w:cstheme="majorBidi"/>
                <w:sz w:val="18"/>
                <w:szCs w:val="18"/>
              </w:rPr>
            </w:pPr>
            <w:r w:rsidRPr="0039439B">
              <w:rPr>
                <w:rFonts w:asciiTheme="majorBidi" w:hAnsiTheme="majorBidi" w:cstheme="majorBidi"/>
                <w:sz w:val="18"/>
                <w:szCs w:val="18"/>
              </w:rPr>
              <w:t>7850</w:t>
            </w:r>
          </w:p>
        </w:tc>
        <w:tc>
          <w:tcPr>
            <w:tcW w:w="1646" w:type="pct"/>
            <w:vAlign w:val="center"/>
          </w:tcPr>
          <w:p w14:paraId="5CB7EA2F" w14:textId="77777777" w:rsidR="0039439B" w:rsidRPr="0039439B" w:rsidRDefault="0039439B" w:rsidP="00C537D9">
            <w:pPr>
              <w:jc w:val="center"/>
              <w:rPr>
                <w:rFonts w:asciiTheme="majorBidi" w:hAnsiTheme="majorBidi" w:cstheme="majorBidi"/>
                <w:sz w:val="18"/>
                <w:szCs w:val="18"/>
              </w:rPr>
            </w:pPr>
            <w:r w:rsidRPr="0039439B">
              <w:rPr>
                <w:rFonts w:asciiTheme="majorBidi" w:hAnsiTheme="majorBidi" w:cstheme="majorBidi"/>
                <w:sz w:val="18"/>
                <w:szCs w:val="18"/>
              </w:rPr>
              <w:t>2320</w:t>
            </w:r>
          </w:p>
        </w:tc>
      </w:tr>
    </w:tbl>
    <w:p w14:paraId="2DD7B350" w14:textId="77777777" w:rsidR="00B9620F" w:rsidRDefault="00B9620F" w:rsidP="00B9620F"/>
    <w:p w14:paraId="0806EFB6" w14:textId="67C25A8A" w:rsidR="00AA159F" w:rsidRDefault="00AA159F" w:rsidP="00AA159F">
      <w:r>
        <w:lastRenderedPageBreak/>
        <w:t xml:space="preserve">A monitoring program was conducted on the I-40 Bridge by Los Alamos National Laboratory in 1998. In this program, a three-span portion of the bridge was selected to install sensors for data measurement (i.e., related to experimental investigation, for which data are not available) and numerical modeling </w:t>
      </w:r>
      <w:r>
        <w:fldChar w:fldCharType="begin"/>
      </w:r>
      <w:r w:rsidR="007F1209">
        <w:instrText xml:space="preserve"> ADDIN EN.CITE &lt;EndNote&gt;&lt;Cite&gt;&lt;Author&gt;Farrar&lt;/Author&gt;&lt;Year&gt;1998&lt;/Year&gt;&lt;RecNum&gt;230&lt;/RecNum&gt;&lt;DisplayText&gt;[10]&lt;/DisplayText&gt;&lt;record&gt;&lt;rec-number&gt;230&lt;/rec-number&gt;&lt;foreign-keys&gt;&lt;key app="EN" db-id="ttpsppas4a5wvfea9xr529sw20d5s2r2fsss" timestamp="0"&gt;230&lt;/key&gt;&lt;/foreign-keys&gt;&lt;ref-type name="Journal Article"&gt;17&lt;/ref-type&gt;&lt;contributors&gt;&lt;authors&gt;&lt;author&gt;Farrar, C. R.&lt;/author&gt;&lt;author&gt;Jauregui, D. A.&lt;/author&gt;&lt;/authors&gt;&lt;/contributors&gt;&lt;titles&gt;&lt;title&gt;Comparative study of damage identification algorithms applied to a bridge: I. Experiment&lt;/title&gt;&lt;secondary-title&gt;Smart Materials and Structures&lt;/secondary-title&gt;&lt;/titles&gt;&lt;periodical&gt;&lt;full-title&gt;Smart Materials and Structures&lt;/full-title&gt;&lt;abbr-1&gt;Smart Mater. Struct.&lt;/abbr-1&gt;&lt;abbr-2&gt;Smart Mater Struct&lt;/abbr-2&gt;&lt;/periodical&gt;&lt;pages&gt;704-719&lt;/pages&gt;&lt;volume&gt;7&lt;/volume&gt;&lt;dates&gt;&lt;year&gt;1998&lt;/year&gt;&lt;/dates&gt;&lt;urls&gt;&lt;/urls&gt;&lt;electronic-resource-num&gt;https://doi.org/10.1088/0964-1726/7/5/013&lt;/electronic-resource-num&gt;&lt;/record&gt;&lt;/Cite&gt;&lt;/EndNote&gt;</w:instrText>
      </w:r>
      <w:r>
        <w:fldChar w:fldCharType="separate"/>
      </w:r>
      <w:r w:rsidR="007F1209">
        <w:rPr>
          <w:noProof/>
        </w:rPr>
        <w:t>[1</w:t>
      </w:r>
      <w:r w:rsidR="00A94C44">
        <w:rPr>
          <w:noProof/>
        </w:rPr>
        <w:t>3</w:t>
      </w:r>
      <w:r w:rsidR="007F1209">
        <w:rPr>
          <w:noProof/>
        </w:rPr>
        <w:t>]</w:t>
      </w:r>
      <w:r>
        <w:fldChar w:fldCharType="end"/>
      </w:r>
      <w:r>
        <w:t xml:space="preserve">. This portion of the bridge, as illustrated in </w:t>
      </w:r>
      <w:r>
        <w:fldChar w:fldCharType="begin"/>
      </w:r>
      <w:r>
        <w:instrText xml:space="preserve"> REF _Ref198042164 \h </w:instrText>
      </w:r>
      <w:r w:rsidR="0046410E">
        <w:instrText xml:space="preserve"> \* MERGEFORMAT </w:instrText>
      </w:r>
      <w:r>
        <w:fldChar w:fldCharType="separate"/>
      </w:r>
      <w:r w:rsidR="006C2E56" w:rsidRPr="006C2E56">
        <w:t>Fig. 2</w:t>
      </w:r>
      <w:r>
        <w:fldChar w:fldCharType="end"/>
      </w:r>
      <w:r>
        <w:t>, includes two symmetrical end spans with the length of 39.9 m and a longer central span of 49.7 m. One of the end spans rested on an abutment, while the other was connected to the adjoining continuous span, which was not included in the SHM program.</w:t>
      </w:r>
    </w:p>
    <w:p w14:paraId="6243DD55" w14:textId="77777777" w:rsidR="00AA159F" w:rsidRDefault="00AA159F" w:rsidP="00AA159F"/>
    <w:p w14:paraId="486F01D2" w14:textId="77777777" w:rsidR="00AA159F" w:rsidRDefault="00AA159F" w:rsidP="00380602">
      <w:pPr>
        <w:keepNext/>
        <w:ind w:firstLine="0"/>
        <w:jc w:val="center"/>
      </w:pPr>
      <w:r>
        <w:rPr>
          <w:noProof/>
        </w:rPr>
        <w:drawing>
          <wp:inline distT="0" distB="0" distL="0" distR="0" wp14:anchorId="7F2993C9" wp14:editId="0BB9B3E5">
            <wp:extent cx="4320000" cy="151254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1512544"/>
                    </a:xfrm>
                    <a:prstGeom prst="rect">
                      <a:avLst/>
                    </a:prstGeom>
                    <a:noFill/>
                    <a:ln>
                      <a:noFill/>
                    </a:ln>
                  </pic:spPr>
                </pic:pic>
              </a:graphicData>
            </a:graphic>
          </wp:inline>
        </w:drawing>
      </w:r>
    </w:p>
    <w:p w14:paraId="2D5A6035" w14:textId="3D5670DE" w:rsidR="00AA159F" w:rsidRDefault="00AA159F" w:rsidP="0046410E">
      <w:pPr>
        <w:pStyle w:val="Caption"/>
        <w:jc w:val="both"/>
      </w:pPr>
      <w:bookmarkStart w:id="5" w:name="_Ref198042164"/>
      <w:r w:rsidRPr="00AD6F51">
        <w:rPr>
          <w:b/>
          <w:bCs/>
        </w:rPr>
        <w:t xml:space="preserve">Fig. </w:t>
      </w:r>
      <w:r w:rsidRPr="00AD6F51">
        <w:rPr>
          <w:b/>
          <w:bCs/>
        </w:rPr>
        <w:fldChar w:fldCharType="begin"/>
      </w:r>
      <w:r w:rsidRPr="00AD6F51">
        <w:rPr>
          <w:b/>
          <w:bCs/>
        </w:rPr>
        <w:instrText xml:space="preserve"> SEQ Fig. \* ARABIC </w:instrText>
      </w:r>
      <w:r w:rsidRPr="00AD6F51">
        <w:rPr>
          <w:b/>
          <w:bCs/>
        </w:rPr>
        <w:fldChar w:fldCharType="separate"/>
      </w:r>
      <w:r w:rsidR="006C2E56">
        <w:rPr>
          <w:b/>
          <w:bCs/>
          <w:noProof/>
        </w:rPr>
        <w:t>2</w:t>
      </w:r>
      <w:r w:rsidRPr="00AD6F51">
        <w:rPr>
          <w:b/>
          <w:bCs/>
        </w:rPr>
        <w:fldChar w:fldCharType="end"/>
      </w:r>
      <w:bookmarkEnd w:id="5"/>
      <w:r>
        <w:t>. The elevation view of the three-span portion of the I-40 Bridge</w:t>
      </w:r>
    </w:p>
    <w:p w14:paraId="06585390" w14:textId="77777777" w:rsidR="00607840" w:rsidRDefault="00607840" w:rsidP="00607840">
      <w:pPr>
        <w:keepNext/>
        <w:spacing w:before="360"/>
      </w:pPr>
      <w:r>
        <w:rPr>
          <w:noProof/>
        </w:rPr>
        <w:drawing>
          <wp:inline distT="0" distB="0" distL="0" distR="0" wp14:anchorId="29D4B80D" wp14:editId="5069ED94">
            <wp:extent cx="3960000" cy="1689035"/>
            <wp:effectExtent l="0" t="0" r="2540" b="6985"/>
            <wp:docPr id="5" name="Picture 5" descr="Diagram of a beam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of a beam with text and numbers&#10;&#10;Description automatically generated"/>
                    <pic:cNvPicPr/>
                  </pic:nvPicPr>
                  <pic:blipFill>
                    <a:blip r:embed="rId10"/>
                    <a:stretch>
                      <a:fillRect/>
                    </a:stretch>
                  </pic:blipFill>
                  <pic:spPr>
                    <a:xfrm>
                      <a:off x="0" y="0"/>
                      <a:ext cx="3960000" cy="1689035"/>
                    </a:xfrm>
                    <a:prstGeom prst="rect">
                      <a:avLst/>
                    </a:prstGeom>
                  </pic:spPr>
                </pic:pic>
              </a:graphicData>
            </a:graphic>
          </wp:inline>
        </w:drawing>
      </w:r>
    </w:p>
    <w:p w14:paraId="7EB511F0" w14:textId="14C719CD" w:rsidR="00607840" w:rsidRPr="00607840" w:rsidRDefault="00607840" w:rsidP="00607840">
      <w:pPr>
        <w:pStyle w:val="Caption"/>
        <w:jc w:val="both"/>
      </w:pPr>
      <w:bookmarkStart w:id="6" w:name="_Ref198042234"/>
      <w:r w:rsidRPr="00AD6F51">
        <w:rPr>
          <w:b/>
          <w:bCs/>
        </w:rPr>
        <w:t xml:space="preserve">Fig. </w:t>
      </w:r>
      <w:r w:rsidRPr="00AD6F51">
        <w:rPr>
          <w:b/>
          <w:bCs/>
        </w:rPr>
        <w:fldChar w:fldCharType="begin"/>
      </w:r>
      <w:r w:rsidRPr="00AD6F51">
        <w:rPr>
          <w:b/>
          <w:bCs/>
        </w:rPr>
        <w:instrText xml:space="preserve"> SEQ Fig. \* ARABIC </w:instrText>
      </w:r>
      <w:r w:rsidRPr="00AD6F51">
        <w:rPr>
          <w:b/>
          <w:bCs/>
        </w:rPr>
        <w:fldChar w:fldCharType="separate"/>
      </w:r>
      <w:r>
        <w:rPr>
          <w:b/>
          <w:bCs/>
          <w:noProof/>
        </w:rPr>
        <w:t>3</w:t>
      </w:r>
      <w:r w:rsidRPr="00AD6F51">
        <w:rPr>
          <w:b/>
          <w:bCs/>
        </w:rPr>
        <w:fldChar w:fldCharType="end"/>
      </w:r>
      <w:bookmarkEnd w:id="6"/>
      <w:r>
        <w:t>. The cross-section view of the I-40 Bridge</w:t>
      </w:r>
    </w:p>
    <w:p w14:paraId="2D369228" w14:textId="4EE8408C" w:rsidR="00A22F9A" w:rsidRPr="008D58EE" w:rsidRDefault="00A22F9A" w:rsidP="00607840">
      <w:r>
        <w:t>The cross</w:t>
      </w:r>
      <w:r w:rsidRPr="00D658D2">
        <w:t xml:space="preserve">-section of the I-40 Bridge consists of a reinforced concrete deck that acts compositely with the underlying steel framework to resist bending and distribute vehicular loads. </w:t>
      </w:r>
      <w:r>
        <w:t xml:space="preserve">This deck contains variable thicknesses so that the central part is identical to 0.178 m. The bridge </w:t>
      </w:r>
      <w:r w:rsidRPr="00D658D2">
        <w:t>deck is supported by</w:t>
      </w:r>
      <w:r>
        <w:t xml:space="preserve"> two </w:t>
      </w:r>
      <w:r w:rsidRPr="00D658D2">
        <w:t>welded</w:t>
      </w:r>
      <w:r>
        <w:t xml:space="preserve"> steel plate girders and</w:t>
      </w:r>
      <w:r w:rsidRPr="00D658D2">
        <w:t xml:space="preserve"> three longitudinal steel stringers, </w:t>
      </w:r>
      <w:r w:rsidRPr="005975C1">
        <w:t>which span between the steel plate girders</w:t>
      </w:r>
      <w:r>
        <w:t xml:space="preserve"> with lengths of 4</w:t>
      </w:r>
      <w:r w:rsidRPr="00386FFA">
        <w:t>×</w:t>
      </w:r>
      <w:r>
        <w:t>2.29 m</w:t>
      </w:r>
      <w:r w:rsidRPr="005975C1">
        <w:t xml:space="preserve">. </w:t>
      </w:r>
      <w:r>
        <w:t xml:space="preserve">The height of the girders corresponds to 3.05 m. Moreover, the girders comprise two flange types based on their thicknesses, dividing them into thin and thick flanges with the thickness of </w:t>
      </w:r>
      <w:r w:rsidRPr="00386FFA">
        <w:t xml:space="preserve">0.038 and 0.067 m, respectively. In this regard, </w:t>
      </w:r>
      <w:r>
        <w:t>the thinner flange was used only for the top flange of the girders in specific regions along the three spans.</w:t>
      </w:r>
      <w:r w:rsidRPr="00991DAC">
        <w:t xml:space="preserve"> The stringers are</w:t>
      </w:r>
      <w:r>
        <w:rPr>
          <w:color w:val="0033CC"/>
        </w:rPr>
        <w:t xml:space="preserve"> </w:t>
      </w:r>
      <w:r>
        <w:t xml:space="preserve">wide-flange steel beam (i.e., 21WF62) with the depth of 0.533 </w:t>
      </w:r>
      <w:r>
        <w:lastRenderedPageBreak/>
        <w:t>m, the flange width of 0.203 m and thickness of 0.0142 m, and the web th</w:t>
      </w:r>
      <w:r w:rsidRPr="00991DAC">
        <w:t xml:space="preserve">ickness of 0.0086 m. To facilitate transverse load transfer and lateral stability, floor beams are installed between the main girders. These beams connect to the stringers and help transfer loads to the plate girders. Moreover, cross-bracing is provided between floor beams to enhance the lateral stiffness of the structure. The floor beams are also wide-flange beams (i.e., 36WF182) </w:t>
      </w:r>
      <w:r>
        <w:t>the depth of 0.917 m, the flange width of 0.305 m and thickness of 0.0259 m, and the web th</w:t>
      </w:r>
      <w:r w:rsidRPr="00991DAC">
        <w:t xml:space="preserve">ickness of </w:t>
      </w:r>
      <w:r>
        <w:t>0.0150 m.</w:t>
      </w:r>
      <w:r w:rsidR="00607840" w:rsidRPr="00607840">
        <w:t xml:space="preserve"> </w:t>
      </w:r>
      <w:r w:rsidR="00607840">
        <w:fldChar w:fldCharType="begin"/>
      </w:r>
      <w:r w:rsidR="00607840">
        <w:instrText xml:space="preserve"> REF _Ref198042234 \h  \* MERGEFORMAT </w:instrText>
      </w:r>
      <w:r w:rsidR="00607840">
        <w:fldChar w:fldCharType="separate"/>
      </w:r>
      <w:r w:rsidR="00607840" w:rsidRPr="006C2E56">
        <w:t>Fig. 3</w:t>
      </w:r>
      <w:r w:rsidR="00607840">
        <w:fldChar w:fldCharType="end"/>
      </w:r>
      <w:r w:rsidR="00607840">
        <w:t xml:space="preserve"> illustrates the cross-section view of the I-40 Bridge.</w:t>
      </w:r>
    </w:p>
    <w:p w14:paraId="04692493" w14:textId="37634F0E" w:rsidR="00AD6F51" w:rsidRDefault="00AD6F51" w:rsidP="00AD6F51">
      <w:pPr>
        <w:pStyle w:val="heading1"/>
      </w:pPr>
      <w:r w:rsidRPr="00AD6F51">
        <w:t xml:space="preserve">Finite Element Model of the I-40 Bridge </w:t>
      </w:r>
    </w:p>
    <w:p w14:paraId="47758A94" w14:textId="1A7DA209" w:rsidR="00AD6F51" w:rsidRDefault="00AD6F51" w:rsidP="00C73C6E">
      <w:pPr>
        <w:ind w:firstLine="0"/>
      </w:pPr>
      <w:r w:rsidRPr="00686E74">
        <w:t xml:space="preserve">Given the structural and material properties of the I-40 Bridge, a finite element (FE) model of this structure </w:t>
      </w:r>
      <w:r>
        <w:t>was</w:t>
      </w:r>
      <w:r w:rsidRPr="00686E74">
        <w:t xml:space="preserve"> modeled in </w:t>
      </w:r>
      <w:r>
        <w:t xml:space="preserve">the </w:t>
      </w:r>
      <w:r w:rsidRPr="00686E74">
        <w:t>MATLAB environment</w:t>
      </w:r>
      <w:r>
        <w:t xml:space="preserve"> </w:t>
      </w:r>
      <w:r>
        <w:fldChar w:fldCharType="begin"/>
      </w:r>
      <w:r w:rsidR="007F1209">
        <w:instrText xml:space="preserve"> ADDIN EN.CITE &lt;EndNote&gt;&lt;Cite&gt;&lt;Author&gt;Rezaiee-Pajand&lt;/Author&gt;&lt;Year&gt;2021&lt;/Year&gt;&lt;RecNum&gt;1043&lt;/RecNum&gt;&lt;DisplayText&gt;[12]&lt;/DisplayText&gt;&lt;record&gt;&lt;rec-number&gt;1043&lt;/rec-number&gt;&lt;foreign-keys&gt;&lt;key app="EN" db-id="ttpsppas4a5wvfea9xr529sw20d5s2r2fsss" timestamp="0"&gt;1043&lt;/key&gt;&lt;/foreign-keys&gt;&lt;ref-type name="Journal Article"&gt;17&lt;/ref-type&gt;&lt;contributors&gt;&lt;authors&gt;&lt;author&gt;Rezaiee-Pajand, Mohammad&lt;/author&gt;&lt;author&gt;Sarmadi, Hassan&lt;/author&gt;&lt;author&gt;Entezami, Alireza&lt;/author&gt;&lt;/authors&gt;&lt;/contributors&gt;&lt;titles&gt;&lt;title&gt;A hybrid sensitivity function and Lanczos bidiagonalization-Tikhonov method for structural model updating: Application to a full-scale bridge structure&lt;/title&gt;&lt;secondary-title&gt;Applied Mathematical Modelling&lt;/secondary-title&gt;&lt;/titles&gt;&lt;periodical&gt;&lt;full-title&gt;Applied Mathematical Modelling&lt;/full-title&gt;&lt;abbr-1&gt;Appl. Math. Model.&lt;/abbr-1&gt;&lt;abbr-2&gt;Appl Math Model&lt;/abbr-2&gt;&lt;/periodical&gt;&lt;pages&gt;860-884&lt;/pages&gt;&lt;volume&gt;89&lt;/volume&gt;&lt;keywords&gt;&lt;keyword&gt;Structural model updating&lt;/keyword&gt;&lt;keyword&gt;modal kinetic energy&lt;/keyword&gt;&lt;keyword&gt;modal strain energy&lt;/keyword&gt;&lt;keyword&gt;Lanczos bidiagonalization&lt;/keyword&gt;&lt;keyword&gt;incomplete noisy modal data&lt;/keyword&gt;&lt;keyword&gt;full-scale bridge&lt;/keyword&gt;&lt;/keywords&gt;&lt;dates&gt;&lt;year&gt;2021&lt;/year&gt;&lt;pub-dates&gt;&lt;date&gt;2021/01/01/&lt;/date&gt;&lt;/pub-dates&gt;&lt;/dates&gt;&lt;isbn&gt;0307-904X&lt;/isbn&gt;&lt;urls&gt;&lt;related-urls&gt;&lt;url&gt;http://www.sciencedirect.com/science/article/pii/S0307904X20304091&lt;/url&gt;&lt;/related-urls&gt;&lt;/urls&gt;&lt;electronic-resource-num&gt;https://doi.org/10.1016/j.apm.2020.07.044&lt;/electronic-resource-num&gt;&lt;/record&gt;&lt;/Cite&gt;&lt;/EndNote&gt;</w:instrText>
      </w:r>
      <w:r>
        <w:fldChar w:fldCharType="separate"/>
      </w:r>
      <w:r w:rsidR="007F1209">
        <w:rPr>
          <w:noProof/>
        </w:rPr>
        <w:t>[1</w:t>
      </w:r>
      <w:r w:rsidR="00A94C44">
        <w:rPr>
          <w:noProof/>
        </w:rPr>
        <w:t>5</w:t>
      </w:r>
      <w:r w:rsidR="007F1209">
        <w:rPr>
          <w:noProof/>
        </w:rPr>
        <w:t>]</w:t>
      </w:r>
      <w:r>
        <w:fldChar w:fldCharType="end"/>
      </w:r>
      <w:r w:rsidRPr="00686E74">
        <w:t>.</w:t>
      </w:r>
      <w:r>
        <w:t xml:space="preserve"> This study develops this model for investigating the impacts of seasonal temperature variability on modal data. </w:t>
      </w:r>
      <w:r w:rsidRPr="00EC0D4E">
        <w:t xml:space="preserve">In the </w:t>
      </w:r>
      <w:r>
        <w:t>FE</w:t>
      </w:r>
      <w:r w:rsidRPr="00EC0D4E">
        <w:t xml:space="preserve"> model, </w:t>
      </w:r>
      <w:r w:rsidRPr="00CF6555">
        <w:t>the concrete deck and the girder web</w:t>
      </w:r>
      <w:r>
        <w:t>s</w:t>
      </w:r>
      <w:r w:rsidRPr="00CF6555">
        <w:t xml:space="preserve"> are modeled by using 144 and 48 four-node shell elements, each of which is comprised of the membrane</w:t>
      </w:r>
      <w:r>
        <w:t xml:space="preserve"> </w:t>
      </w:r>
      <w:r w:rsidRPr="00CF6555">
        <w:t>and rectangular plate elements.</w:t>
      </w:r>
      <w:r>
        <w:t xml:space="preserve"> </w:t>
      </w:r>
      <w:r w:rsidR="00E76D21">
        <w:fldChar w:fldCharType="begin"/>
      </w:r>
      <w:r w:rsidR="00E76D21">
        <w:instrText xml:space="preserve"> REF _Ref198042326 \h  \* MERGEFORMAT </w:instrText>
      </w:r>
      <w:r w:rsidR="00E76D21">
        <w:fldChar w:fldCharType="separate"/>
      </w:r>
      <w:r w:rsidR="00E76D21" w:rsidRPr="00A6265A">
        <w:t xml:space="preserve">Fig. </w:t>
      </w:r>
      <w:r w:rsidR="00E76D21">
        <w:t>4</w:t>
      </w:r>
      <w:r w:rsidR="00E76D21">
        <w:fldChar w:fldCharType="end"/>
      </w:r>
      <w:r w:rsidR="00E76D21">
        <w:t xml:space="preserve"> </w:t>
      </w:r>
      <w:r>
        <w:t xml:space="preserve">shows the 144 shell elements of the bridge deck. </w:t>
      </w:r>
      <w:r w:rsidRPr="00906410">
        <w:t xml:space="preserve">Moreover, three-dimensional beam elements are considered to model the girder flanges, stringers, </w:t>
      </w:r>
      <w:proofErr w:type="gramStart"/>
      <w:r w:rsidRPr="00906410">
        <w:t>cross-beams</w:t>
      </w:r>
      <w:proofErr w:type="gramEnd"/>
      <w:r w:rsidRPr="00906410">
        <w:t>, and piers. Apart from the stringers, the remaining components are divided into two parts based on the location of the plate girders (i.e., the left</w:t>
      </w:r>
      <w:r>
        <w:t xml:space="preserve"> or north</w:t>
      </w:r>
      <w:r w:rsidRPr="00906410">
        <w:t xml:space="preserve"> and right</w:t>
      </w:r>
      <w:r>
        <w:t xml:space="preserve"> or south</w:t>
      </w:r>
      <w:r w:rsidRPr="00906410">
        <w:t xml:space="preserve"> sides) as shown in </w:t>
      </w:r>
      <w:r w:rsidR="00E76D21">
        <w:fldChar w:fldCharType="begin"/>
      </w:r>
      <w:r w:rsidR="00E76D21">
        <w:instrText xml:space="preserve"> REF _Ref198042477 \h  \* MERGEFORMAT </w:instrText>
      </w:r>
      <w:r w:rsidR="00E76D21">
        <w:fldChar w:fldCharType="separate"/>
      </w:r>
      <w:r w:rsidR="00E76D21" w:rsidRPr="006C2E56">
        <w:t xml:space="preserve">Fig. </w:t>
      </w:r>
      <w:r w:rsidR="00E76D21">
        <w:t>5</w:t>
      </w:r>
      <w:r w:rsidR="00E76D21">
        <w:fldChar w:fldCharType="end"/>
      </w:r>
      <w:r w:rsidRPr="00906410">
        <w:t xml:space="preserve">. </w:t>
      </w:r>
      <w:r w:rsidRPr="007165E8">
        <w:t xml:space="preserve">In this case, the shell elements 145-168 in </w:t>
      </w:r>
      <w:r w:rsidR="00E76D21">
        <w:fldChar w:fldCharType="begin"/>
      </w:r>
      <w:r w:rsidR="00E76D21">
        <w:instrText xml:space="preserve"> REF _Ref198042477 \h  \* MERGEFORMAT </w:instrText>
      </w:r>
      <w:r w:rsidR="00E76D21">
        <w:fldChar w:fldCharType="separate"/>
      </w:r>
      <w:r w:rsidR="00E76D21" w:rsidRPr="006C2E56">
        <w:t xml:space="preserve">Fig. </w:t>
      </w:r>
      <w:r w:rsidR="00E76D21">
        <w:t>5</w:t>
      </w:r>
      <w:r w:rsidR="00E76D21">
        <w:fldChar w:fldCharType="end"/>
      </w:r>
      <w:r w:rsidRPr="007165E8">
        <w:t xml:space="preserve">(a) and also the shell elements 169-192 in </w:t>
      </w:r>
      <w:r w:rsidR="00E76D21">
        <w:fldChar w:fldCharType="begin"/>
      </w:r>
      <w:r w:rsidR="00E76D21">
        <w:instrText xml:space="preserve"> REF _Ref198042477 \h  \* MERGEFORMAT </w:instrText>
      </w:r>
      <w:r w:rsidR="00E76D21">
        <w:fldChar w:fldCharType="separate"/>
      </w:r>
      <w:r w:rsidR="00E76D21" w:rsidRPr="006C2E56">
        <w:t xml:space="preserve">Fig. </w:t>
      </w:r>
      <w:r w:rsidR="00E76D21">
        <w:t>5</w:t>
      </w:r>
      <w:r w:rsidR="00E76D21">
        <w:fldChar w:fldCharType="end"/>
      </w:r>
      <w:r w:rsidRPr="007165E8">
        <w:t>(b) are related to the girder webs in the north and south sides, respectively.</w:t>
      </w:r>
      <w:r>
        <w:t xml:space="preserve"> </w:t>
      </w:r>
    </w:p>
    <w:p w14:paraId="03522975" w14:textId="06CAB206" w:rsidR="00AD6F51" w:rsidRPr="007C31EF" w:rsidRDefault="00AD6F51" w:rsidP="00380602">
      <w:r>
        <w:t xml:space="preserve">Furthermore, the beam elements </w:t>
      </w:r>
      <w:r w:rsidRPr="007C31EF">
        <w:t xml:space="preserve">193-240 and 241-288 pertain to the top and bottom flanges of both the girders. The bridge piers are modeled in two parts of the top and bottom 3D beam elements. Accordingly, the elements 289-300 are concerned to these structural components, as can also be observed in </w:t>
      </w:r>
      <w:r w:rsidR="00E76D21">
        <w:fldChar w:fldCharType="begin"/>
      </w:r>
      <w:r w:rsidR="00E76D21">
        <w:instrText xml:space="preserve"> REF _Ref198042477 \h  \* MERGEFORMAT </w:instrText>
      </w:r>
      <w:r w:rsidR="00E76D21">
        <w:fldChar w:fldCharType="separate"/>
      </w:r>
      <w:r w:rsidR="00E76D21" w:rsidRPr="006C2E56">
        <w:t xml:space="preserve">Fig. </w:t>
      </w:r>
      <w:r w:rsidR="00E76D21">
        <w:t>5</w:t>
      </w:r>
      <w:r w:rsidR="00E76D21">
        <w:fldChar w:fldCharType="end"/>
      </w:r>
      <w:r>
        <w:t>. In addition, t</w:t>
      </w:r>
      <w:r w:rsidRPr="007C31EF">
        <w:t xml:space="preserve">he stringers and </w:t>
      </w:r>
      <w:r w:rsidR="001B2824" w:rsidRPr="007C31EF">
        <w:t>flo</w:t>
      </w:r>
      <w:r w:rsidR="001B2824">
        <w:t>o</w:t>
      </w:r>
      <w:r w:rsidR="001B2824" w:rsidRPr="007C31EF">
        <w:t xml:space="preserve">r </w:t>
      </w:r>
      <w:r w:rsidRPr="007C31EF">
        <w:t xml:space="preserve">beams modeled by the 3D beam elements are labeled as 301-372 and 373-472, respectively. In summary, the FE model of the I-40 Bridge totally </w:t>
      </w:r>
      <w:r w:rsidR="006258A0" w:rsidRPr="007C31EF">
        <w:t>consists of</w:t>
      </w:r>
      <w:r w:rsidRPr="007C31EF">
        <w:t xml:space="preserve"> 472 elements obtained from 192 and 280 shell and 3D beam elements, respectively.</w:t>
      </w:r>
      <w:r w:rsidRPr="00C73C6E">
        <w:t xml:space="preserve"> </w:t>
      </w:r>
    </w:p>
    <w:p w14:paraId="128D977B" w14:textId="77777777" w:rsidR="00AD6F51" w:rsidRDefault="00AD6F51" w:rsidP="00380602">
      <w:pPr>
        <w:keepNext/>
        <w:spacing w:before="360"/>
        <w:ind w:firstLine="0"/>
        <w:jc w:val="center"/>
      </w:pPr>
      <w:r>
        <w:rPr>
          <w:noProof/>
        </w:rPr>
        <w:drawing>
          <wp:inline distT="0" distB="0" distL="0" distR="0" wp14:anchorId="1FD78A78" wp14:editId="705DDD99">
            <wp:extent cx="4320000" cy="1541122"/>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1541122"/>
                    </a:xfrm>
                    <a:prstGeom prst="rect">
                      <a:avLst/>
                    </a:prstGeom>
                  </pic:spPr>
                </pic:pic>
              </a:graphicData>
            </a:graphic>
          </wp:inline>
        </w:drawing>
      </w:r>
    </w:p>
    <w:p w14:paraId="696D74AC" w14:textId="0E439ADB" w:rsidR="00AD6F51" w:rsidRDefault="00AD6F51" w:rsidP="0046410E">
      <w:pPr>
        <w:pStyle w:val="Caption"/>
        <w:jc w:val="left"/>
      </w:pPr>
      <w:bookmarkStart w:id="7" w:name="_Ref198042326"/>
      <w:r w:rsidRPr="0046410E">
        <w:rPr>
          <w:b/>
          <w:bCs/>
        </w:rPr>
        <w:t xml:space="preserve">Fig. </w:t>
      </w:r>
      <w:bookmarkEnd w:id="7"/>
      <w:r w:rsidR="00E76D21">
        <w:rPr>
          <w:b/>
          <w:bCs/>
        </w:rPr>
        <w:t>4</w:t>
      </w:r>
      <w:r>
        <w:t>. The four-node shell elements of the bridge deck</w:t>
      </w:r>
    </w:p>
    <w:p w14:paraId="1741344E" w14:textId="77777777" w:rsidR="00AD6F51" w:rsidRDefault="00AD6F51" w:rsidP="0046410E">
      <w:pPr>
        <w:keepNext/>
        <w:ind w:firstLine="0"/>
      </w:pPr>
      <w:r>
        <w:rPr>
          <w:noProof/>
        </w:rPr>
        <w:lastRenderedPageBreak/>
        <w:drawing>
          <wp:inline distT="0" distB="0" distL="0" distR="0" wp14:anchorId="1F03BAE5" wp14:editId="744E3D3C">
            <wp:extent cx="4500000" cy="26694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0000" cy="2669441"/>
                    </a:xfrm>
                    <a:prstGeom prst="rect">
                      <a:avLst/>
                    </a:prstGeom>
                  </pic:spPr>
                </pic:pic>
              </a:graphicData>
            </a:graphic>
          </wp:inline>
        </w:drawing>
      </w:r>
    </w:p>
    <w:p w14:paraId="56C006F3" w14:textId="3E970061" w:rsidR="00AD6F51" w:rsidRDefault="00AD6F51" w:rsidP="00AD6F51">
      <w:pPr>
        <w:pStyle w:val="Caption"/>
        <w:jc w:val="both"/>
      </w:pPr>
      <w:bookmarkStart w:id="8" w:name="_Ref198042477"/>
      <w:r w:rsidRPr="0046410E">
        <w:rPr>
          <w:b/>
          <w:bCs/>
        </w:rPr>
        <w:t xml:space="preserve">Fig. </w:t>
      </w:r>
      <w:bookmarkEnd w:id="8"/>
      <w:r w:rsidR="00E76D21">
        <w:rPr>
          <w:b/>
          <w:bCs/>
        </w:rPr>
        <w:t>5</w:t>
      </w:r>
      <w:r>
        <w:t>. The beam elements of the girder</w:t>
      </w:r>
      <w:r w:rsidR="00437597">
        <w:t xml:space="preserve"> (the top and bottom flanges as well as the web) </w:t>
      </w:r>
      <w:r>
        <w:t>and pier components: (a) the north side, (b) the south side</w:t>
      </w:r>
    </w:p>
    <w:p w14:paraId="51608BE4" w14:textId="77777777" w:rsidR="00351C9C" w:rsidRDefault="00351C9C" w:rsidP="00F827AD">
      <w:pPr>
        <w:keepNext/>
        <w:ind w:firstLine="0"/>
      </w:pPr>
      <w:r>
        <w:rPr>
          <w:noProof/>
        </w:rPr>
        <w:drawing>
          <wp:inline distT="0" distB="0" distL="0" distR="0" wp14:anchorId="641D6BBE" wp14:editId="6366FBC2">
            <wp:extent cx="4320000" cy="1993553"/>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a:fillRect/>
                    </a:stretch>
                  </pic:blipFill>
                  <pic:spPr>
                    <a:xfrm>
                      <a:off x="0" y="0"/>
                      <a:ext cx="4320000" cy="1993553"/>
                    </a:xfrm>
                    <a:prstGeom prst="rect">
                      <a:avLst/>
                    </a:prstGeom>
                  </pic:spPr>
                </pic:pic>
              </a:graphicData>
            </a:graphic>
          </wp:inline>
        </w:drawing>
      </w:r>
    </w:p>
    <w:p w14:paraId="68501AB4" w14:textId="41F6713D" w:rsidR="00351C9C" w:rsidRDefault="00351C9C" w:rsidP="00351C9C">
      <w:pPr>
        <w:pStyle w:val="Caption"/>
        <w:jc w:val="both"/>
      </w:pPr>
      <w:bookmarkStart w:id="9" w:name="_Ref198042667"/>
      <w:r w:rsidRPr="00351C9C">
        <w:rPr>
          <w:b/>
          <w:bCs/>
        </w:rPr>
        <w:t xml:space="preserve">Fig. </w:t>
      </w:r>
      <w:bookmarkEnd w:id="9"/>
      <w:r w:rsidR="00E76D21">
        <w:rPr>
          <w:b/>
          <w:bCs/>
        </w:rPr>
        <w:t>6</w:t>
      </w:r>
      <w:r>
        <w:t>. The 3D view of the final FEM model of the I-40 Bridge developed in the MATLAB environment</w:t>
      </w:r>
    </w:p>
    <w:p w14:paraId="1F6147C8" w14:textId="1A75A648" w:rsidR="00261644" w:rsidRDefault="00261644" w:rsidP="00380602">
      <w:r w:rsidRPr="00192293">
        <w:t xml:space="preserve">The </w:t>
      </w:r>
      <w:r w:rsidRPr="00380602">
        <w:rPr>
          <w:rFonts w:asciiTheme="majorBidi" w:hAnsiTheme="majorBidi" w:cstheme="majorBidi"/>
        </w:rPr>
        <w:t>support</w:t>
      </w:r>
      <w:r w:rsidRPr="00192293">
        <w:t xml:space="preserve"> conditions at the nodes corresponding to the six pier locations are fixed to simulate realistic support behavior. This kind of support condition is also allocated to the nodes associated with the north and south a</w:t>
      </w:r>
      <w:r w:rsidRPr="00A07609">
        <w:t>butments. To simulate the stiffening effects of the adjacent (non-instrumented) section of the bridge</w:t>
      </w:r>
      <w:r>
        <w:t xml:space="preserve">, </w:t>
      </w:r>
      <w:r w:rsidRPr="00A07609">
        <w:t xml:space="preserve">spring elements </w:t>
      </w:r>
      <w:r>
        <w:t>are</w:t>
      </w:r>
      <w:r w:rsidRPr="00A07609">
        <w:t xml:space="preserve"> explicitly added at </w:t>
      </w:r>
      <w:r>
        <w:t xml:space="preserve">the top of </w:t>
      </w:r>
      <w:r w:rsidRPr="00A07609">
        <w:t xml:space="preserve">the north and south girders at the left sides. These springs </w:t>
      </w:r>
      <w:r>
        <w:t>are</w:t>
      </w:r>
      <w:r w:rsidRPr="00A07609">
        <w:t xml:space="preserve"> used to represent the boundary stiffness contributed by the continuation of the bridge beyond the three-span test section.</w:t>
      </w:r>
      <w:r>
        <w:t xml:space="preserve"> The spring values are applied to the longitudinal (x), vertical (y), and transverse (z) directions. In </w:t>
      </w:r>
      <w:r>
        <w:fldChar w:fldCharType="begin"/>
      </w:r>
      <w:r>
        <w:instrText xml:space="preserve"> REF _Ref198042477 \h  \* MERGEFORMAT </w:instrText>
      </w:r>
      <w:r>
        <w:fldChar w:fldCharType="separate"/>
      </w:r>
      <w:r w:rsidRPr="006C2E56">
        <w:t xml:space="preserve">Fig. </w:t>
      </w:r>
      <w:r w:rsidR="00A6265A">
        <w:t>4</w:t>
      </w:r>
      <w:r>
        <w:fldChar w:fldCharType="end"/>
      </w:r>
      <w:r>
        <w:t xml:space="preserve">, the spring elements of the </w:t>
      </w:r>
      <w:r>
        <w:lastRenderedPageBreak/>
        <w:t xml:space="preserve">longitudinal and vertical directions are depicted, while the spring of the transverse direction is perpendicular to the depicted spring. The stiffness values of the longitudinal, vertical, and transverse springs are identical to 3167.5 KN/m, </w:t>
      </w:r>
      <w:r w:rsidRPr="00F76DA5">
        <w:t>1261</w:t>
      </w:r>
      <w:r>
        <w:t>.</w:t>
      </w:r>
      <w:r w:rsidRPr="00F76DA5">
        <w:t xml:space="preserve">7 </w:t>
      </w:r>
      <w:r>
        <w:t xml:space="preserve">KN/m, and </w:t>
      </w:r>
      <w:r w:rsidRPr="00F76DA5">
        <w:t>42875</w:t>
      </w:r>
      <w:r>
        <w:t xml:space="preserve"> KN/m, respectively </w:t>
      </w:r>
      <w:r>
        <w:fldChar w:fldCharType="begin"/>
      </w:r>
      <w:r>
        <w:instrText xml:space="preserve"> ADDIN EN.CITE &lt;EndNote&gt;&lt;Cite&gt;&lt;Author&gt;Farrar&lt;/Author&gt;&lt;Year&gt;1998&lt;/Year&gt;&lt;RecNum&gt;231&lt;/RecNum&gt;&lt;DisplayText&gt;[11]&lt;/DisplayText&gt;&lt;record&gt;&lt;rec-number&gt;231&lt;/rec-number&gt;&lt;foreign-keys&gt;&lt;key app="EN" db-id="ttpsppas4a5wvfea9xr529sw20d5s2r2fsss" timestamp="0"&gt;231&lt;/key&gt;&lt;/foreign-keys&gt;&lt;ref-type name="Journal Article"&gt;17&lt;/ref-type&gt;&lt;contributors&gt;&lt;authors&gt;&lt;author&gt;Farrar, C. R.&lt;/author&gt;&lt;author&gt;Jauregui, D. A.&lt;/author&gt;&lt;/authors&gt;&lt;/contributors&gt;&lt;titles&gt;&lt;title&gt;Comparative study of damage identification algorithms applied to a bridge: II. Numerical Study&lt;/title&gt;&lt;secondary-title&gt;Smart Materials and Structures&lt;/secondary-title&gt;&lt;/titles&gt;&lt;periodical&gt;&lt;full-title&gt;Smart Materials and Structures&lt;/full-title&gt;&lt;abbr-1&gt;Smart Mater. Struct.&lt;/abbr-1&gt;&lt;abbr-2&gt;Smart Mater Struct&lt;/abbr-2&gt;&lt;/periodical&gt;&lt;pages&gt;720-731&lt;/pages&gt;&lt;volume&gt;7&lt;/volume&gt;&lt;dates&gt;&lt;year&gt;1998&lt;/year&gt;&lt;/dates&gt;&lt;urls&gt;&lt;/urls&gt;&lt;electronic-resource-num&gt;https://doi.org/10.1088/0964-1726/7/5/014&lt;/electronic-resource-num&gt;&lt;/record&gt;&lt;/Cite&gt;&lt;/EndNote&gt;</w:instrText>
      </w:r>
      <w:r>
        <w:fldChar w:fldCharType="separate"/>
      </w:r>
      <w:r>
        <w:rPr>
          <w:noProof/>
        </w:rPr>
        <w:t>[1</w:t>
      </w:r>
      <w:r w:rsidR="00A94C44">
        <w:rPr>
          <w:noProof/>
        </w:rPr>
        <w:t>4</w:t>
      </w:r>
      <w:r>
        <w:rPr>
          <w:noProof/>
        </w:rPr>
        <w:t>]</w:t>
      </w:r>
      <w:r>
        <w:fldChar w:fldCharType="end"/>
      </w:r>
      <w:r>
        <w:t xml:space="preserve">. </w:t>
      </w:r>
      <w:r w:rsidR="006258A0">
        <w:fldChar w:fldCharType="begin"/>
      </w:r>
      <w:r w:rsidR="006258A0">
        <w:instrText xml:space="preserve"> REF _Ref198042667 \h  \* MERGEFORMAT </w:instrText>
      </w:r>
      <w:r w:rsidR="006258A0">
        <w:fldChar w:fldCharType="separate"/>
      </w:r>
      <w:r w:rsidR="006258A0" w:rsidRPr="006C2E56">
        <w:t>Fig. 6</w:t>
      </w:r>
      <w:r w:rsidR="006258A0">
        <w:fldChar w:fldCharType="end"/>
      </w:r>
      <w:r w:rsidR="006258A0">
        <w:t xml:space="preserve"> shows the 3D view of the final FE model of the I-40 Bridge developed in the MATLAB environment.</w:t>
      </w:r>
    </w:p>
    <w:p w14:paraId="023667CE" w14:textId="7736DA57" w:rsidR="00943153" w:rsidRDefault="00943153" w:rsidP="00943153">
      <w:pPr>
        <w:pStyle w:val="heading1"/>
      </w:pPr>
      <w:r>
        <w:t>Empirical Functions of Changes in Elastic Modul</w:t>
      </w:r>
      <w:r w:rsidR="00106B39">
        <w:t>e</w:t>
      </w:r>
      <w:r>
        <w:t>s</w:t>
      </w:r>
    </w:p>
    <w:p w14:paraId="74DE41A5" w14:textId="291C3F29" w:rsidR="006258A0" w:rsidRDefault="00CC0BC5" w:rsidP="00A6265A">
      <w:pPr>
        <w:ind w:firstLine="0"/>
      </w:pPr>
      <w:r>
        <w:t xml:space="preserve">Temperature significantly affects both the main structural materials (i.e., steel and concrete) leading to changes in physical properties (i.e., mass and stiffness) and structural responses (e.g., modal frequency changes). Out of all possible environmental and operational conditions impacted bridge structures, temperature variability </w:t>
      </w:r>
      <w:r w:rsidR="001B2824">
        <w:t>is</w:t>
      </w:r>
      <w:r w:rsidR="001B2824">
        <w:t xml:space="preserve"> </w:t>
      </w:r>
      <w:r>
        <w:t xml:space="preserve">the most influential source of changes in bridge modal frequencies </w:t>
      </w:r>
      <w:r>
        <w:fldChar w:fldCharType="begin">
          <w:fldData xml:space="preserve">PEVuZE5vdGU+PENpdGU+PEF1dGhvcj5Nb3NlcjwvQXV0aG9yPjxZZWFyPjIwMTE8L1llYXI+PFJl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</w:fldData>
        </w:fldChar>
      </w:r>
      <w:r w:rsidR="007F1209">
        <w:instrText xml:space="preserve"> ADDIN EN.CITE </w:instrText>
      </w:r>
      <w:r w:rsidR="007F1209">
        <w:fldChar w:fldCharType="begin">
          <w:fldData xml:space="preserve">PEVuZE5vdGU+PENpdGU+PEF1dGhvcj5Nb3NlcjwvQXV0aG9yPjxZZWFyPjIwMTE8L1llYXI+PFJl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</w:fldData>
        </w:fldChar>
      </w:r>
      <w:r w:rsidR="007F1209">
        <w:instrText xml:space="preserve"> ADDIN EN.CITE.DATA </w:instrText>
      </w:r>
      <w:r w:rsidR="007F1209">
        <w:fldChar w:fldCharType="end"/>
      </w:r>
      <w:r>
        <w:fldChar w:fldCharType="separate"/>
      </w:r>
      <w:r w:rsidR="007F1209">
        <w:rPr>
          <w:noProof/>
        </w:rPr>
        <w:t>[1</w:t>
      </w:r>
      <w:r w:rsidR="00A94C44">
        <w:rPr>
          <w:noProof/>
        </w:rPr>
        <w:t>6</w:t>
      </w:r>
      <w:r w:rsidR="007F1209">
        <w:rPr>
          <w:noProof/>
        </w:rPr>
        <w:t>,1</w:t>
      </w:r>
      <w:r w:rsidR="00A94C44">
        <w:rPr>
          <w:noProof/>
        </w:rPr>
        <w:t>7</w:t>
      </w:r>
      <w:r w:rsidR="007F1209">
        <w:rPr>
          <w:noProof/>
        </w:rPr>
        <w:t>]</w:t>
      </w:r>
      <w:r>
        <w:fldChar w:fldCharType="end"/>
      </w:r>
      <w:r>
        <w:t xml:space="preserve">. Depending upon the configurations and the type of material of bridge structures, seasonal temperature fluctuations cause significant changes in modal frequencies </w:t>
      </w:r>
      <w:r>
        <w:fldChar w:fldCharType="begin">
          <w:fldData xml:space="preserve">PEVuZE5vdGU+PENpdGU+PEF1dGhvcj5YaWE8L0F1dGhvcj48WWVhcj4yMDEyPC9ZZWFyPjxSZWNO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</w:fldData>
        </w:fldChar>
      </w:r>
      <w:r w:rsidR="007F1209">
        <w:instrText xml:space="preserve"> ADDIN EN.CITE </w:instrText>
      </w:r>
      <w:r w:rsidR="007F1209">
        <w:fldChar w:fldCharType="begin">
          <w:fldData xml:space="preserve">PEVuZE5vdGU+PENpdGU+PEF1dGhvcj5YaWE8L0F1dGhvcj48WWVhcj4yMDEyPC9ZZWFyPjxSZWNO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</w:fldData>
        </w:fldChar>
      </w:r>
      <w:r w:rsidR="007F1209">
        <w:instrText xml:space="preserve"> ADDIN EN.CITE.DATA </w:instrText>
      </w:r>
      <w:r w:rsidR="007F1209">
        <w:fldChar w:fldCharType="end"/>
      </w:r>
      <w:r>
        <w:fldChar w:fldCharType="separate"/>
      </w:r>
      <w:r w:rsidR="007F1209">
        <w:rPr>
          <w:noProof/>
        </w:rPr>
        <w:t>[2,3]</w:t>
      </w:r>
      <w:r>
        <w:fldChar w:fldCharType="end"/>
      </w:r>
      <w:r>
        <w:t>.</w:t>
      </w:r>
      <w:r w:rsidR="00A6265A">
        <w:t xml:space="preserve"> </w:t>
      </w:r>
    </w:p>
    <w:p w14:paraId="128C3C65" w14:textId="3BAFDD77" w:rsidR="00CC0BC5" w:rsidRDefault="00CC0BC5" w:rsidP="00380602">
      <w:r>
        <w:t>Generally, the temperature variability cause</w:t>
      </w:r>
      <w:r w:rsidR="001B2824">
        <w:t>s</w:t>
      </w:r>
      <w:r>
        <w:t xml:space="preserve"> changes in the structural material properties. In this context, the </w:t>
      </w:r>
      <w:r w:rsidR="00106B39">
        <w:t>elastic</w:t>
      </w:r>
      <w:r>
        <w:t xml:space="preserve"> modulus is the main influential parameter for changes in the static and dynamic behavior of bridges </w:t>
      </w:r>
      <w:r>
        <w:fldChar w:fldCharType="begin"/>
      </w:r>
      <w:r w:rsidR="007F1209">
        <w:instrText xml:space="preserve"> ADDIN EN.CITE &lt;EndNote&gt;&lt;Cite&gt;&lt;Author&gt;Han&lt;/Author&gt;&lt;Year&gt;2021&lt;/Year&gt;&lt;RecNum&gt;1818&lt;/RecNum&gt;&lt;DisplayText&gt;[3]&lt;/DisplayText&gt;&lt;record&gt;&lt;rec-number&gt;1818&lt;/rec-number&gt;&lt;foreign-keys&gt;&lt;key app="EN" db-id="ttpsppas4a5wvfea9xr529sw20d5s2r2fsss" timestamp="1651145025"&gt;1818&lt;/key&gt;&lt;/foreign-keys&gt;&lt;ref-type name="Journal Article"&gt;17&lt;/ref-type&gt;&lt;contributors&gt;&lt;authors&gt;&lt;author&gt;Han, Qinghua&lt;/author&gt;&lt;author&gt;Ma, Qian&lt;/author&gt;&lt;author&gt;Xu, Jie&lt;/author&gt;&lt;author&gt;Liu, Ming&lt;/author&gt;&lt;/authors&gt;&lt;/contributors&gt;&lt;titles&gt;&lt;title&gt;Structural health monitoring research under varying temperature condition: A review&lt;/title&gt;&lt;secondary-title&gt;Journal of Civil Structural Health Monitoring&lt;/secondary-title&gt;&lt;/titles&gt;&lt;periodical&gt;&lt;full-title&gt;Journal of Civil Structural Health Monitoring&lt;/full-title&gt;&lt;abbr-1&gt;J. Civ. Struct. Health Monit.&lt;/abbr-1&gt;&lt;abbr-2&gt;J Civ Struct Health Monit&lt;/abbr-2&gt;&lt;/periodical&gt;&lt;pages&gt;149-173&lt;/pages&gt;&lt;volume&gt;11&lt;/volume&gt;&lt;number&gt;1&lt;/number&gt;&lt;dates&gt;&lt;year&gt;2021&lt;/year&gt;&lt;pub-dates&gt;&lt;date&gt;2021/02/01&lt;/date&gt;&lt;/pub-dates&gt;&lt;/dates&gt;&lt;isbn&gt;2190-5479&lt;/isbn&gt;&lt;urls&gt;&lt;related-urls&gt;&lt;url&gt;https://doi.org/10.1007/s13349-020-00444-x&lt;/url&gt;&lt;/related-urls&gt;&lt;/urls&gt;&lt;electronic-resource-num&gt;https://doi.org/10.1007/s13349-020-00444-x&lt;/electronic-resource-num&gt;&lt;/record&gt;&lt;/Cite&gt;&lt;/EndNote&gt;</w:instrText>
      </w:r>
      <w:r>
        <w:fldChar w:fldCharType="separate"/>
      </w:r>
      <w:r w:rsidR="007F1209">
        <w:rPr>
          <w:noProof/>
        </w:rPr>
        <w:t>[3]</w:t>
      </w:r>
      <w:r>
        <w:fldChar w:fldCharType="end"/>
      </w:r>
      <w:r>
        <w:t xml:space="preserve">. Given steel and concrete as the main structural materials used in bridges, their elastic modules change differently during temperature variations. The elastic modulus of steel decreases gradually as temperature increases. At room temperature, steel maintains a high and stable modulus, but as the temperature rises above approximately an extremely high temperature (e.g., 400°C), the modulus begins to reduce significantly. Generally, </w:t>
      </w:r>
      <w:r w:rsidR="001B2824">
        <w:t>s</w:t>
      </w:r>
      <w:r>
        <w:t xml:space="preserve">teel exhibits a </w:t>
      </w:r>
      <w:r w:rsidRPr="0077488E">
        <w:t>linear change</w:t>
      </w:r>
      <w:r>
        <w:t xml:space="preserve"> in the elastic modulus with temperature. Reinforced concrete often indicates </w:t>
      </w:r>
      <w:r w:rsidRPr="008E2A54">
        <w:t>nonlinear relationship between</w:t>
      </w:r>
      <w:r>
        <w:t xml:space="preserve"> the elastic modulus and temperature </w:t>
      </w:r>
      <w:r>
        <w:fldChar w:fldCharType="begin"/>
      </w:r>
      <w:r w:rsidR="007F1209">
        <w:instrText xml:space="preserve"> ADDIN EN.CITE &lt;EndNote&gt;&lt;Cite&gt;&lt;Author&gt;Yan&lt;/Author&gt;&lt;Year&gt;2005&lt;/Year&gt;&lt;RecNum&gt;824&lt;/RecNum&gt;&lt;DisplayText&gt;[15]&lt;/DisplayText&gt;&lt;record&gt;&lt;rec-number&gt;824&lt;/rec-number&gt;&lt;foreign-keys&gt;&lt;key app="EN" db-id="ttpsppas4a5wvfea9xr529sw20d5s2r2fsss" timestamp="0"&gt;824&lt;/key&gt;&lt;/foreign-keys&gt;&lt;ref-type name="Journal Article"&gt;17&lt;/ref-type&gt;&lt;contributors&gt;&lt;authors&gt;&lt;author&gt;Yan, A-M&lt;/author&gt;&lt;author&gt;Kerschen, Gaëtan&lt;/author&gt;&lt;author&gt;De Boe, Pascal&lt;/author&gt;&lt;author&gt;Golinval, J-C&lt;/author&gt;&lt;/authors&gt;&lt;/contributors&gt;&lt;titles&gt;&lt;title&gt;Structural damage diagnosis under varying environmental conditions—part I: a linear analysis&lt;/title&gt;&lt;secondary-title&gt;Mechanical Systems and Signal Processing&lt;/secondary-title&gt;&lt;/titles&gt;&lt;periodical&gt;&lt;full-title&gt;Mechanical Systems and Signal Processing&lt;/full-title&gt;&lt;abbr-1&gt;Mech. Syst. Sig. Process.&lt;/abbr-1&gt;&lt;abbr-2&gt;Mech Syst Sig Process&lt;/abbr-2&gt;&lt;/periodical&gt;&lt;pages&gt;847-864&lt;/pages&gt;&lt;volume&gt;19&lt;/volume&gt;&lt;number&gt;4&lt;/number&gt;&lt;dates&gt;&lt;year&gt;2005&lt;/year&gt;&lt;/dates&gt;&lt;isbn&gt;0888-3270&lt;/isbn&gt;&lt;urls&gt;&lt;/urls&gt;&lt;/record&gt;&lt;/Cite&gt;&lt;/EndNote&gt;</w:instrText>
      </w:r>
      <w:r>
        <w:fldChar w:fldCharType="separate"/>
      </w:r>
      <w:r w:rsidR="007F1209">
        <w:rPr>
          <w:noProof/>
        </w:rPr>
        <w:t>[1</w:t>
      </w:r>
      <w:r w:rsidR="00A94C44">
        <w:rPr>
          <w:noProof/>
        </w:rPr>
        <w:t>8</w:t>
      </w:r>
      <w:r w:rsidR="007F1209">
        <w:rPr>
          <w:noProof/>
        </w:rPr>
        <w:t>]</w:t>
      </w:r>
      <w:r>
        <w:fldChar w:fldCharType="end"/>
      </w:r>
      <w:r>
        <w:t xml:space="preserve">. </w:t>
      </w:r>
    </w:p>
    <w:p w14:paraId="28F5A4DE" w14:textId="10074910" w:rsidR="00CC0BC5" w:rsidRDefault="00CC0BC5" w:rsidP="00380602">
      <w:r>
        <w:t xml:space="preserve">The </w:t>
      </w:r>
      <w:r w:rsidRPr="00380602">
        <w:rPr>
          <w:rFonts w:asciiTheme="majorBidi" w:hAnsiTheme="majorBidi" w:cstheme="majorBidi"/>
        </w:rPr>
        <w:t>elastic</w:t>
      </w:r>
      <w:r>
        <w:t xml:space="preserve"> modulus of concrete is more sensitive to temperature changes, especially because it is a heterogeneous material. As the temperature increases, the elastic modulus of concrete generally </w:t>
      </w:r>
      <w:r w:rsidRPr="00CC0BC5">
        <w:rPr>
          <w:rStyle w:val="Strong"/>
          <w:b w:val="0"/>
          <w:bCs w:val="0"/>
        </w:rPr>
        <w:t>decreases</w:t>
      </w:r>
      <w:r>
        <w:t xml:space="preserve">, primarily due to thermal expansion of the cement paste and microcracking. Conversely, when the temperature decreases, the steel and concrete elastic modulus of concrete increases. In particular, concrete exhibits significant changes in its elastic modulus at freezing temperatures, often with nonlinear behavior </w:t>
      </w:r>
      <w:r>
        <w:fldChar w:fldCharType="begin"/>
      </w:r>
      <w:r w:rsidR="007F1209">
        <w:instrText xml:space="preserve"> ADDIN EN.CITE &lt;EndNote&gt;&lt;Cite&gt;&lt;Author&gt;Peeters&lt;/Author&gt;&lt;Year&gt;2001&lt;/Year&gt;&lt;RecNum&gt;1790&lt;/RecNum&gt;&lt;DisplayText&gt;[4]&lt;/DisplayText&gt;&lt;record&gt;&lt;rec-number&gt;1790&lt;/rec-number&gt;&lt;foreign-keys&gt;&lt;key app="EN" db-id="ttpsppas4a5wvfea9xr529sw20d5s2r2fsss" timestamp="1649155695"&gt;1790&lt;/key&gt;&lt;/foreign-keys&gt;&lt;ref-type name="Journal Article"&gt;17&lt;/ref-type&gt;&lt;contributors&gt;&lt;authors&gt;&lt;author&gt;Peeters, Bart&lt;/author&gt;&lt;author&gt;De Roeck, Guido&lt;/author&gt;&lt;/authors&gt;&lt;/contributors&gt;&lt;titles&gt;&lt;title&gt;One-year monitoring of the Z24-Bridge: Environmental effects versus damage events&lt;/title&gt;&lt;secondary-title&gt;Earthquake Engineering and Structural Dynamics&lt;/secondary-title&gt;&lt;/titles&gt;&lt;periodical&gt;&lt;full-title&gt;Earthquake Engineering and Structural Dynamics&lt;/full-title&gt;&lt;abbr-1&gt;Earthquake Eng. Struct. Dyn.&lt;/abbr-1&gt;&lt;abbr-2&gt;Earthquake Eng Struct Dyn&lt;/abbr-2&gt;&lt;/periodical&gt;&lt;pages&gt;149-171&lt;/pages&gt;&lt;volume&gt;30&lt;/volume&gt;&lt;number&gt;2&lt;/number&gt;&lt;dates&gt;&lt;year&gt;2001&lt;/year&gt;&lt;/dates&gt;&lt;isbn&gt;0098-8847&lt;/isbn&gt;&lt;urls&gt;&lt;/urls&gt;&lt;electronic-resource-num&gt;https://doi.org/10.1002/1096-9845(200102)30:2&amp;lt;149::AID-EQE1&amp;gt;3.0.CO;2-Z&lt;/electronic-resource-num&gt;&lt;/record&gt;&lt;/Cite&gt;&lt;/EndNote&gt;</w:instrText>
      </w:r>
      <w:r>
        <w:fldChar w:fldCharType="separate"/>
      </w:r>
      <w:r w:rsidR="007F1209">
        <w:rPr>
          <w:noProof/>
        </w:rPr>
        <w:t>[4]</w:t>
      </w:r>
      <w:r>
        <w:fldChar w:fldCharType="end"/>
      </w:r>
      <w:r>
        <w:t xml:space="preserve">. Because structural modal frequencies are directly </w:t>
      </w:r>
      <w:r w:rsidR="001B2824">
        <w:t xml:space="preserve">related </w:t>
      </w:r>
      <w:r>
        <w:t>to stiffness and the elastic modulus, similar behavioral patterns can emerge in dynamic responses of bridges.</w:t>
      </w:r>
    </w:p>
    <w:p w14:paraId="72C298A2" w14:textId="64CFE257" w:rsidR="00CC0BC5" w:rsidRDefault="00D47907" w:rsidP="00CC0BC5">
      <w:r>
        <w:t>The</w:t>
      </w:r>
      <w:r w:rsidR="00437597" w:rsidRPr="00437597">
        <w:t xml:space="preserve"> </w:t>
      </w:r>
      <w:proofErr w:type="gramStart"/>
      <w:r w:rsidR="00437597">
        <w:t>aforementioned discussions</w:t>
      </w:r>
      <w:proofErr w:type="gramEnd"/>
      <w:r w:rsidR="00437597">
        <w:t>,</w:t>
      </w:r>
      <w:r w:rsidR="00CC0BC5">
        <w:t xml:space="preserve"> relationship between the temperature variability and the elastic modulus of steel can be expressed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4760"/>
        <w:gridCol w:w="995"/>
      </w:tblGrid>
      <w:tr w:rsidR="00CC0BC5" w:rsidRPr="00CC0BC5" w14:paraId="6CBC7D55" w14:textId="77777777" w:rsidTr="00C537D9">
        <w:trPr>
          <w:trHeight w:val="567"/>
        </w:trPr>
        <w:tc>
          <w:tcPr>
            <w:tcW w:w="1555" w:type="dxa"/>
            <w:vAlign w:val="center"/>
          </w:tcPr>
          <w:p w14:paraId="2E6683B3" w14:textId="77777777" w:rsidR="00CC0BC5" w:rsidRPr="00CC0BC5" w:rsidRDefault="00CC0BC5" w:rsidP="00346EE4">
            <w:pPr>
              <w:spacing w:before="160" w:after="160" w:line="276" w:lineRule="auto"/>
              <w:jc w:val="left"/>
              <w:rPr>
                <w:rFonts w:asciiTheme="majorBidi" w:hAnsiTheme="majorBidi" w:cstheme="majorBidi"/>
                <w:sz w:val="20"/>
                <w:szCs w:val="20"/>
              </w:rPr>
            </w:pPr>
          </w:p>
        </w:tc>
        <w:tc>
          <w:tcPr>
            <w:tcW w:w="6378" w:type="dxa"/>
            <w:vAlign w:val="center"/>
          </w:tcPr>
          <w:p w14:paraId="2DD745D1" w14:textId="77777777" w:rsidR="00CC0BC5" w:rsidRPr="00CC0BC5" w:rsidRDefault="00000000" w:rsidP="00346EE4">
            <w:pPr>
              <w:spacing w:before="160" w:after="160" w:line="276" w:lineRule="auto"/>
              <w:jc w:val="center"/>
              <w:rPr>
                <w:rFonts w:asciiTheme="majorBidi" w:hAnsiTheme="majorBidi" w:cstheme="majorBidi"/>
                <w:sz w:val="20"/>
                <w:szCs w:val="20"/>
              </w:rPr>
            </w:pPr>
            <m:oMathPara>
              <m:oMath>
                <m:sSub>
                  <m:sSubPr>
                    <m:ctrlPr>
                      <w:rPr>
                        <w:rFonts w:ascii="Cambria Math" w:hAnsi="Cambria Math" w:cstheme="majorBidi"/>
                        <w:i/>
                        <w:sz w:val="20"/>
                        <w:szCs w:val="20"/>
                      </w:rPr>
                    </m:ctrlPr>
                  </m:sSubPr>
                  <m:e>
                    <m:r>
                      <w:rPr>
                        <w:rFonts w:ascii="Cambria Math" w:hAnsi="Cambria Math" w:cstheme="majorBidi"/>
                        <w:sz w:val="20"/>
                        <w:szCs w:val="20"/>
                      </w:rPr>
                      <m:t>E</m:t>
                    </m:r>
                  </m:e>
                  <m:sub>
                    <m:r>
                      <w:rPr>
                        <w:rFonts w:ascii="Cambria Math" w:hAnsi="Cambria Math" w:cstheme="majorBidi"/>
                        <w:sz w:val="20"/>
                        <w:szCs w:val="20"/>
                      </w:rPr>
                      <m:t>s</m:t>
                    </m:r>
                  </m:sub>
                </m:sSub>
                <m:d>
                  <m:dPr>
                    <m:ctrlPr>
                      <w:rPr>
                        <w:rFonts w:ascii="Cambria Math" w:hAnsi="Cambria Math" w:cstheme="majorBidi"/>
                        <w:i/>
                        <w:sz w:val="20"/>
                        <w:szCs w:val="20"/>
                      </w:rPr>
                    </m:ctrlPr>
                  </m:dPr>
                  <m:e>
                    <m:r>
                      <w:rPr>
                        <w:rFonts w:ascii="Cambria Math" w:hAnsi="Cambria Math" w:cstheme="majorBidi"/>
                        <w:sz w:val="20"/>
                        <w:szCs w:val="20"/>
                      </w:rPr>
                      <m:t>T</m:t>
                    </m:r>
                  </m:e>
                </m:d>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E</m:t>
                    </m:r>
                  </m:e>
                  <m:sub>
                    <m:sSub>
                      <m:sSubPr>
                        <m:ctrlPr>
                          <w:rPr>
                            <w:rFonts w:ascii="Cambria Math" w:hAnsi="Cambria Math" w:cstheme="majorBidi"/>
                            <w:i/>
                            <w:sz w:val="20"/>
                            <w:szCs w:val="20"/>
                          </w:rPr>
                        </m:ctrlPr>
                      </m:sSubPr>
                      <m:e>
                        <m:r>
                          <w:rPr>
                            <w:rFonts w:ascii="Cambria Math" w:hAnsi="Cambria Math" w:cstheme="majorBidi"/>
                            <w:sz w:val="20"/>
                            <w:szCs w:val="20"/>
                          </w:rPr>
                          <m:t>s</m:t>
                        </m:r>
                      </m:e>
                      <m:sub>
                        <m:r>
                          <w:rPr>
                            <w:rFonts w:ascii="Cambria Math" w:hAnsi="Cambria Math" w:cstheme="majorBidi"/>
                            <w:sz w:val="20"/>
                            <w:szCs w:val="20"/>
                          </w:rPr>
                          <m:t>0</m:t>
                        </m:r>
                      </m:sub>
                    </m:sSub>
                  </m:sub>
                </m:sSub>
                <m:d>
                  <m:dPr>
                    <m:ctrlPr>
                      <w:rPr>
                        <w:rFonts w:ascii="Cambria Math" w:hAnsi="Cambria Math" w:cstheme="majorBidi"/>
                        <w:i/>
                        <w:sz w:val="20"/>
                        <w:szCs w:val="20"/>
                      </w:rPr>
                    </m:ctrlPr>
                  </m:dPr>
                  <m:e>
                    <m:r>
                      <w:rPr>
                        <w:rFonts w:ascii="Cambria Math" w:hAnsi="Cambria Math" w:cstheme="majorBidi"/>
                        <w:sz w:val="20"/>
                        <w:szCs w:val="20"/>
                      </w:rPr>
                      <m:t>1-</m:t>
                    </m:r>
                    <m:sSub>
                      <m:sSubPr>
                        <m:ctrlPr>
                          <w:rPr>
                            <w:rFonts w:ascii="Cambria Math" w:hAnsi="Cambria Math" w:cstheme="majorBidi"/>
                            <w:i/>
                            <w:sz w:val="20"/>
                            <w:szCs w:val="20"/>
                          </w:rPr>
                        </m:ctrlPr>
                      </m:sSubPr>
                      <m:e>
                        <m:r>
                          <w:rPr>
                            <w:rFonts w:ascii="Cambria Math" w:hAnsi="Cambria Math" w:cstheme="majorBidi"/>
                            <w:sz w:val="20"/>
                            <w:szCs w:val="20"/>
                          </w:rPr>
                          <m:t>α</m:t>
                        </m:r>
                      </m:e>
                      <m:sub>
                        <m:r>
                          <w:rPr>
                            <w:rFonts w:ascii="Cambria Math" w:hAnsi="Cambria Math" w:cstheme="majorBidi"/>
                            <w:sz w:val="20"/>
                            <w:szCs w:val="20"/>
                          </w:rPr>
                          <m:t>s</m:t>
                        </m:r>
                      </m:sub>
                    </m:sSub>
                    <m:d>
                      <m:dPr>
                        <m:ctrlPr>
                          <w:rPr>
                            <w:rFonts w:ascii="Cambria Math" w:hAnsi="Cambria Math" w:cstheme="majorBidi"/>
                            <w:i/>
                            <w:sz w:val="20"/>
                            <w:szCs w:val="20"/>
                          </w:rPr>
                        </m:ctrlPr>
                      </m:dPr>
                      <m:e>
                        <m:r>
                          <w:rPr>
                            <w:rFonts w:ascii="Cambria Math" w:hAnsi="Cambria Math" w:cstheme="majorBidi"/>
                            <w:sz w:val="20"/>
                            <w:szCs w:val="20"/>
                          </w:rPr>
                          <m:t>T-</m:t>
                        </m:r>
                        <m:sSub>
                          <m:sSubPr>
                            <m:ctrlPr>
                              <w:rPr>
                                <w:rFonts w:ascii="Cambria Math" w:hAnsi="Cambria Math" w:cstheme="majorBidi"/>
                                <w:i/>
                                <w:sz w:val="20"/>
                                <w:szCs w:val="20"/>
                              </w:rPr>
                            </m:ctrlPr>
                          </m:sSubPr>
                          <m:e>
                            <m:r>
                              <w:rPr>
                                <w:rFonts w:ascii="Cambria Math" w:hAnsi="Cambria Math" w:cstheme="majorBidi"/>
                                <w:sz w:val="20"/>
                                <w:szCs w:val="20"/>
                              </w:rPr>
                              <m:t>T</m:t>
                            </m:r>
                          </m:e>
                          <m:sub>
                            <m:r>
                              <w:rPr>
                                <w:rFonts w:ascii="Cambria Math" w:hAnsi="Cambria Math" w:cstheme="majorBidi"/>
                                <w:sz w:val="20"/>
                                <w:szCs w:val="20"/>
                              </w:rPr>
                              <m:t>0</m:t>
                            </m:r>
                          </m:sub>
                        </m:sSub>
                      </m:e>
                    </m:d>
                  </m:e>
                </m:d>
              </m:oMath>
            </m:oMathPara>
          </w:p>
        </w:tc>
        <w:tc>
          <w:tcPr>
            <w:tcW w:w="1128" w:type="dxa"/>
            <w:vAlign w:val="center"/>
          </w:tcPr>
          <w:p w14:paraId="369E29F5" w14:textId="6BADA589" w:rsidR="00CC0BC5" w:rsidRPr="00CC0BC5" w:rsidRDefault="006258A0" w:rsidP="00346EE4">
            <w:pPr>
              <w:spacing w:before="160" w:after="160" w:line="276" w:lineRule="auto"/>
              <w:ind w:right="-113"/>
              <w:jc w:val="right"/>
              <w:rPr>
                <w:rFonts w:asciiTheme="majorBidi" w:hAnsiTheme="majorBidi" w:cstheme="majorBidi"/>
                <w:sz w:val="20"/>
                <w:szCs w:val="20"/>
              </w:rPr>
            </w:pPr>
            <w:bookmarkStart w:id="10" w:name="_Ref198047975"/>
            <w:r w:rsidRPr="00CC0BC5">
              <w:rPr>
                <w:rFonts w:asciiTheme="majorBidi" w:hAnsiTheme="majorBidi" w:cstheme="majorBidi"/>
                <w:sz w:val="20"/>
                <w:szCs w:val="20"/>
              </w:rPr>
              <w:t>(</w:t>
            </w:r>
            <w:r w:rsidRPr="00CC0BC5">
              <w:rPr>
                <w:rFonts w:asciiTheme="majorBidi" w:hAnsiTheme="majorBidi" w:cstheme="majorBidi"/>
              </w:rPr>
              <w:fldChar w:fldCharType="begin"/>
            </w:r>
            <w:r w:rsidRPr="00CC0BC5">
              <w:rPr>
                <w:rFonts w:asciiTheme="majorBidi" w:hAnsiTheme="majorBidi" w:cstheme="majorBidi"/>
                <w:sz w:val="20"/>
                <w:szCs w:val="20"/>
              </w:rPr>
              <w:instrText xml:space="preserve"> SEQ Equation \* ARABIC </w:instrText>
            </w:r>
            <w:r w:rsidRPr="00CC0BC5">
              <w:rPr>
                <w:rFonts w:asciiTheme="majorBidi" w:hAnsiTheme="majorBidi" w:cstheme="majorBidi"/>
              </w:rPr>
              <w:fldChar w:fldCharType="separate"/>
            </w:r>
            <w:r>
              <w:rPr>
                <w:rFonts w:asciiTheme="majorBidi" w:hAnsiTheme="majorBidi" w:cstheme="majorBidi"/>
                <w:noProof/>
                <w:sz w:val="20"/>
                <w:szCs w:val="20"/>
              </w:rPr>
              <w:t>1</w:t>
            </w:r>
            <w:r w:rsidRPr="00CC0BC5">
              <w:rPr>
                <w:rFonts w:asciiTheme="majorBidi" w:hAnsiTheme="majorBidi" w:cstheme="majorBidi"/>
                <w:noProof/>
              </w:rPr>
              <w:fldChar w:fldCharType="end"/>
            </w:r>
            <w:r w:rsidRPr="00CC0BC5">
              <w:rPr>
                <w:rFonts w:asciiTheme="majorBidi" w:hAnsiTheme="majorBidi" w:cstheme="majorBidi"/>
                <w:sz w:val="20"/>
                <w:szCs w:val="20"/>
              </w:rPr>
              <w:t>)</w:t>
            </w:r>
            <w:bookmarkEnd w:id="10"/>
          </w:p>
        </w:tc>
      </w:tr>
    </w:tbl>
    <w:p w14:paraId="16212436" w14:textId="55CF3984" w:rsidR="00CC0BC5" w:rsidRDefault="00CC0BC5" w:rsidP="00CC0BC5">
      <w:pPr>
        <w:ind w:firstLine="0"/>
        <w:rPr>
          <w:rFonts w:eastAsiaTheme="minorEastAsia"/>
        </w:rPr>
      </w:pPr>
      <w:r w:rsidRPr="00017F6A">
        <w:rPr>
          <w:rFonts w:eastAsiaTheme="minorEastAsia"/>
        </w:rP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m:t>
            </m:r>
          </m:sub>
        </m:sSub>
        <m:d>
          <m:dPr>
            <m:ctrlPr>
              <w:rPr>
                <w:rFonts w:ascii="Cambria Math" w:eastAsiaTheme="minorEastAsia" w:hAnsi="Cambria Math"/>
              </w:rPr>
            </m:ctrlPr>
          </m:dPr>
          <m:e>
            <m:r>
              <w:rPr>
                <w:rFonts w:ascii="Cambria Math" w:eastAsiaTheme="minorEastAsia" w:hAnsi="Cambria Math"/>
              </w:rPr>
              <m:t>T</m:t>
            </m:r>
          </m:e>
        </m:d>
      </m:oMath>
      <w:r w:rsidRPr="00017F6A">
        <w:rPr>
          <w:rFonts w:eastAsiaTheme="minorEastAsia"/>
        </w:rPr>
        <w:t xml:space="preserve"> </w:t>
      </w:r>
      <w:r>
        <w:rPr>
          <w:rFonts w:eastAsiaTheme="minorEastAsia"/>
        </w:rPr>
        <w:t xml:space="preserve">and </w:t>
      </w:r>
      <m:oMath>
        <m:sSub>
          <m:sSubPr>
            <m:ctrlPr>
              <w:rPr>
                <w:rFonts w:ascii="Cambria Math" w:eastAsiaTheme="minorEastAsia" w:hAnsi="Cambria Math"/>
              </w:rPr>
            </m:ctrlPr>
          </m:sSubPr>
          <m:e>
            <m:r>
              <w:rPr>
                <w:rFonts w:ascii="Cambria Math" w:eastAsiaTheme="minorEastAsia" w:hAnsi="Cambria Math"/>
              </w:rPr>
              <m:t>E</m:t>
            </m:r>
          </m:e>
          <m:sub>
            <m:sSub>
              <m:sSubPr>
                <m:ctrlPr>
                  <w:rPr>
                    <w:rFonts w:ascii="Cambria Math" w:eastAsiaTheme="minorEastAsia" w:hAnsi="Cambria Math"/>
                  </w:rPr>
                </m:ctrlPr>
              </m:sSubPr>
              <m:e>
                <m:r>
                  <w:rPr>
                    <w:rFonts w:ascii="Cambria Math" w:eastAsiaTheme="minorEastAsia" w:hAnsi="Cambria Math"/>
                  </w:rPr>
                  <m:t>s</m:t>
                </m:r>
              </m:e>
              <m:sub>
                <m:r>
                  <m:rPr>
                    <m:sty m:val="p"/>
                  </m:rPr>
                  <w:rPr>
                    <w:rFonts w:ascii="Cambria Math" w:eastAsiaTheme="minorEastAsia" w:hAnsi="Cambria Math"/>
                  </w:rPr>
                  <m:t>0</m:t>
                </m:r>
              </m:sub>
            </m:sSub>
          </m:sub>
        </m:sSub>
      </m:oMath>
      <w:r>
        <w:rPr>
          <w:rFonts w:eastAsiaTheme="minorEastAsia"/>
        </w:rPr>
        <w:t xml:space="preserve"> </w:t>
      </w:r>
      <w:r w:rsidRPr="00017F6A">
        <w:rPr>
          <w:rFonts w:eastAsiaTheme="minorEastAsia"/>
        </w:rPr>
        <w:t>denote</w:t>
      </w:r>
      <w:r>
        <w:rPr>
          <w:rFonts w:eastAsiaTheme="minorEastAsia"/>
        </w:rPr>
        <w:t xml:space="preserve"> the steel elastic modules at the measured (</w:t>
      </w:r>
      <w:r w:rsidRPr="00CC0BC5">
        <w:t>current</w:t>
      </w:r>
      <w:r>
        <w:rPr>
          <w:rFonts w:eastAsiaTheme="minorEastAsia"/>
        </w:rPr>
        <w:t xml:space="preserve">) temperature </w:t>
      </w:r>
      <m:oMath>
        <m:r>
          <w:rPr>
            <w:rFonts w:ascii="Cambria Math" w:eastAsiaTheme="minorEastAsia" w:hAnsi="Cambria Math"/>
          </w:rPr>
          <m:t>T</m:t>
        </m:r>
      </m:oMath>
      <w:r>
        <w:rPr>
          <w:rFonts w:eastAsiaTheme="minorEastAsia"/>
        </w:rPr>
        <w:t xml:space="preserve"> </w:t>
      </w:r>
      <w:r w:rsidR="00437597">
        <w:rPr>
          <w:rFonts w:eastAsiaTheme="minorEastAsia"/>
        </w:rPr>
        <w:t xml:space="preserve">(i.e., </w:t>
      </w:r>
      <w:r w:rsidR="00437597">
        <w:t xml:space="preserve">temperature-dependent elastic modulus) </w:t>
      </w:r>
      <w:r>
        <w:rPr>
          <w:rFonts w:eastAsiaTheme="minorEastAsia"/>
        </w:rPr>
        <w:t xml:space="preserve">and the reference </w:t>
      </w:r>
      <w:r w:rsidRPr="003D6B5C">
        <w:t>temperature</w:t>
      </w:r>
      <w:r>
        <w:rPr>
          <w:rFonts w:eastAsiaTheme="minorEastAsia"/>
        </w:rPr>
        <w:t xml:space="preserve"> </w:t>
      </w:r>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0</m:t>
            </m:r>
          </m:sub>
        </m:sSub>
      </m:oMath>
      <w:r>
        <w:rPr>
          <w:rFonts w:eastAsiaTheme="minorEastAsia"/>
        </w:rPr>
        <w:t xml:space="preserve"> (e.g., 20</w:t>
      </w:r>
      <w:r w:rsidRPr="005649CE">
        <w:rPr>
          <w:rFonts w:ascii="Tahoma" w:eastAsiaTheme="minorEastAsia" w:hAnsi="Tahoma" w:cs="Tahoma"/>
          <w:vertAlign w:val="superscript"/>
        </w:rPr>
        <w:t>⸰</w:t>
      </w:r>
      <w:r>
        <w:rPr>
          <w:rFonts w:eastAsiaTheme="minorEastAsia"/>
        </w:rPr>
        <w:t xml:space="preserve">C); and </w:t>
      </w:r>
      <m:oMath>
        <m:sSub>
          <m:sSubPr>
            <m:ctrlPr>
              <w:rPr>
                <w:rFonts w:ascii="Cambria Math" w:hAnsi="Cambria Math"/>
                <w:i/>
                <w:szCs w:val="22"/>
              </w:rPr>
            </m:ctrlPr>
          </m:sSubPr>
          <m:e>
            <m:r>
              <w:rPr>
                <w:rFonts w:ascii="Cambria Math" w:hAnsi="Cambria Math"/>
                <w:szCs w:val="22"/>
              </w:rPr>
              <m:t>α</m:t>
            </m:r>
          </m:e>
          <m:sub>
            <m:r>
              <w:rPr>
                <w:rFonts w:ascii="Cambria Math" w:hAnsi="Cambria Math"/>
                <w:szCs w:val="22"/>
              </w:rPr>
              <m:t>s</m:t>
            </m:r>
          </m:sub>
        </m:sSub>
      </m:oMath>
      <w:r>
        <w:rPr>
          <w:rFonts w:eastAsiaTheme="minorEastAsia"/>
        </w:rPr>
        <w:t xml:space="preserve"> is the steel thermal coefficient, which is often set as 3.6</w:t>
      </w:r>
      <w:r w:rsidRPr="00C33F61">
        <w:rPr>
          <w:rFonts w:eastAsiaTheme="minorEastAsia"/>
        </w:rPr>
        <w:t>×</w:t>
      </w:r>
      <w:r>
        <w:rPr>
          <w:rFonts w:eastAsiaTheme="minorEastAsia"/>
        </w:rPr>
        <w:t>10</w:t>
      </w:r>
      <w:r w:rsidR="007116C1" w:rsidRPr="007116C1">
        <w:rPr>
          <w:rFonts w:eastAsiaTheme="minorEastAsia"/>
          <w:vertAlign w:val="superscript"/>
        </w:rPr>
        <w:t>–</w:t>
      </w:r>
      <w:r w:rsidRPr="00C33F61">
        <w:rPr>
          <w:rFonts w:eastAsiaTheme="minorEastAsia"/>
          <w:vertAlign w:val="superscript"/>
        </w:rPr>
        <w:t>4</w:t>
      </w:r>
      <w:r>
        <w:rPr>
          <w:rFonts w:eastAsiaTheme="minorEastAsia"/>
        </w:rPr>
        <w:t xml:space="preserve"> </w:t>
      </w:r>
      <w:r>
        <w:rPr>
          <w:rFonts w:eastAsiaTheme="minorEastAsia"/>
        </w:rPr>
        <w:fldChar w:fldCharType="begin">
          <w:fldData xml:space="preserve">PEVuZE5vdGU+PENpdGU+PEF1dGhvcj5IYW48L0F1dGhvcj48WWVhcj4yMDIxPC9ZZWFyPjxSZWNO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</w:fldData>
        </w:fldChar>
      </w:r>
      <w:r w:rsidR="007F1209">
        <w:rPr>
          <w:rFonts w:eastAsiaTheme="minorEastAsia"/>
        </w:rPr>
        <w:instrText xml:space="preserve"> ADDIN EN.CITE </w:instrText>
      </w:r>
      <w:r w:rsidR="007F1209">
        <w:rPr>
          <w:rFonts w:eastAsiaTheme="minorEastAsia"/>
        </w:rPr>
        <w:fldChar w:fldCharType="begin">
          <w:fldData xml:space="preserve">PEVuZE5vdGU+PENpdGU+PEF1dGhvcj5IYW48L0F1dGhvcj48WWVhcj4yMDIxPC9ZZWFyPjxSZWNO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</w:fldData>
        </w:fldChar>
      </w:r>
      <w:r w:rsidR="007F1209">
        <w:rPr>
          <w:rFonts w:eastAsiaTheme="minorEastAsia"/>
        </w:rPr>
        <w:instrText xml:space="preserve"> ADDIN EN.CITE.DATA </w:instrText>
      </w:r>
      <w:r w:rsidR="007F1209">
        <w:rPr>
          <w:rFonts w:eastAsiaTheme="minorEastAsia"/>
        </w:rPr>
      </w:r>
      <w:r w:rsidR="007F1209">
        <w:rPr>
          <w:rFonts w:eastAsiaTheme="minorEastAsia"/>
        </w:rPr>
        <w:fldChar w:fldCharType="end"/>
      </w:r>
      <w:r>
        <w:rPr>
          <w:rFonts w:eastAsiaTheme="minorEastAsia"/>
        </w:rPr>
      </w:r>
      <w:r>
        <w:rPr>
          <w:rFonts w:eastAsiaTheme="minorEastAsia"/>
        </w:rPr>
        <w:fldChar w:fldCharType="separate"/>
      </w:r>
      <w:r w:rsidR="007F1209">
        <w:rPr>
          <w:rFonts w:eastAsiaTheme="minorEastAsia"/>
          <w:noProof/>
        </w:rPr>
        <w:t>[3,2]</w:t>
      </w:r>
      <w:r>
        <w:rPr>
          <w:rFonts w:eastAsiaTheme="minorEastAsia"/>
        </w:rPr>
        <w:fldChar w:fldCharType="end"/>
      </w:r>
      <w:r>
        <w:rPr>
          <w:rFonts w:eastAsiaTheme="minorEastAsia"/>
        </w:rPr>
        <w:t xml:space="preserve">. </w:t>
      </w:r>
      <w:r w:rsidR="00FC5437">
        <w:t xml:space="preserve">Since reinforced concrete exhibits </w:t>
      </w:r>
      <w:r w:rsidR="00FC5437" w:rsidRPr="00FC5437">
        <w:rPr>
          <w:rStyle w:val="Strong"/>
          <w:b w:val="0"/>
          <w:bCs w:val="0"/>
        </w:rPr>
        <w:t>nonlinear behavior</w:t>
      </w:r>
      <w:r w:rsidR="00FC5437">
        <w:t xml:space="preserve"> with temperature variations</w:t>
      </w:r>
      <w:r>
        <w:rPr>
          <w:rFonts w:eastAsiaTheme="minorEastAsia"/>
        </w:rPr>
        <w:t xml:space="preserve"> </w:t>
      </w:r>
      <w:r>
        <w:rPr>
          <w:rFonts w:eastAsiaTheme="minorEastAsia"/>
        </w:rPr>
        <w:fldChar w:fldCharType="begin"/>
      </w:r>
      <w:r w:rsidR="007F1209">
        <w:rPr>
          <w:rFonts w:eastAsiaTheme="minorEastAsia"/>
        </w:rPr>
        <w:instrText xml:space="preserve"> ADDIN EN.CITE &lt;EndNote&gt;&lt;Cite&gt;&lt;Author&gt;Yan&lt;/Author&gt;&lt;Year&gt;2005&lt;/Year&gt;&lt;RecNum&gt;824&lt;/RecNum&gt;&lt;DisplayText&gt;[15]&lt;/DisplayText&gt;&lt;record&gt;&lt;rec-number&gt;824&lt;/rec-number&gt;&lt;foreign-keys&gt;&lt;key app="EN" db-id="ttpsppas4a5wvfea9xr529sw20d5s2r2fsss" timestamp="0"&gt;824&lt;/key&gt;&lt;/foreign-keys&gt;&lt;ref-type name="Journal Article"&gt;17&lt;/ref-type&gt;&lt;contributors&gt;&lt;authors&gt;&lt;author&gt;Yan, A-M&lt;/author&gt;&lt;author&gt;Kerschen, Gaëtan&lt;/author&gt;&lt;author&gt;De Boe, Pascal&lt;/author&gt;&lt;author&gt;Golinval, J-C&lt;/author&gt;&lt;/authors&gt;&lt;/contributors&gt;&lt;titles&gt;&lt;title&gt;Structural damage diagnosis under varying environmental conditions—part I: a linear analysis&lt;/title&gt;&lt;secondary-title&gt;Mechanical Systems and Signal Processing&lt;/secondary-title&gt;&lt;/titles&gt;&lt;periodical&gt;&lt;full-title&gt;Mechanical Systems and Signal Processing&lt;/full-title&gt;&lt;abbr-1&gt;Mech. Syst. Sig. Process.&lt;/abbr-1&gt;&lt;abbr-2&gt;Mech Syst Sig Process&lt;/abbr-2&gt;&lt;/periodical&gt;&lt;pages&gt;847-864&lt;/pages&gt;&lt;volume&gt;19&lt;/volume&gt;&lt;number&gt;4&lt;/number&gt;&lt;dates&gt;&lt;year&gt;2005&lt;/year&gt;&lt;/dates&gt;&lt;isbn&gt;0888-3270&lt;/isbn&gt;&lt;urls&gt;&lt;/urls&gt;&lt;/record&gt;&lt;/Cite&gt;&lt;/EndNote&gt;</w:instrText>
      </w:r>
      <w:r>
        <w:rPr>
          <w:rFonts w:eastAsiaTheme="minorEastAsia"/>
        </w:rPr>
        <w:fldChar w:fldCharType="separate"/>
      </w:r>
      <w:r w:rsidR="007F1209">
        <w:rPr>
          <w:rFonts w:eastAsiaTheme="minorEastAsia"/>
          <w:noProof/>
        </w:rPr>
        <w:t>[1</w:t>
      </w:r>
      <w:r w:rsidR="00A94C44">
        <w:rPr>
          <w:rFonts w:eastAsiaTheme="minorEastAsia"/>
          <w:noProof/>
        </w:rPr>
        <w:t>8</w:t>
      </w:r>
      <w:r w:rsidR="007F1209">
        <w:rPr>
          <w:rFonts w:eastAsiaTheme="minorEastAsia"/>
          <w:noProof/>
        </w:rPr>
        <w:t>]</w:t>
      </w:r>
      <w:r>
        <w:rPr>
          <w:rFonts w:eastAsiaTheme="minorEastAsia"/>
        </w:rPr>
        <w:fldChar w:fldCharType="end"/>
      </w:r>
      <w:r>
        <w:rPr>
          <w:rFonts w:eastAsiaTheme="minorEastAsia"/>
        </w:rPr>
        <w:t xml:space="preserve">, </w:t>
      </w:r>
      <w:r w:rsidR="00FC5437">
        <w:t>its elastic modulus is typically represented by the following expression</w:t>
      </w:r>
      <w:r w:rsidR="00BF29E2">
        <w:t xml:space="preserve"> </w:t>
      </w:r>
      <w:r w:rsidR="00BF29E2">
        <w:rPr>
          <w:rFonts w:eastAsiaTheme="minorEastAsia"/>
        </w:rPr>
        <w:fldChar w:fldCharType="begin"/>
      </w:r>
      <w:r w:rsidR="007F1209">
        <w:rPr>
          <w:rFonts w:eastAsiaTheme="minorEastAsia"/>
        </w:rPr>
        <w:instrText xml:space="preserve"> ADDIN EN.CITE &lt;EndNote&gt;&lt;Cite&gt;&lt;Author&gt;Yan&lt;/Author&gt;&lt;Year&gt;2005&lt;/Year&gt;&lt;RecNum&gt;824&lt;/RecNum&gt;&lt;DisplayText&gt;[15]&lt;/DisplayText&gt;&lt;record&gt;&lt;rec-number&gt;824&lt;/rec-number&gt;&lt;foreign-keys&gt;&lt;key app="EN" db-id="ttpsppas4a5wvfea9xr529sw20d5s2r2fsss" timestamp="0"&gt;824&lt;/key&gt;&lt;/foreign-keys&gt;&lt;ref-type name="Journal Article"&gt;17&lt;/ref-type&gt;&lt;contributors&gt;&lt;authors&gt;&lt;author&gt;Yan, A-M&lt;/author&gt;&lt;author&gt;Kerschen, Gaëtan&lt;/author&gt;&lt;author&gt;De Boe, Pascal&lt;/author&gt;&lt;author&gt;Golinval, J-C&lt;/author&gt;&lt;/authors&gt;&lt;/contributors&gt;&lt;titles&gt;&lt;title&gt;Structural damage diagnosis under varying environmental conditions—part I: a linear analysis&lt;/title&gt;&lt;secondary-title&gt;Mechanical Systems and Signal Processing&lt;/secondary-title&gt;&lt;/titles&gt;&lt;periodical&gt;&lt;full-title&gt;Mechanical Systems and Signal Processing&lt;/full-title&gt;&lt;abbr-1&gt;Mech. Syst. Sig. Process.&lt;/abbr-1&gt;&lt;abbr-2&gt;Mech Syst Sig Process&lt;/abbr-2&gt;&lt;/periodical&gt;&lt;pages&gt;847-864&lt;/pages&gt;&lt;volume&gt;19&lt;/volume&gt;&lt;number&gt;4&lt;/number&gt;&lt;dates&gt;&lt;year&gt;2005&lt;/year&gt;&lt;/dates&gt;&lt;isbn&gt;0888-3270&lt;/isbn&gt;&lt;urls&gt;&lt;/urls&gt;&lt;/record&gt;&lt;/Cite&gt;&lt;/EndNote&gt;</w:instrText>
      </w:r>
      <w:r w:rsidR="00BF29E2">
        <w:rPr>
          <w:rFonts w:eastAsiaTheme="minorEastAsia"/>
        </w:rPr>
        <w:fldChar w:fldCharType="separate"/>
      </w:r>
      <w:r w:rsidR="007F1209">
        <w:rPr>
          <w:rFonts w:eastAsiaTheme="minorEastAsia"/>
          <w:noProof/>
        </w:rPr>
        <w:t>[1</w:t>
      </w:r>
      <w:r w:rsidR="00A94C44">
        <w:rPr>
          <w:rFonts w:eastAsiaTheme="minorEastAsia"/>
          <w:noProof/>
        </w:rPr>
        <w:t>8</w:t>
      </w:r>
      <w:r w:rsidR="007F1209">
        <w:rPr>
          <w:rFonts w:eastAsiaTheme="minorEastAsia"/>
          <w:noProof/>
        </w:rPr>
        <w:t>]</w:t>
      </w:r>
      <w:r w:rsidR="00BF29E2">
        <w:rPr>
          <w:rFonts w:eastAsiaTheme="minorEastAsia"/>
        </w:rPr>
        <w:fldChar w:fldCharType="end"/>
      </w:r>
      <w:r w:rsidR="00FC543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4760"/>
        <w:gridCol w:w="995"/>
      </w:tblGrid>
      <w:tr w:rsidR="00CC0BC5" w:rsidRPr="006C2E56" w14:paraId="57547BAA" w14:textId="77777777" w:rsidTr="00C537D9">
        <w:trPr>
          <w:trHeight w:val="567"/>
        </w:trPr>
        <w:tc>
          <w:tcPr>
            <w:tcW w:w="1555" w:type="dxa"/>
            <w:vAlign w:val="center"/>
          </w:tcPr>
          <w:p w14:paraId="5EEC2B59" w14:textId="77777777" w:rsidR="00CC0BC5" w:rsidRPr="006C2E56" w:rsidRDefault="00CC0BC5" w:rsidP="00346EE4">
            <w:pPr>
              <w:spacing w:before="160" w:after="160" w:line="276" w:lineRule="auto"/>
              <w:jc w:val="left"/>
              <w:rPr>
                <w:rFonts w:asciiTheme="majorBidi" w:hAnsiTheme="majorBidi" w:cstheme="majorBidi"/>
                <w:sz w:val="20"/>
                <w:szCs w:val="20"/>
              </w:rPr>
            </w:pPr>
          </w:p>
        </w:tc>
        <w:tc>
          <w:tcPr>
            <w:tcW w:w="6378" w:type="dxa"/>
            <w:vAlign w:val="center"/>
          </w:tcPr>
          <w:p w14:paraId="2547E2E1" w14:textId="0DA8E21A" w:rsidR="00CC0BC5" w:rsidRPr="006C2E56" w:rsidRDefault="00000000" w:rsidP="00346EE4">
            <w:pPr>
              <w:spacing w:before="160" w:after="160" w:line="276" w:lineRule="auto"/>
              <w:jc w:val="center"/>
              <w:rPr>
                <w:rFonts w:asciiTheme="majorBidi" w:hAnsiTheme="majorBidi" w:cstheme="majorBidi"/>
                <w:sz w:val="20"/>
                <w:szCs w:val="20"/>
              </w:rPr>
            </w:pPr>
            <m:oMathPara>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c</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sub>
                </m:sSub>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c</m:t>
                        </m:r>
                      </m:sub>
                    </m:sSub>
                    <m:d>
                      <m:dPr>
                        <m:ctrlPr>
                          <w:rPr>
                            <w:rFonts w:ascii="Cambria Math" w:hAnsi="Cambria Math"/>
                            <w:i/>
                            <w:sz w:val="20"/>
                            <w:szCs w:val="20"/>
                          </w:rPr>
                        </m:ctrlPr>
                      </m:dPr>
                      <m:e>
                        <m:r>
                          <w:rPr>
                            <w:rFonts w:ascii="Cambria Math" w:hAnsi="Cambria Math"/>
                            <w:sz w:val="20"/>
                            <w:szCs w:val="20"/>
                          </w:rPr>
                          <m:t>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c</m:t>
                        </m:r>
                      </m:sub>
                    </m:sSub>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e>
                        </m:d>
                      </m:e>
                      <m:sup>
                        <m:r>
                          <w:rPr>
                            <w:rFonts w:ascii="Cambria Math" w:hAnsi="Cambria Math"/>
                            <w:sz w:val="20"/>
                            <w:szCs w:val="20"/>
                          </w:rPr>
                          <m:t>2</m:t>
                        </m:r>
                      </m:sup>
                    </m:sSup>
                  </m:e>
                </m:d>
              </m:oMath>
            </m:oMathPara>
          </w:p>
        </w:tc>
        <w:tc>
          <w:tcPr>
            <w:tcW w:w="1128" w:type="dxa"/>
            <w:vAlign w:val="center"/>
          </w:tcPr>
          <w:p w14:paraId="51D79AA5" w14:textId="669131B8" w:rsidR="00CC0BC5" w:rsidRPr="006C2E56" w:rsidRDefault="006258A0" w:rsidP="00346EE4">
            <w:pPr>
              <w:spacing w:before="160" w:after="160" w:line="276" w:lineRule="auto"/>
              <w:ind w:right="-113"/>
              <w:jc w:val="right"/>
              <w:rPr>
                <w:rFonts w:asciiTheme="majorBidi" w:hAnsiTheme="majorBidi" w:cstheme="majorBidi"/>
                <w:sz w:val="20"/>
                <w:szCs w:val="20"/>
              </w:rPr>
            </w:pPr>
            <w:r w:rsidRPr="006C2E56">
              <w:rPr>
                <w:rFonts w:asciiTheme="majorBidi" w:hAnsiTheme="majorBidi" w:cstheme="majorBidi"/>
                <w:sz w:val="20"/>
                <w:szCs w:val="20"/>
              </w:rPr>
              <w:t>(</w:t>
            </w:r>
            <w:r w:rsidRPr="006C2E56">
              <w:rPr>
                <w:rFonts w:asciiTheme="majorBidi" w:hAnsiTheme="majorBidi" w:cstheme="majorBidi"/>
              </w:rPr>
              <w:fldChar w:fldCharType="begin"/>
            </w:r>
            <w:r w:rsidRPr="006C2E56">
              <w:rPr>
                <w:rFonts w:asciiTheme="majorBidi" w:hAnsiTheme="majorBidi" w:cstheme="majorBidi"/>
                <w:sz w:val="20"/>
                <w:szCs w:val="20"/>
              </w:rPr>
              <w:instrText xml:space="preserve"> SEQ Equation \* ARABIC </w:instrText>
            </w:r>
            <w:r w:rsidRPr="006C2E56">
              <w:rPr>
                <w:rFonts w:asciiTheme="majorBidi" w:hAnsiTheme="majorBidi" w:cstheme="majorBidi"/>
              </w:rPr>
              <w:fldChar w:fldCharType="separate"/>
            </w:r>
            <w:r>
              <w:rPr>
                <w:rFonts w:asciiTheme="majorBidi" w:hAnsiTheme="majorBidi" w:cstheme="majorBidi"/>
                <w:noProof/>
                <w:sz w:val="20"/>
                <w:szCs w:val="20"/>
              </w:rPr>
              <w:t>2</w:t>
            </w:r>
            <w:r w:rsidRPr="006C2E56">
              <w:rPr>
                <w:rFonts w:asciiTheme="majorBidi" w:hAnsiTheme="majorBidi" w:cstheme="majorBidi"/>
                <w:noProof/>
              </w:rPr>
              <w:fldChar w:fldCharType="end"/>
            </w:r>
            <w:r w:rsidRPr="006C2E56">
              <w:rPr>
                <w:rFonts w:asciiTheme="majorBidi" w:hAnsiTheme="majorBidi" w:cstheme="majorBidi"/>
                <w:sz w:val="20"/>
                <w:szCs w:val="20"/>
              </w:rPr>
              <w:t>)</w:t>
            </w:r>
          </w:p>
        </w:tc>
      </w:tr>
    </w:tbl>
    <w:p w14:paraId="58982F80" w14:textId="57ABE09F" w:rsidR="00FC5437" w:rsidRDefault="006C2E56" w:rsidP="00CC0BC5">
      <w:pPr>
        <w:pStyle w:val="p1a"/>
      </w:pPr>
      <w:r>
        <w:rPr>
          <w:lang w:bidi="fa-IR"/>
        </w:rPr>
        <w:t>where</w:t>
      </w:r>
      <w:r w:rsidR="00FC5437">
        <w:rPr>
          <w:lang w:bidi="fa-IR"/>
        </w:rPr>
        <w:t xml:space="preserve"> </w:t>
      </w: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c</m:t>
                </m:r>
              </m:e>
              <m:sub>
                <m:r>
                  <w:rPr>
                    <w:rFonts w:ascii="Cambria Math" w:hAnsi="Cambria Math"/>
                  </w:rPr>
                  <m:t>0</m:t>
                </m:r>
              </m:sub>
            </m:sSub>
          </m:sub>
        </m:sSub>
      </m:oMath>
      <w:r w:rsidR="00FC5437">
        <w:t xml:space="preserve"> is the reference elastic modulus of concrete at temperature </w:t>
      </w:r>
      <w:r w:rsidR="00FC5437" w:rsidRPr="00FC5437">
        <w:rPr>
          <w:i/>
          <w:iCs/>
        </w:rPr>
        <w:t>T</w:t>
      </w:r>
      <w:r w:rsidR="00FC5437" w:rsidRPr="00FC5437">
        <w:rPr>
          <w:vertAlign w:val="subscript"/>
        </w:rPr>
        <w:t>0</w:t>
      </w:r>
      <w:r w:rsidR="00FC5437">
        <w:t xml:space="preserve">, </w:t>
      </w:r>
      <w:r w:rsidR="00FC5437" w:rsidRPr="00FC5437">
        <w:rPr>
          <w:i/>
          <w:iCs/>
          <w:lang w:bidi="fa-IR"/>
        </w:rPr>
        <w:t>α</w:t>
      </w:r>
      <w:r w:rsidR="00FC5437" w:rsidRPr="00FC5437">
        <w:rPr>
          <w:i/>
          <w:iCs/>
          <w:vertAlign w:val="subscript"/>
          <w:lang w:bidi="fa-IR"/>
        </w:rPr>
        <w:t>c</w:t>
      </w:r>
      <w:r w:rsidR="00FC5437">
        <w:t xml:space="preserve"> represents the </w:t>
      </w:r>
      <w:r w:rsidR="00FC5437" w:rsidRPr="00FC5437">
        <w:rPr>
          <w:rStyle w:val="Strong"/>
          <w:b w:val="0"/>
          <w:bCs w:val="0"/>
        </w:rPr>
        <w:t>linear thermal sensitivity coefficient</w:t>
      </w:r>
      <w:r w:rsidR="00FC5437">
        <w:t xml:space="preserve"> of concrete, </w:t>
      </w:r>
      <w:r w:rsidR="00FC5437">
        <w:rPr>
          <w:rFonts w:eastAsiaTheme="minorEastAsia"/>
        </w:rPr>
        <w:t>which is often set as 3.0</w:t>
      </w:r>
      <w:r w:rsidR="00FC5437" w:rsidRPr="00C33F61">
        <w:rPr>
          <w:rFonts w:eastAsiaTheme="minorEastAsia"/>
        </w:rPr>
        <w:t>×</w:t>
      </w:r>
      <w:r w:rsidR="00FC5437">
        <w:rPr>
          <w:rFonts w:eastAsiaTheme="minorEastAsia"/>
        </w:rPr>
        <w:t>10</w:t>
      </w:r>
      <w:r w:rsidR="00FC5437" w:rsidRPr="00C33F61">
        <w:rPr>
          <w:rFonts w:eastAsiaTheme="minorEastAsia"/>
          <w:vertAlign w:val="superscript"/>
        </w:rPr>
        <w:t>–</w:t>
      </w:r>
      <w:r w:rsidR="00BF29E2">
        <w:rPr>
          <w:rFonts w:eastAsiaTheme="minorEastAsia"/>
          <w:vertAlign w:val="superscript"/>
        </w:rPr>
        <w:t>3</w:t>
      </w:r>
      <w:r w:rsidR="00FC5437">
        <w:rPr>
          <w:rFonts w:eastAsiaTheme="minorEastAsia"/>
        </w:rPr>
        <w:t xml:space="preserve"> </w:t>
      </w:r>
      <w:r w:rsidR="00FC5437">
        <w:t xml:space="preserve"> </w:t>
      </w:r>
      <w:r w:rsidR="00FC5437">
        <w:rPr>
          <w:rFonts w:eastAsiaTheme="minorEastAsia"/>
        </w:rPr>
        <w:fldChar w:fldCharType="begin">
          <w:fldData xml:space="preserve">PEVuZE5vdGU+PENpdGU+PEF1dGhvcj5IYW48L0F1dGhvcj48WWVhcj4yMDIxPC9ZZWFyPjxSZWNO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</w:fldData>
        </w:fldChar>
      </w:r>
      <w:r w:rsidR="007F1209">
        <w:rPr>
          <w:rFonts w:eastAsiaTheme="minorEastAsia"/>
        </w:rPr>
        <w:instrText xml:space="preserve"> ADDIN EN.CITE </w:instrText>
      </w:r>
      <w:r w:rsidR="007F1209">
        <w:rPr>
          <w:rFonts w:eastAsiaTheme="minorEastAsia"/>
        </w:rPr>
        <w:fldChar w:fldCharType="begin">
          <w:fldData xml:space="preserve">PEVuZE5vdGU+PENpdGU+PEF1dGhvcj5IYW48L0F1dGhvcj48WWVhcj4yMDIxPC9ZZWFyPjxSZWNO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</w:fldData>
        </w:fldChar>
      </w:r>
      <w:r w:rsidR="007F1209">
        <w:rPr>
          <w:rFonts w:eastAsiaTheme="minorEastAsia"/>
        </w:rPr>
        <w:instrText xml:space="preserve"> ADDIN EN.CITE.DATA </w:instrText>
      </w:r>
      <w:r w:rsidR="007F1209">
        <w:rPr>
          <w:rFonts w:eastAsiaTheme="minorEastAsia"/>
        </w:rPr>
      </w:r>
      <w:r w:rsidR="007F1209">
        <w:rPr>
          <w:rFonts w:eastAsiaTheme="minorEastAsia"/>
        </w:rPr>
        <w:fldChar w:fldCharType="end"/>
      </w:r>
      <w:r w:rsidR="00FC5437">
        <w:rPr>
          <w:rFonts w:eastAsiaTheme="minorEastAsia"/>
        </w:rPr>
      </w:r>
      <w:r w:rsidR="00FC5437">
        <w:rPr>
          <w:rFonts w:eastAsiaTheme="minorEastAsia"/>
        </w:rPr>
        <w:fldChar w:fldCharType="separate"/>
      </w:r>
      <w:r w:rsidR="007F1209">
        <w:rPr>
          <w:rFonts w:eastAsiaTheme="minorEastAsia"/>
          <w:noProof/>
        </w:rPr>
        <w:t>[3,2]</w:t>
      </w:r>
      <w:r w:rsidR="00FC5437">
        <w:rPr>
          <w:rFonts w:eastAsiaTheme="minorEastAsia"/>
        </w:rPr>
        <w:fldChar w:fldCharType="end"/>
      </w:r>
      <w:r w:rsidR="00FC5437">
        <w:rPr>
          <w:rFonts w:eastAsiaTheme="minorEastAsia"/>
        </w:rPr>
        <w:t xml:space="preserve"> </w:t>
      </w:r>
      <w:r w:rsidR="00FC5437">
        <w:t xml:space="preserve">and </w:t>
      </w:r>
      <w:r w:rsidR="00FC5437" w:rsidRPr="00FC5437">
        <w:rPr>
          <w:i/>
          <w:iCs/>
          <w:lang w:bidi="fa-IR"/>
        </w:rPr>
        <w:t>β</w:t>
      </w:r>
      <w:r w:rsidR="00FC5437" w:rsidRPr="00FC5437">
        <w:rPr>
          <w:i/>
          <w:iCs/>
          <w:vertAlign w:val="subscript"/>
          <w:lang w:bidi="fa-IR"/>
        </w:rPr>
        <w:t>c</w:t>
      </w:r>
      <w:r w:rsidR="00FC5437">
        <w:rPr>
          <w:lang w:bidi="fa-IR"/>
        </w:rPr>
        <w:t xml:space="preserve"> </w:t>
      </w:r>
      <w:r w:rsidR="00FC5437">
        <w:t xml:space="preserve">denotes the </w:t>
      </w:r>
      <w:r w:rsidR="00FC5437" w:rsidRPr="00FC5437">
        <w:rPr>
          <w:rStyle w:val="Strong"/>
          <w:b w:val="0"/>
          <w:bCs w:val="0"/>
        </w:rPr>
        <w:t>nonlinear thermal coefficient</w:t>
      </w:r>
      <w:r w:rsidR="00FC5437">
        <w:t xml:space="preserve"> to capture more complex behaviors in temperature changes. </w:t>
      </w:r>
      <w:r w:rsidR="006F7360">
        <w:t xml:space="preserve">This formulation is widely used to </w:t>
      </w:r>
      <w:r w:rsidR="006F7360" w:rsidRPr="006F7360">
        <w:t>describe the reduction in stiffness at elevated temperatures and slight nonlinear effects near ambient conditions</w:t>
      </w:r>
      <w:r w:rsidR="006F7360">
        <w:t xml:space="preserve"> </w:t>
      </w:r>
      <w:r w:rsidR="006F7360">
        <w:rPr>
          <w:rFonts w:eastAsiaTheme="minorEastAsia"/>
        </w:rPr>
        <w:fldChar w:fldCharType="begin"/>
      </w:r>
      <w:r w:rsidR="007F1209">
        <w:rPr>
          <w:rFonts w:eastAsiaTheme="minorEastAsia"/>
        </w:rPr>
        <w:instrText xml:space="preserve"> ADDIN EN.CITE &lt;EndNote&gt;&lt;Cite&gt;&lt;Author&gt;Yan&lt;/Author&gt;&lt;Year&gt;2005&lt;/Year&gt;&lt;RecNum&gt;824&lt;/RecNum&gt;&lt;DisplayText&gt;[15]&lt;/DisplayText&gt;&lt;record&gt;&lt;rec-number&gt;824&lt;/rec-number&gt;&lt;foreign-keys&gt;&lt;key app="EN" db-id="ttpsppas4a5wvfea9xr529sw20d5s2r2fsss" timestamp="0"&gt;824&lt;/key&gt;&lt;/foreign-keys&gt;&lt;ref-type name="Journal Article"&gt;17&lt;/ref-type&gt;&lt;contributors&gt;&lt;authors&gt;&lt;author&gt;Yan, A-M&lt;/author&gt;&lt;author&gt;Kerschen, Gaëtan&lt;/author&gt;&lt;author&gt;De Boe, Pascal&lt;/author&gt;&lt;author&gt;Golinval, J-C&lt;/author&gt;&lt;/authors&gt;&lt;/contributors&gt;&lt;titles&gt;&lt;title&gt;Structural damage diagnosis under varying environmental conditions—part I: a linear analysis&lt;/title&gt;&lt;secondary-title&gt;Mechanical Systems and Signal Processing&lt;/secondary-title&gt;&lt;/titles&gt;&lt;periodical&gt;&lt;full-title&gt;Mechanical Systems and Signal Processing&lt;/full-title&gt;&lt;abbr-1&gt;Mech. Syst. Sig. Process.&lt;/abbr-1&gt;&lt;abbr-2&gt;Mech Syst Sig Process&lt;/abbr-2&gt;&lt;/periodical&gt;&lt;pages&gt;847-864&lt;/pages&gt;&lt;volume&gt;19&lt;/volume&gt;&lt;number&gt;4&lt;/number&gt;&lt;dates&gt;&lt;year&gt;2005&lt;/year&gt;&lt;/dates&gt;&lt;isbn&gt;0888-3270&lt;/isbn&gt;&lt;urls&gt;&lt;/urls&gt;&lt;/record&gt;&lt;/Cite&gt;&lt;/EndNote&gt;</w:instrText>
      </w:r>
      <w:r w:rsidR="006F7360">
        <w:rPr>
          <w:rFonts w:eastAsiaTheme="minorEastAsia"/>
        </w:rPr>
        <w:fldChar w:fldCharType="separate"/>
      </w:r>
      <w:r w:rsidR="007F1209">
        <w:rPr>
          <w:rFonts w:eastAsiaTheme="minorEastAsia"/>
          <w:noProof/>
        </w:rPr>
        <w:t>[1</w:t>
      </w:r>
      <w:r w:rsidR="00A94C44">
        <w:rPr>
          <w:rFonts w:eastAsiaTheme="minorEastAsia"/>
          <w:noProof/>
        </w:rPr>
        <w:t>8</w:t>
      </w:r>
      <w:r w:rsidR="007F1209">
        <w:rPr>
          <w:rFonts w:eastAsiaTheme="minorEastAsia"/>
          <w:noProof/>
        </w:rPr>
        <w:t>]</w:t>
      </w:r>
      <w:r w:rsidR="006F7360">
        <w:rPr>
          <w:rFonts w:eastAsiaTheme="minorEastAsia"/>
        </w:rPr>
        <w:fldChar w:fldCharType="end"/>
      </w:r>
      <w:r w:rsidR="006F7360">
        <w:t>.</w:t>
      </w:r>
      <w:r w:rsidR="00642D4F">
        <w:t xml:space="preserve"> </w:t>
      </w:r>
    </w:p>
    <w:p w14:paraId="47E9A0E5" w14:textId="2C693F24" w:rsidR="00642D4F" w:rsidRDefault="00642D4F" w:rsidP="00380602">
      <w:r w:rsidRPr="00642D4F">
        <w:t>For bridge structures subjected to freezing events, the bridge deck experiences a stiffening effect</w:t>
      </w:r>
      <w:r>
        <w:t xml:space="preserve"> when temperature is below zero</w:t>
      </w:r>
      <w:r w:rsidR="00BF29E2">
        <w:t xml:space="preserve"> </w:t>
      </w:r>
      <w:r w:rsidR="00BF29E2">
        <w:fldChar w:fldCharType="begin">
          <w:fldData xml:space="preserve">PEVuZE5vdGU+PENpdGU+PEF1dGhvcj5QZWV0ZXJzPC9BdXRob3I+PFllYXI+MjAwMTwvWWVhcj48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=
</w:fldData>
        </w:fldChar>
      </w:r>
      <w:r w:rsidR="007F1209">
        <w:instrText xml:space="preserve"> ADDIN EN.CITE </w:instrText>
      </w:r>
      <w:r w:rsidR="007F1209">
        <w:fldChar w:fldCharType="begin">
          <w:fldData xml:space="preserve">PEVuZE5vdGU+PENpdGU+PEF1dGhvcj5QZWV0ZXJzPC9BdXRob3I+PFllYXI+MjAwMTwvWWVhcj48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=
</w:fldData>
        </w:fldChar>
      </w:r>
      <w:r w:rsidR="007F1209">
        <w:instrText xml:space="preserve"> ADDIN EN.CITE.DATA </w:instrText>
      </w:r>
      <w:r w:rsidR="007F1209">
        <w:fldChar w:fldCharType="end"/>
      </w:r>
      <w:r w:rsidR="00BF29E2">
        <w:fldChar w:fldCharType="separate"/>
      </w:r>
      <w:r w:rsidR="007F1209">
        <w:rPr>
          <w:noProof/>
        </w:rPr>
        <w:t>[4,2]</w:t>
      </w:r>
      <w:r w:rsidR="00BF29E2">
        <w:fldChar w:fldCharType="end"/>
      </w:r>
      <w:r>
        <w:t xml:space="preserve">.  </w:t>
      </w:r>
      <w:r w:rsidR="00CA76C9">
        <w:t xml:space="preserve">To realistically simulate the freezing impact on the dynamic behavior of bridges due to deck stiffening, one can benefit a </w:t>
      </w:r>
      <w:r w:rsidR="00CA76C9" w:rsidRPr="00CA76C9">
        <w:rPr>
          <w:rStyle w:val="Strong"/>
          <w:b w:val="0"/>
          <w:bCs w:val="0"/>
        </w:rPr>
        <w:t xml:space="preserve">freezing enhancement </w:t>
      </w:r>
      <w:r w:rsidR="00CA76C9">
        <w:rPr>
          <w:rStyle w:val="Strong"/>
          <w:b w:val="0"/>
          <w:bCs w:val="0"/>
        </w:rPr>
        <w:t>term</w:t>
      </w:r>
      <w:r w:rsidR="00CA76C9">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4762"/>
        <w:gridCol w:w="995"/>
      </w:tblGrid>
      <w:tr w:rsidR="006C2E56" w:rsidRPr="00642D4F" w14:paraId="3FE38301" w14:textId="77777777" w:rsidTr="006C2E56">
        <w:trPr>
          <w:trHeight w:val="567"/>
        </w:trPr>
        <w:tc>
          <w:tcPr>
            <w:tcW w:w="1161" w:type="dxa"/>
            <w:vAlign w:val="center"/>
          </w:tcPr>
          <w:p w14:paraId="023BE623" w14:textId="77777777" w:rsidR="006C2E56" w:rsidRPr="00642D4F" w:rsidRDefault="006C2E56" w:rsidP="00642D4F">
            <w:pPr>
              <w:spacing w:before="160" w:after="160" w:line="276" w:lineRule="auto"/>
              <w:jc w:val="left"/>
              <w:rPr>
                <w:rFonts w:asciiTheme="majorBidi" w:hAnsiTheme="majorBidi" w:cstheme="majorBidi"/>
                <w:sz w:val="20"/>
                <w:szCs w:val="20"/>
              </w:rPr>
            </w:pPr>
          </w:p>
        </w:tc>
        <w:tc>
          <w:tcPr>
            <w:tcW w:w="4762" w:type="dxa"/>
            <w:vAlign w:val="center"/>
          </w:tcPr>
          <w:p w14:paraId="4EF87AF2" w14:textId="45EF80BA" w:rsidR="006C2E56" w:rsidRPr="00642D4F" w:rsidRDefault="00000000" w:rsidP="00642D4F">
            <w:pPr>
              <w:spacing w:before="160" w:after="160" w:line="276" w:lineRule="auto"/>
              <w:jc w:val="center"/>
              <w:rPr>
                <w:rFonts w:asciiTheme="majorBidi" w:hAnsiTheme="majorBidi" w:cstheme="majorBidi"/>
                <w:sz w:val="20"/>
                <w:szCs w:val="20"/>
              </w:rPr>
            </w:pPr>
            <m:oMathPara>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c</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η</m:t>
                        </m:r>
                      </m:num>
                      <m:den>
                        <m:r>
                          <w:rPr>
                            <w:rFonts w:ascii="Cambria Math" w:hAnsi="Cambria Math"/>
                            <w:sz w:val="20"/>
                            <w:szCs w:val="20"/>
                          </w:rPr>
                          <m:t>1+</m:t>
                        </m:r>
                        <m:func>
                          <m:funcPr>
                            <m:ctrlPr>
                              <w:rPr>
                                <w:rFonts w:ascii="Cambria Math" w:hAnsi="Cambria Math"/>
                                <w:i/>
                                <w:sz w:val="20"/>
                                <w:szCs w:val="20"/>
                              </w:rPr>
                            </m:ctrlPr>
                          </m:funcPr>
                          <m:fName>
                            <m:r>
                              <m:rPr>
                                <m:sty m:val="p"/>
                              </m:rPr>
                              <w:rPr>
                                <w:rFonts w:ascii="Cambria Math" w:hAnsi="Cambria Math"/>
                                <w:sz w:val="20"/>
                                <w:szCs w:val="20"/>
                              </w:rPr>
                              <m:t>exp</m:t>
                            </m:r>
                          </m:fName>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f</m:t>
                                        </m:r>
                                      </m:sub>
                                    </m:sSub>
                                  </m:num>
                                  <m:den>
                                    <m:r>
                                      <w:rPr>
                                        <w:rFonts w:ascii="Cambria Math" w:hAnsi="Cambria Math"/>
                                        <w:sz w:val="20"/>
                                        <w:szCs w:val="20"/>
                                      </w:rPr>
                                      <m:t>λ</m:t>
                                    </m:r>
                                  </m:den>
                                </m:f>
                              </m:e>
                            </m:d>
                          </m:e>
                        </m:func>
                      </m:den>
                    </m:f>
                  </m:e>
                </m:d>
              </m:oMath>
            </m:oMathPara>
          </w:p>
        </w:tc>
        <w:tc>
          <w:tcPr>
            <w:tcW w:w="995" w:type="dxa"/>
            <w:vAlign w:val="center"/>
          </w:tcPr>
          <w:p w14:paraId="2D917287" w14:textId="78A8EB88" w:rsidR="006C2E56" w:rsidRPr="00642D4F" w:rsidRDefault="006258A0" w:rsidP="00642D4F">
            <w:pPr>
              <w:spacing w:before="160" w:after="160" w:line="276" w:lineRule="auto"/>
              <w:ind w:right="-113"/>
              <w:jc w:val="right"/>
              <w:rPr>
                <w:rFonts w:asciiTheme="majorBidi" w:hAnsiTheme="majorBidi" w:cstheme="majorBidi"/>
                <w:sz w:val="20"/>
                <w:szCs w:val="20"/>
              </w:rPr>
            </w:pPr>
            <w:bookmarkStart w:id="11" w:name="_Ref198045757"/>
            <w:r w:rsidRPr="00642D4F">
              <w:rPr>
                <w:rFonts w:asciiTheme="majorBidi" w:hAnsiTheme="majorBidi" w:cstheme="majorBidi"/>
                <w:sz w:val="20"/>
                <w:szCs w:val="20"/>
              </w:rPr>
              <w:t>(</w:t>
            </w:r>
            <w:r w:rsidRPr="00642D4F">
              <w:rPr>
                <w:rFonts w:asciiTheme="majorBidi" w:hAnsiTheme="majorBidi" w:cstheme="majorBidi"/>
              </w:rPr>
              <w:fldChar w:fldCharType="begin"/>
            </w:r>
            <w:r w:rsidRPr="00642D4F">
              <w:rPr>
                <w:rFonts w:asciiTheme="majorBidi" w:hAnsiTheme="majorBidi" w:cstheme="majorBidi"/>
                <w:sz w:val="20"/>
                <w:szCs w:val="20"/>
              </w:rPr>
              <w:instrText xml:space="preserve"> SEQ Equation \* ARABIC </w:instrText>
            </w:r>
            <w:r w:rsidRPr="00642D4F">
              <w:rPr>
                <w:rFonts w:asciiTheme="majorBidi" w:hAnsiTheme="majorBidi" w:cstheme="majorBidi"/>
              </w:rPr>
              <w:fldChar w:fldCharType="separate"/>
            </w:r>
            <w:r w:rsidRPr="00642D4F">
              <w:rPr>
                <w:rFonts w:asciiTheme="majorBidi" w:hAnsiTheme="majorBidi" w:cstheme="majorBidi"/>
                <w:noProof/>
                <w:sz w:val="20"/>
                <w:szCs w:val="20"/>
              </w:rPr>
              <w:t>3</w:t>
            </w:r>
            <w:r w:rsidRPr="00642D4F">
              <w:rPr>
                <w:rFonts w:asciiTheme="majorBidi" w:hAnsiTheme="majorBidi" w:cstheme="majorBidi"/>
                <w:noProof/>
              </w:rPr>
              <w:fldChar w:fldCharType="end"/>
            </w:r>
            <w:r w:rsidRPr="00642D4F">
              <w:rPr>
                <w:rFonts w:asciiTheme="majorBidi" w:hAnsiTheme="majorBidi" w:cstheme="majorBidi"/>
                <w:sz w:val="20"/>
                <w:szCs w:val="20"/>
              </w:rPr>
              <w:t>)</w:t>
            </w:r>
            <w:bookmarkEnd w:id="11"/>
          </w:p>
        </w:tc>
      </w:tr>
    </w:tbl>
    <w:p w14:paraId="4B8B5D01" w14:textId="6DCFFCF3" w:rsidR="00CC0BC5" w:rsidRPr="00CC0BC5" w:rsidRDefault="006C2E56" w:rsidP="00CA76C9">
      <w:pPr>
        <w:pStyle w:val="p1a"/>
        <w:rPr>
          <w:rtl/>
        </w:rPr>
      </w:pPr>
      <w:r>
        <w:rPr>
          <w:lang w:bidi="fa-IR"/>
        </w:rPr>
        <w:t>where</w:t>
      </w:r>
      <w:r w:rsidR="00CA76C9">
        <w:rPr>
          <w:lang w:bidi="fa-IR"/>
        </w:rPr>
        <w:t xml:space="preserve"> </w:t>
      </w:r>
      <m:oMath>
        <m:sSub>
          <m:sSubPr>
            <m:ctrlPr>
              <w:rPr>
                <w:rFonts w:ascii="Cambria Math" w:hAnsi="Cambria Math"/>
                <w:i/>
              </w:rPr>
            </m:ctrlPr>
          </m:sSubPr>
          <m:e>
            <m:r>
              <w:rPr>
                <w:rFonts w:ascii="Cambria Math" w:hAnsi="Cambria Math"/>
              </w:rPr>
              <m:t>E</m:t>
            </m:r>
          </m:e>
          <m:sub>
            <m:r>
              <w:rPr>
                <w:rFonts w:ascii="Cambria Math" w:hAnsi="Cambria Math"/>
              </w:rPr>
              <m:t>d</m:t>
            </m:r>
          </m:sub>
        </m:sSub>
        <m:d>
          <m:dPr>
            <m:ctrlPr>
              <w:rPr>
                <w:rFonts w:ascii="Cambria Math" w:hAnsi="Cambria Math"/>
                <w:i/>
              </w:rPr>
            </m:ctrlPr>
          </m:dPr>
          <m:e>
            <m:r>
              <w:rPr>
                <w:rFonts w:ascii="Cambria Math" w:hAnsi="Cambria Math"/>
              </w:rPr>
              <m:t>T</m:t>
            </m:r>
          </m:e>
        </m:d>
      </m:oMath>
      <w:r w:rsidR="00CA76C9">
        <w:t xml:space="preserve"> denotes the elastic modulus of the bridge deck, </w:t>
      </w:r>
      <w:r w:rsidR="006D210D">
        <w:rPr>
          <w:i/>
          <w:iCs/>
          <w:lang w:bidi="fa-IR"/>
        </w:rPr>
        <w:t>η</w:t>
      </w:r>
      <w:r>
        <w:rPr>
          <w:lang w:bidi="fa-IR"/>
        </w:rPr>
        <w:t xml:space="preserve"> </w:t>
      </w:r>
      <w:r>
        <w:t xml:space="preserve">is the </w:t>
      </w:r>
      <w:r w:rsidRPr="006C2E56">
        <w:rPr>
          <w:rStyle w:val="Strong"/>
          <w:b w:val="0"/>
          <w:bCs w:val="0"/>
        </w:rPr>
        <w:t>maximum stiffness gain</w:t>
      </w:r>
      <w:r>
        <w:t xml:space="preserve"> due to </w:t>
      </w:r>
      <w:r w:rsidRPr="006C2E56">
        <w:rPr>
          <w:rStyle w:val="Strong"/>
          <w:b w:val="0"/>
          <w:bCs w:val="0"/>
        </w:rPr>
        <w:t>freezing effects</w:t>
      </w:r>
      <w:r w:rsidR="00640727">
        <w:rPr>
          <w:rStyle w:val="Strong"/>
          <w:b w:val="0"/>
          <w:bCs w:val="0"/>
        </w:rPr>
        <w:t xml:space="preserve"> (i.e., 10%~15% </w:t>
      </w:r>
      <w:r w:rsidR="00640727" w:rsidRPr="00C241AF">
        <w:rPr>
          <w:rStyle w:val="Strong"/>
          <w:b w:val="0"/>
          <w:bCs w:val="0"/>
        </w:rPr>
        <w:t>increases</w:t>
      </w:r>
      <w:r w:rsidR="00640727">
        <w:t xml:space="preserve"> in the bridge deck stiffness </w:t>
      </w:r>
      <w:r w:rsidR="00BF29E2" w:rsidRPr="00BF29E2">
        <w:fldChar w:fldCharType="begin"/>
      </w:r>
      <w:r w:rsidR="007F1209">
        <w:instrText xml:space="preserve"> ADDIN EN.CITE &lt;EndNote&gt;&lt;Cite&gt;&lt;Author&gt;Xia&lt;/Author&gt;&lt;Year&gt;2012&lt;/Year&gt;&lt;RecNum&gt;978&lt;/RecNum&gt;&lt;DisplayText&gt;[2]&lt;/DisplayText&gt;&lt;record&gt;&lt;rec-number&gt;978&lt;/rec-number&gt;&lt;foreign-keys&gt;&lt;key app="EN" db-id="ttpsppas4a5wvfea9xr529sw20d5s2r2fsss" timestamp="0"&gt;978&lt;/key&gt;&lt;/foreign-keys&gt;&lt;ref-type name="Journal Article"&gt;17&lt;/ref-type&gt;&lt;contributors&gt;&lt;authors&gt;&lt;author&gt;Xia, Yong&lt;/author&gt;&lt;author&gt;Chen, Bo&lt;/author&gt;&lt;author&gt;Weng, Shun&lt;/author&gt;&lt;author&gt;Ni, Yi-Qing&lt;/author&gt;&lt;author&gt;Xu, You-Lin&lt;/author&gt;&lt;/authors&gt;&lt;/contributors&gt;&lt;titles&gt;&lt;title&gt;Temperature effect on vibration properties of civil structures: a literature review and case studies&lt;/title&gt;&lt;secondary-title&gt;Journal of Civil Structural Health Monitoring&lt;/secondary-title&gt;&lt;/titles&gt;&lt;periodical&gt;&lt;full-title&gt;Journal of Civil Structural Health Monitoring&lt;/full-title&gt;&lt;abbr-1&gt;J. Civ. Struct. Health Monit.&lt;/abbr-1&gt;&lt;abbr-2&gt;J Civ Struct Health Monit&lt;/abbr-2&gt;&lt;/periodical&gt;&lt;pages&gt;29-46&lt;/pages&gt;&lt;volume&gt;2&lt;/volume&gt;&lt;number&gt;1&lt;/number&gt;&lt;dates&gt;&lt;year&gt;2012&lt;/year&gt;&lt;pub-dates&gt;&lt;date&gt;2012/05/01&lt;/date&gt;&lt;/pub-dates&gt;&lt;/dates&gt;&lt;isbn&gt;2190-5479&lt;/isbn&gt;&lt;urls&gt;&lt;related-urls&gt;&lt;url&gt;https://doi.org/10.1007/s13349-011-0015-7&lt;/url&gt;&lt;/related-urls&gt;&lt;/urls&gt;&lt;electronic-resource-num&gt;https://doi.org/10.1007/s13349-011-0015-7&lt;/electronic-resource-num&gt;&lt;/record&gt;&lt;/Cite&gt;&lt;/EndNote&gt;</w:instrText>
      </w:r>
      <w:r w:rsidR="00BF29E2" w:rsidRPr="00BF29E2">
        <w:fldChar w:fldCharType="separate"/>
      </w:r>
      <w:r w:rsidR="007F1209">
        <w:rPr>
          <w:noProof/>
        </w:rPr>
        <w:t>[2]</w:t>
      </w:r>
      <w:r w:rsidR="00BF29E2" w:rsidRPr="00BF29E2">
        <w:fldChar w:fldCharType="end"/>
      </w:r>
      <w:r w:rsidR="00640727">
        <w:t>)</w:t>
      </w:r>
      <w:r w:rsidR="00CA76C9">
        <w:t xml:space="preserve">, </w:t>
      </w:r>
      <w:proofErr w:type="spellStart"/>
      <w:r w:rsidRPr="006C2E56">
        <w:rPr>
          <w:i/>
          <w:iCs/>
        </w:rPr>
        <w:t>T</w:t>
      </w:r>
      <w:r w:rsidRPr="006C2E56">
        <w:rPr>
          <w:i/>
          <w:iCs/>
          <w:vertAlign w:val="subscript"/>
        </w:rPr>
        <w:t>f</w:t>
      </w:r>
      <w:proofErr w:type="spellEnd"/>
      <w:r>
        <w:t xml:space="preserve"> denotes midpoint of the freezing effect</w:t>
      </w:r>
      <w:r w:rsidR="00CA76C9">
        <w:t xml:space="preserve">, and </w:t>
      </w:r>
      <w:r w:rsidR="00CA76C9" w:rsidRPr="00CA76C9">
        <w:rPr>
          <w:i/>
          <w:iCs/>
        </w:rPr>
        <w:t>λ</w:t>
      </w:r>
      <w:r w:rsidR="00CA76C9">
        <w:t xml:space="preserve"> is the </w:t>
      </w:r>
      <w:r w:rsidR="00CA76C9" w:rsidRPr="00CA76C9">
        <w:rPr>
          <w:rStyle w:val="Strong"/>
          <w:b w:val="0"/>
          <w:bCs w:val="0"/>
        </w:rPr>
        <w:t>transition smoothness</w:t>
      </w:r>
      <w:r w:rsidR="00CA76C9">
        <w:t xml:space="preserve"> factor that controls the steepness of the increase.</w:t>
      </w:r>
      <w:r>
        <w:t xml:space="preserve"> Indeed, Eq. </w:t>
      </w:r>
      <w:r>
        <w:fldChar w:fldCharType="begin"/>
      </w:r>
      <w:r>
        <w:instrText xml:space="preserve"> REF _Ref198045757 \h </w:instrText>
      </w:r>
      <w:r>
        <w:fldChar w:fldCharType="separate"/>
      </w:r>
      <w:r w:rsidRPr="006C2E56">
        <w:rPr>
          <w:rFonts w:asciiTheme="majorBidi" w:hAnsiTheme="majorBidi" w:cstheme="majorBidi"/>
        </w:rPr>
        <w:t>(</w:t>
      </w:r>
      <w:r>
        <w:rPr>
          <w:rFonts w:asciiTheme="majorBidi" w:hAnsiTheme="majorBidi" w:cstheme="majorBidi"/>
          <w:noProof/>
        </w:rPr>
        <w:t>3</w:t>
      </w:r>
      <w:r w:rsidRPr="006C2E56">
        <w:rPr>
          <w:rFonts w:asciiTheme="majorBidi" w:hAnsiTheme="majorBidi" w:cstheme="majorBidi"/>
        </w:rPr>
        <w:t>)</w:t>
      </w:r>
      <w:r>
        <w:fldChar w:fldCharType="end"/>
      </w:r>
      <w:r w:rsidR="00CA76C9">
        <w:t xml:space="preserve"> presents a </w:t>
      </w:r>
      <w:r w:rsidR="00CA76C9" w:rsidRPr="00CA76C9">
        <w:rPr>
          <w:rStyle w:val="Strong"/>
          <w:b w:val="0"/>
          <w:bCs w:val="0"/>
        </w:rPr>
        <w:t>sigmoid function</w:t>
      </w:r>
      <w:r w:rsidR="00CA76C9">
        <w:t xml:space="preserve"> that captures the </w:t>
      </w:r>
      <w:r w:rsidR="00CA76C9" w:rsidRPr="00CA76C9">
        <w:rPr>
          <w:rStyle w:val="Strong"/>
          <w:b w:val="0"/>
          <w:bCs w:val="0"/>
        </w:rPr>
        <w:t>gradual stiffening</w:t>
      </w:r>
      <w:r w:rsidR="00CA76C9">
        <w:t xml:space="preserve"> as temperature drops below freezing. When the temperature is far above </w:t>
      </w:r>
      <w:proofErr w:type="spellStart"/>
      <w:r w:rsidR="00592053" w:rsidRPr="006C2E56">
        <w:rPr>
          <w:i/>
          <w:iCs/>
        </w:rPr>
        <w:t>T</w:t>
      </w:r>
      <w:r w:rsidR="00592053" w:rsidRPr="006C2E56">
        <w:rPr>
          <w:i/>
          <w:iCs/>
          <w:vertAlign w:val="subscript"/>
        </w:rPr>
        <w:t>f</w:t>
      </w:r>
      <w:proofErr w:type="spellEnd"/>
      <w:r w:rsidR="00592053">
        <w:t xml:space="preserve"> (e.g., warm weather), </w:t>
      </w:r>
      <w:r w:rsidR="00CA76C9">
        <w:t xml:space="preserve">the enhancement term diminishes, implying no freezing. As the temperature approaches or drops below </w:t>
      </w:r>
      <w:proofErr w:type="spellStart"/>
      <w:r w:rsidR="00C241AF" w:rsidRPr="006C2E56">
        <w:rPr>
          <w:i/>
          <w:iCs/>
        </w:rPr>
        <w:t>T</w:t>
      </w:r>
      <w:r w:rsidR="00C241AF" w:rsidRPr="006C2E56">
        <w:rPr>
          <w:i/>
          <w:iCs/>
          <w:vertAlign w:val="subscript"/>
        </w:rPr>
        <w:t>f</w:t>
      </w:r>
      <w:proofErr w:type="spellEnd"/>
      <w:r w:rsidR="00C241AF">
        <w:t xml:space="preserve"> </w:t>
      </w:r>
      <w:r w:rsidR="00C241AF">
        <w:rPr>
          <w:rStyle w:val="vlist-s"/>
        </w:rPr>
        <w:t>​</w:t>
      </w:r>
      <w:r w:rsidR="00C241AF">
        <w:t>,</w:t>
      </w:r>
      <w:r w:rsidR="00CA76C9">
        <w:t xml:space="preserve"> the free</w:t>
      </w:r>
      <w:r w:rsidR="001B2824">
        <w:t>z</w:t>
      </w:r>
      <w:r w:rsidR="00CA76C9">
        <w:t>ing effect becomes significant,</w:t>
      </w:r>
      <w:r w:rsidR="00C241AF">
        <w:t xml:space="preserve"> </w:t>
      </w:r>
      <w:r w:rsidR="00CA76C9">
        <w:t xml:space="preserve">approaching to the coefficient </w:t>
      </w:r>
      <w:r w:rsidR="006D210D">
        <w:rPr>
          <w:i/>
          <w:iCs/>
          <w:lang w:bidi="fa-IR"/>
        </w:rPr>
        <w:t>η</w:t>
      </w:r>
      <w:r w:rsidR="00C241AF">
        <w:rPr>
          <w:rStyle w:val="Strong"/>
          <w:b w:val="0"/>
          <w:bCs w:val="0"/>
        </w:rPr>
        <w:t xml:space="preserve">. </w:t>
      </w:r>
    </w:p>
    <w:p w14:paraId="64EB55D4" w14:textId="77777777" w:rsidR="000E4828" w:rsidRDefault="000E4828" w:rsidP="000E4828">
      <w:pPr>
        <w:pStyle w:val="heading1"/>
      </w:pPr>
      <w:r>
        <w:t>Modal Analysis and Discussions</w:t>
      </w:r>
    </w:p>
    <w:p w14:paraId="5260C679" w14:textId="77777777" w:rsidR="006258A0" w:rsidRDefault="000E4828" w:rsidP="00D47907">
      <w:pPr>
        <w:ind w:firstLine="0"/>
      </w:pPr>
      <w:r>
        <w:t xml:space="preserve">Using the FE model of the I-40 Bridge, seasonal temperature variations were applied to simulate realistic variability in the modal characteristics of this structure. These temperature variations replicate actual environmental conditions, reflecting a full year of structural monitoring data collected from October 2022 to October 2023. The dataset includes diverse seasonal conditions, ranging from freezing events predominantly occurring in January and February to warmer periods extending from June to September. Such temperature fluctuations significantly influence structural properties, particularly stiffness and modal frequencies, due to their direct impact on material properties like elastic modulus. </w:t>
      </w:r>
      <w:r w:rsidR="00577850">
        <w:fldChar w:fldCharType="begin"/>
      </w:r>
      <w:r w:rsidR="00577850">
        <w:instrText xml:space="preserve"> REF _Ref198042894 \h  \* MERGEFORMAT </w:instrText>
      </w:r>
      <w:r w:rsidR="00577850">
        <w:fldChar w:fldCharType="separate"/>
      </w:r>
      <w:r w:rsidR="006C2E56" w:rsidRPr="006C2E56">
        <w:t>Fig. 7</w:t>
      </w:r>
      <w:r w:rsidR="00577850">
        <w:fldChar w:fldCharType="end"/>
      </w:r>
      <w:r>
        <w:t xml:space="preserve"> illustrates the detailed temperature variation profile recorded during the one-year monitoring period (October 2022–October 2023). This simulation facilitates accurate understanding and assessment of the structural dynamic behavior of bridges under seasonal temperature variability, especially freezing events.</w:t>
      </w:r>
      <w:r w:rsidR="00D47907">
        <w:t xml:space="preserve"> </w:t>
      </w:r>
    </w:p>
    <w:p w14:paraId="01949C13" w14:textId="744C2483" w:rsidR="00CC753A" w:rsidRDefault="00FE2F9A" w:rsidP="00380602">
      <w:r>
        <w:t xml:space="preserve">To simulate variability in the material properties of the bridge under different temperatures, the elastic modules of steel and concrete are changed using </w:t>
      </w:r>
      <w:proofErr w:type="spellStart"/>
      <w:r>
        <w:t>Eqs</w:t>
      </w:r>
      <w:proofErr w:type="spellEnd"/>
      <w:r>
        <w:t>.</w:t>
      </w:r>
      <w:r w:rsidR="006258A0" w:rsidRPr="006258A0">
        <w:t xml:space="preserve"> </w:t>
      </w:r>
      <w:r w:rsidR="006258A0">
        <w:fldChar w:fldCharType="begin"/>
      </w:r>
      <w:r w:rsidR="006258A0">
        <w:instrText xml:space="preserve"> REF _Ref198047975 \h </w:instrText>
      </w:r>
      <w:r w:rsidR="006258A0">
        <w:fldChar w:fldCharType="separate"/>
      </w:r>
      <w:r w:rsidR="006258A0" w:rsidRPr="00CC0BC5">
        <w:rPr>
          <w:rFonts w:asciiTheme="majorBidi" w:hAnsiTheme="majorBidi" w:cstheme="majorBidi"/>
        </w:rPr>
        <w:t>(</w:t>
      </w:r>
      <w:r w:rsidR="006258A0">
        <w:rPr>
          <w:rFonts w:asciiTheme="majorBidi" w:hAnsiTheme="majorBidi" w:cstheme="majorBidi"/>
          <w:noProof/>
        </w:rPr>
        <w:t>1</w:t>
      </w:r>
      <w:r w:rsidR="006258A0" w:rsidRPr="00CC0BC5">
        <w:rPr>
          <w:rFonts w:asciiTheme="majorBidi" w:hAnsiTheme="majorBidi" w:cstheme="majorBidi"/>
        </w:rPr>
        <w:t>)</w:t>
      </w:r>
      <w:r w:rsidR="006258A0">
        <w:fldChar w:fldCharType="end"/>
      </w:r>
      <w:r w:rsidR="006258A0">
        <w:t>-</w:t>
      </w:r>
      <w:r w:rsidR="006258A0">
        <w:fldChar w:fldCharType="begin"/>
      </w:r>
      <w:r w:rsidR="006258A0">
        <w:instrText xml:space="preserve"> REF _Ref198045757 \h </w:instrText>
      </w:r>
      <w:r w:rsidR="006258A0">
        <w:fldChar w:fldCharType="separate"/>
      </w:r>
      <w:r w:rsidR="006258A0" w:rsidRPr="00642D4F">
        <w:rPr>
          <w:rFonts w:asciiTheme="majorBidi" w:hAnsiTheme="majorBidi" w:cstheme="majorBidi"/>
        </w:rPr>
        <w:t>(</w:t>
      </w:r>
      <w:r w:rsidR="006258A0" w:rsidRPr="00642D4F">
        <w:rPr>
          <w:rFonts w:asciiTheme="majorBidi" w:hAnsiTheme="majorBidi" w:cstheme="majorBidi"/>
          <w:noProof/>
        </w:rPr>
        <w:t>3</w:t>
      </w:r>
      <w:r w:rsidR="006258A0" w:rsidRPr="00642D4F">
        <w:rPr>
          <w:rFonts w:asciiTheme="majorBidi" w:hAnsiTheme="majorBidi" w:cstheme="majorBidi"/>
        </w:rPr>
        <w:t>)</w:t>
      </w:r>
      <w:r w:rsidR="006258A0">
        <w:fldChar w:fldCharType="end"/>
      </w:r>
      <w:r w:rsidR="006258A0">
        <w:t>.</w:t>
      </w:r>
      <w:r w:rsidR="005649CE">
        <w:t xml:space="preserve"> Accordingly, it is supposed that the material properties </w:t>
      </w:r>
      <w:r w:rsidR="00437597">
        <w:t xml:space="preserve">listed in </w:t>
      </w:r>
      <w:r w:rsidR="00437597" w:rsidRPr="00356594">
        <w:fldChar w:fldCharType="begin"/>
      </w:r>
      <w:r w:rsidR="00437597" w:rsidRPr="00356594">
        <w:instrText xml:space="preserve"> REF _Ref198042537 \h  \* MERGEFORMAT </w:instrText>
      </w:r>
      <w:r w:rsidR="00437597" w:rsidRPr="00356594">
        <w:fldChar w:fldCharType="separate"/>
      </w:r>
      <w:r w:rsidR="00437597" w:rsidRPr="00356594">
        <w:t xml:space="preserve">Table </w:t>
      </w:r>
      <w:r w:rsidR="00437597" w:rsidRPr="00356594">
        <w:rPr>
          <w:noProof/>
        </w:rPr>
        <w:t>1</w:t>
      </w:r>
      <w:r w:rsidR="00437597" w:rsidRPr="00356594">
        <w:fldChar w:fldCharType="end"/>
      </w:r>
      <w:r w:rsidR="00437597">
        <w:t xml:space="preserve"> </w:t>
      </w:r>
      <w:r w:rsidR="005649CE">
        <w:t xml:space="preserve">are related to the bridge structure in the reference temperature </w:t>
      </w:r>
      <w:r w:rsidR="005649CE" w:rsidRPr="005649CE">
        <w:rPr>
          <w:i/>
          <w:iCs/>
        </w:rPr>
        <w:t>T</w:t>
      </w:r>
      <w:r w:rsidR="005649CE" w:rsidRPr="005649CE">
        <w:rPr>
          <w:vertAlign w:val="subscript"/>
        </w:rPr>
        <w:t>0</w:t>
      </w:r>
      <w:r w:rsidR="005649CE">
        <w:t>=</w:t>
      </w:r>
      <w:r w:rsidR="005649CE">
        <w:rPr>
          <w:rFonts w:eastAsiaTheme="minorEastAsia"/>
        </w:rPr>
        <w:t>20</w:t>
      </w:r>
      <w:r w:rsidR="005649CE" w:rsidRPr="005649CE">
        <w:rPr>
          <w:rFonts w:ascii="Tahoma" w:eastAsiaTheme="minorEastAsia" w:hAnsi="Tahoma" w:cs="Tahoma"/>
          <w:vertAlign w:val="superscript"/>
        </w:rPr>
        <w:t>⸰</w:t>
      </w:r>
      <w:r w:rsidR="005649CE">
        <w:rPr>
          <w:rFonts w:eastAsiaTheme="minorEastAsia"/>
        </w:rPr>
        <w:t>C.</w:t>
      </w:r>
      <w:r w:rsidR="007116C1">
        <w:rPr>
          <w:rFonts w:eastAsiaTheme="minorEastAsia"/>
        </w:rPr>
        <w:t xml:space="preserve"> For the nonlinear behavior of the </w:t>
      </w:r>
      <w:r w:rsidR="007116C1">
        <w:rPr>
          <w:rFonts w:eastAsiaTheme="minorEastAsia"/>
        </w:rPr>
        <w:lastRenderedPageBreak/>
        <w:t xml:space="preserve">concrete, </w:t>
      </w:r>
      <w:r w:rsidR="007116C1" w:rsidRPr="00FC5437">
        <w:rPr>
          <w:i/>
          <w:iCs/>
          <w:lang w:bidi="fa-IR"/>
        </w:rPr>
        <w:t>β</w:t>
      </w:r>
      <w:r w:rsidR="007116C1" w:rsidRPr="00FC5437">
        <w:rPr>
          <w:i/>
          <w:iCs/>
          <w:vertAlign w:val="subscript"/>
          <w:lang w:bidi="fa-IR"/>
        </w:rPr>
        <w:t>c</w:t>
      </w:r>
      <w:r w:rsidR="007116C1">
        <w:rPr>
          <w:lang w:bidi="fa-IR"/>
        </w:rPr>
        <w:t xml:space="preserve"> = 5.0</w:t>
      </w:r>
      <w:r w:rsidR="007116C1" w:rsidRPr="00C33F61">
        <w:rPr>
          <w:rFonts w:eastAsiaTheme="minorEastAsia"/>
        </w:rPr>
        <w:t>×</w:t>
      </w:r>
      <w:r w:rsidR="007116C1">
        <w:rPr>
          <w:rFonts w:eastAsiaTheme="minorEastAsia"/>
        </w:rPr>
        <w:t>10</w:t>
      </w:r>
      <w:r w:rsidR="007116C1" w:rsidRPr="007116C1">
        <w:rPr>
          <w:rFonts w:eastAsiaTheme="minorEastAsia"/>
          <w:vertAlign w:val="superscript"/>
        </w:rPr>
        <w:t>–</w:t>
      </w:r>
      <w:r w:rsidR="007116C1">
        <w:rPr>
          <w:rFonts w:eastAsiaTheme="minorEastAsia"/>
          <w:vertAlign w:val="superscript"/>
        </w:rPr>
        <w:t>5</w:t>
      </w:r>
      <w:r w:rsidR="007116C1">
        <w:rPr>
          <w:rFonts w:eastAsiaTheme="minorEastAsia"/>
        </w:rPr>
        <w:t xml:space="preserve">, </w:t>
      </w:r>
      <w:r w:rsidR="00CC753A">
        <w:rPr>
          <w:i/>
          <w:iCs/>
          <w:lang w:bidi="fa-IR"/>
        </w:rPr>
        <w:t>η</w:t>
      </w:r>
      <w:r w:rsidR="007116C1">
        <w:rPr>
          <w:rFonts w:eastAsiaTheme="minorEastAsia"/>
        </w:rPr>
        <w:t xml:space="preserve">=0.10, </w:t>
      </w:r>
      <w:r w:rsidR="007116C1" w:rsidRPr="007116C1">
        <w:rPr>
          <w:rFonts w:eastAsiaTheme="minorEastAsia"/>
          <w:i/>
          <w:iCs/>
        </w:rPr>
        <w:t>λ</w:t>
      </w:r>
      <w:r w:rsidR="007116C1">
        <w:rPr>
          <w:rFonts w:eastAsiaTheme="minorEastAsia"/>
        </w:rPr>
        <w:t xml:space="preserve">=1, and </w:t>
      </w:r>
      <w:proofErr w:type="spellStart"/>
      <w:r w:rsidR="007116C1" w:rsidRPr="007116C1">
        <w:rPr>
          <w:rFonts w:eastAsiaTheme="minorEastAsia"/>
          <w:i/>
          <w:iCs/>
        </w:rPr>
        <w:t>T</w:t>
      </w:r>
      <w:r w:rsidR="007116C1" w:rsidRPr="007116C1">
        <w:rPr>
          <w:rFonts w:eastAsiaTheme="minorEastAsia"/>
          <w:i/>
          <w:iCs/>
          <w:vertAlign w:val="subscript"/>
        </w:rPr>
        <w:t>f</w:t>
      </w:r>
      <w:proofErr w:type="spellEnd"/>
      <w:r w:rsidR="007116C1">
        <w:rPr>
          <w:rFonts w:eastAsiaTheme="minorEastAsia"/>
        </w:rPr>
        <w:t>=0</w:t>
      </w:r>
      <w:r w:rsidR="007116C1" w:rsidRPr="005649CE">
        <w:rPr>
          <w:rFonts w:ascii="Tahoma" w:eastAsiaTheme="minorEastAsia" w:hAnsi="Tahoma" w:cs="Tahoma"/>
          <w:vertAlign w:val="superscript"/>
        </w:rPr>
        <w:t>⸰</w:t>
      </w:r>
      <w:r w:rsidR="007116C1">
        <w:rPr>
          <w:rFonts w:eastAsiaTheme="minorEastAsia"/>
        </w:rPr>
        <w:t>C</w:t>
      </w:r>
      <w:r w:rsidR="00CC753A">
        <w:rPr>
          <w:rFonts w:eastAsiaTheme="minorEastAsia"/>
        </w:rPr>
        <w:t xml:space="preserve">. </w:t>
      </w:r>
      <w:r w:rsidR="00CC753A">
        <w:t xml:space="preserve">Based on the variations in the elastic modules of the bridge materials (i.e., steel and concrete) under warm and freezing temperature conditions, distinct mass and stiffness matrices of the FE model are generated. The Ritz method is employed to extract the modal parameters of the bridge, specifically the modal frequencies and mode shapes. </w:t>
      </w:r>
      <w:r w:rsidR="00CC753A">
        <w:fldChar w:fldCharType="begin"/>
      </w:r>
      <w:r w:rsidR="00CC753A">
        <w:instrText xml:space="preserve"> REF _Ref198042908 \h  \* MERGEFORMAT </w:instrText>
      </w:r>
      <w:r w:rsidR="00CC753A">
        <w:fldChar w:fldCharType="separate"/>
      </w:r>
      <w:r w:rsidR="00CC753A" w:rsidRPr="006C2E56">
        <w:t xml:space="preserve">Fig. </w:t>
      </w:r>
      <w:r w:rsidR="00EC27F1">
        <w:t>7</w:t>
      </w:r>
      <w:r w:rsidR="00CC753A">
        <w:fldChar w:fldCharType="end"/>
      </w:r>
      <w:r w:rsidR="00CC753A">
        <w:t xml:space="preserve"> illustrates the evolution of modal frequencies for four distinct vibration modes under seasonal temperature variations. As observed, freezing temperatures result in significant increases in modal frequencies, consistent with documented behavior of real-world bridges subjected to freezing conditions </w:t>
      </w:r>
      <w:r w:rsidR="00CC753A">
        <w:fldChar w:fldCharType="begin">
          <w:fldData xml:space="preserve">PEVuZE5vdGU+PENpdGU+PEF1dGhvcj5QZWV0ZXJzPC9BdXRob3I+PFllYXI+MjAwMTwvWWVhcj48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</w:fldData>
        </w:fldChar>
      </w:r>
      <w:r w:rsidR="007F1209">
        <w:instrText xml:space="preserve"> ADDIN EN.CITE </w:instrText>
      </w:r>
      <w:r w:rsidR="007F1209">
        <w:fldChar w:fldCharType="begin">
          <w:fldData xml:space="preserve">PEVuZE5vdGU+PENpdGU+PEF1dGhvcj5QZWV0ZXJzPC9BdXRob3I+PFllYXI+MjAwMTwvWWVhcj48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</w:fldData>
        </w:fldChar>
      </w:r>
      <w:r w:rsidR="007F1209">
        <w:instrText xml:space="preserve"> ADDIN EN.CITE.DATA </w:instrText>
      </w:r>
      <w:r w:rsidR="007F1209">
        <w:fldChar w:fldCharType="end"/>
      </w:r>
      <w:r w:rsidR="00CC753A">
        <w:fldChar w:fldCharType="separate"/>
      </w:r>
      <w:r w:rsidR="007F1209">
        <w:rPr>
          <w:noProof/>
        </w:rPr>
        <w:t>[4,6]</w:t>
      </w:r>
      <w:r w:rsidR="00CC753A">
        <w:fldChar w:fldCharType="end"/>
      </w:r>
      <w:r w:rsidR="00CC753A">
        <w:t xml:space="preserve">. Conversely, warm temperatures lead to slight reductions in modal frequencies, indicating decreased structural stiffness under these conditions. These simulated results underscore the sensitivity of bridge dynamic responses to temperature-induced variations in material properties, aligning well with practical observations from SHM studies </w:t>
      </w:r>
      <w:r w:rsidR="00CC753A">
        <w:fldChar w:fldCharType="begin"/>
      </w:r>
      <w:r w:rsidR="007F1209">
        <w:instrText xml:space="preserve"> ADDIN EN.CITE &lt;EndNote&gt;&lt;Cite&gt;&lt;Author&gt;Maes&lt;/Author&gt;&lt;Year&gt;2022&lt;/Year&gt;&lt;RecNum&gt;1559&lt;/RecNum&gt;&lt;DisplayText&gt;[5]&lt;/DisplayText&gt;&lt;record&gt;&lt;rec-number&gt;1559&lt;/rec-number&gt;&lt;foreign-keys&gt;&lt;key app="EN" db-id="ttpsppas4a5wvfea9xr529sw20d5s2r2fsss" timestamp="1631780056"&gt;1559&lt;/key&gt;&lt;/foreign-keys&gt;&lt;ref-type name="Journal Article"&gt;17&lt;/ref-type&gt;&lt;contributors&gt;&lt;authors&gt;&lt;author&gt;Maes, K.&lt;/author&gt;&lt;author&gt;Van Meerbeeck, L.&lt;/author&gt;&lt;author&gt;Reynders, E. P. B.&lt;/author&gt;&lt;author&gt;Lombaert, G.&lt;/author&gt;&lt;/authors&gt;&lt;/contributors&gt;&lt;titles&gt;&lt;title&gt;Validation of vibration-based structural health monitoring on retrofitted railway bridge KW51&lt;/title&gt;&lt;secondary-title&gt;Mechanical Systems and Signal Processing&lt;/secondary-title&gt;&lt;/titles&gt;&lt;periodical&gt;&lt;full-title&gt;Mechanical Systems and Signal Processing&lt;/full-title&gt;&lt;abbr-1&gt;Mech. Syst. Sig. Process.&lt;/abbr-1&gt;&lt;abbr-2&gt;Mech Syst Sig Process&lt;/abbr-2&gt;&lt;/periodical&gt;&lt;pages&gt;108380&lt;/pages&gt;&lt;volume&gt;165&lt;/volume&gt;&lt;keywords&gt;&lt;keyword&gt;Structural health monitoring&lt;/keyword&gt;&lt;keyword&gt;System identification&lt;/keyword&gt;&lt;keyword&gt;Damage detection&lt;/keyword&gt;&lt;keyword&gt;Environmental variability&lt;/keyword&gt;&lt;keyword&gt;Railway bridge KW51&lt;/keyword&gt;&lt;/keywords&gt;&lt;dates&gt;&lt;year&gt;2022&lt;/year&gt;&lt;pub-dates&gt;&lt;date&gt;2022/02/15/&lt;/date&gt;&lt;/pub-dates&gt;&lt;/dates&gt;&lt;isbn&gt;0888-3270&lt;/isbn&gt;&lt;urls&gt;&lt;related-urls&gt;&lt;url&gt;https://www.sciencedirect.com/science/article/pii/S0888327021007330&lt;/url&gt;&lt;/related-urls&gt;&lt;/urls&gt;&lt;electronic-resource-num&gt;https://doi.org/10.1016/j.ymssp.2021.108380&lt;/electronic-resource-num&gt;&lt;/record&gt;&lt;/Cite&gt;&lt;/EndNote&gt;</w:instrText>
      </w:r>
      <w:r w:rsidR="00CC753A">
        <w:fldChar w:fldCharType="separate"/>
      </w:r>
      <w:r w:rsidR="007F1209">
        <w:rPr>
          <w:noProof/>
        </w:rPr>
        <w:t>[5]</w:t>
      </w:r>
      <w:r w:rsidR="00CC753A">
        <w:fldChar w:fldCharType="end"/>
      </w:r>
      <w:r w:rsidR="00CC753A">
        <w:t>.</w:t>
      </w:r>
    </w:p>
    <w:p w14:paraId="19F4DA25" w14:textId="77777777" w:rsidR="000E4828" w:rsidRDefault="000E4828" w:rsidP="00380602">
      <w:pPr>
        <w:keepNext/>
        <w:spacing w:before="360"/>
        <w:ind w:firstLine="0"/>
        <w:jc w:val="center"/>
      </w:pPr>
      <w:r>
        <w:rPr>
          <w:rFonts w:cstheme="minorBidi"/>
          <w:b/>
          <w:bCs/>
          <w:noProof/>
          <w:sz w:val="26"/>
          <w:szCs w:val="26"/>
        </w:rPr>
        <w:drawing>
          <wp:inline distT="0" distB="0" distL="0" distR="0" wp14:anchorId="22A76383" wp14:editId="60AB3BA3">
            <wp:extent cx="4320000" cy="2358831"/>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4320000" cy="2358831"/>
                    </a:xfrm>
                    <a:prstGeom prst="rect">
                      <a:avLst/>
                    </a:prstGeom>
                  </pic:spPr>
                </pic:pic>
              </a:graphicData>
            </a:graphic>
          </wp:inline>
        </w:drawing>
      </w:r>
    </w:p>
    <w:p w14:paraId="72EDAA33" w14:textId="162B01B8" w:rsidR="000E4828" w:rsidRDefault="000E4828" w:rsidP="000E4828">
      <w:pPr>
        <w:pStyle w:val="Caption"/>
        <w:jc w:val="both"/>
      </w:pPr>
      <w:bookmarkStart w:id="12" w:name="_Ref198042894"/>
      <w:r w:rsidRPr="000E4828">
        <w:rPr>
          <w:b/>
          <w:bCs/>
        </w:rPr>
        <w:t xml:space="preserve">Fig. </w:t>
      </w:r>
      <w:r w:rsidRPr="000E4828">
        <w:rPr>
          <w:b/>
          <w:bCs/>
        </w:rPr>
        <w:fldChar w:fldCharType="begin"/>
      </w:r>
      <w:r w:rsidRPr="000E4828">
        <w:rPr>
          <w:b/>
          <w:bCs/>
        </w:rPr>
        <w:instrText xml:space="preserve"> SEQ Fig. \* ARABIC </w:instrText>
      </w:r>
      <w:r w:rsidRPr="000E4828">
        <w:rPr>
          <w:b/>
          <w:bCs/>
        </w:rPr>
        <w:fldChar w:fldCharType="separate"/>
      </w:r>
      <w:r w:rsidR="006C2E56">
        <w:rPr>
          <w:b/>
          <w:bCs/>
          <w:noProof/>
        </w:rPr>
        <w:t>7</w:t>
      </w:r>
      <w:r w:rsidRPr="000E4828">
        <w:rPr>
          <w:b/>
          <w:bCs/>
        </w:rPr>
        <w:fldChar w:fldCharType="end"/>
      </w:r>
      <w:bookmarkEnd w:id="12"/>
      <w:r>
        <w:t xml:space="preserve">. </w:t>
      </w:r>
      <w:r w:rsidR="00EC27F1">
        <w:t>T</w:t>
      </w:r>
      <w:r>
        <w:t xml:space="preserve">emperature fluctuations between October 2022 </w:t>
      </w:r>
      <w:r w:rsidR="001B2824">
        <w:t>and</w:t>
      </w:r>
      <w:r w:rsidR="001B2824">
        <w:t xml:space="preserve"> </w:t>
      </w:r>
      <w:r>
        <w:t>2023</w:t>
      </w:r>
    </w:p>
    <w:p w14:paraId="249799B6" w14:textId="360E57BE" w:rsidR="00261644" w:rsidRPr="00261644" w:rsidRDefault="00261644" w:rsidP="00380602">
      <w:r>
        <w:t xml:space="preserve">Given the minimum and maximum temperatures, i.e., -18°C and 41°C, the mode shapes of the FE model of the bridge are shown in </w:t>
      </w:r>
      <w:r w:rsidR="006258A0">
        <w:fldChar w:fldCharType="begin"/>
      </w:r>
      <w:r w:rsidR="006258A0">
        <w:instrText xml:space="preserve"> REF _Ref198043002 \h  \* MERGEFORMAT </w:instrText>
      </w:r>
      <w:r w:rsidR="006258A0">
        <w:fldChar w:fldCharType="separate"/>
      </w:r>
      <w:r w:rsidR="006258A0" w:rsidRPr="006C2E56">
        <w:t xml:space="preserve">Fig. </w:t>
      </w:r>
      <w:r w:rsidR="006258A0">
        <w:t>9</w:t>
      </w:r>
      <w:r w:rsidR="006258A0">
        <w:fldChar w:fldCharType="end"/>
      </w:r>
      <w:r w:rsidR="006258A0">
        <w:t xml:space="preserve"> </w:t>
      </w:r>
      <w:r>
        <w:t xml:space="preserve">and </w:t>
      </w:r>
      <w:r w:rsidR="006258A0">
        <w:fldChar w:fldCharType="begin"/>
      </w:r>
      <w:r w:rsidR="006258A0">
        <w:instrText xml:space="preserve"> REF _Ref198043007 \h  \* MERGEFORMAT </w:instrText>
      </w:r>
      <w:r w:rsidR="006258A0">
        <w:fldChar w:fldCharType="separate"/>
      </w:r>
      <w:r w:rsidR="006258A0" w:rsidRPr="006C2E56">
        <w:t xml:space="preserve">Fig. </w:t>
      </w:r>
      <w:r w:rsidR="006258A0">
        <w:t>10</w:t>
      </w:r>
      <w:r w:rsidR="006258A0">
        <w:fldChar w:fldCharType="end"/>
      </w:r>
      <w:r>
        <w:t xml:space="preserve">, respectively. While the modal frequencies exhibit noticeable shifts due to temperature-induced changes in material stiffness and elastic moduli, the effect of temperature on mode shapes is negligible. In this regard, as can be observed, the shapes of modal displacements in four modes are similar. </w:t>
      </w:r>
      <w:r w:rsidR="006258A0">
        <w:t xml:space="preserve">In the context of the present bridge model, the temperature changes are assumed to be uniform across the entire structure, resulting in consistent stiffness scaling without introducing asymmetry or localized thermal gradients. Therefore, the </w:t>
      </w:r>
      <w:r>
        <w:t xml:space="preserve">fundamental spatial patterns of the mode shapes remain essentially unchanged, with no significant displacement of nodal points. These results are consistent with the observations reported in long-term SHM studies </w:t>
      </w:r>
      <w:r>
        <w:fldChar w:fldCharType="begin"/>
      </w:r>
      <w:r>
        <w:instrText xml:space="preserve"> ADDIN EN.CITE &lt;EndNote&gt;&lt;Cite&gt;&lt;Author&gt;Xia&lt;/Author&gt;&lt;Year&gt;2012&lt;/Year&gt;&lt;RecNum&gt;978&lt;/RecNum&gt;&lt;DisplayText&gt;[2]&lt;/DisplayText&gt;&lt;record&gt;&lt;rec-number&gt;978&lt;/rec-number&gt;&lt;foreign-keys&gt;&lt;key app="EN" db-id="ttpsppas4a5wvfea9xr529sw20d5s2r2fsss" timestamp="0"&gt;978&lt;/key&gt;&lt;/foreign-keys&gt;&lt;ref-type name="Journal Article"&gt;17&lt;/ref-type&gt;&lt;contributors&gt;&lt;authors&gt;&lt;author&gt;Xia, Yong&lt;/author&gt;&lt;author&gt;Chen, Bo&lt;/author&gt;&lt;author&gt;Weng, Shun&lt;/author&gt;&lt;author&gt;Ni, Yi-Qing&lt;/author&gt;&lt;author&gt;Xu, You-Lin&lt;/author&gt;&lt;/authors&gt;&lt;/contributors&gt;&lt;titles&gt;&lt;title&gt;Temperature effect on vibration properties of civil structures: a literature review and case studies&lt;/title&gt;&lt;secondary-title&gt;Journal of Civil Structural Health Monitoring&lt;/secondary-title&gt;&lt;/titles&gt;&lt;periodical&gt;&lt;full-title&gt;Journal of Civil Structural Health Monitoring&lt;/full-title&gt;&lt;abbr-1&gt;J. Civ. Struct. Health Monit.&lt;/abbr-1&gt;&lt;abbr-2&gt;J Civ Struct Health Monit&lt;/abbr-2&gt;&lt;/periodical&gt;&lt;pages&gt;29-46&lt;/pages&gt;&lt;volume&gt;2&lt;/volume&gt;&lt;number&gt;1&lt;/number&gt;&lt;dates&gt;&lt;year&gt;2012&lt;/year&gt;&lt;pub-dates&gt;&lt;date&gt;2012/05/01&lt;/date&gt;&lt;/pub-dates&gt;&lt;/dates&gt;&lt;isbn&gt;2190-5479&lt;/isbn&gt;&lt;urls&gt;&lt;related-urls&gt;&lt;url&gt;https://doi.org/10.1007/s13349-011-0015-7&lt;/url&gt;&lt;/related-urls&gt;&lt;/urls&gt;&lt;electronic-resource-num&gt;https://doi.org/10.1007/s13349-011-0015-7&lt;/electronic-resource-num&gt;&lt;/record&gt;&lt;/Cite&gt;&lt;/EndNote&gt;</w:instrText>
      </w:r>
      <w:r>
        <w:fldChar w:fldCharType="separate"/>
      </w:r>
      <w:r>
        <w:rPr>
          <w:noProof/>
        </w:rPr>
        <w:t>[2]</w:t>
      </w:r>
      <w:r>
        <w:fldChar w:fldCharType="end"/>
      </w:r>
      <w:r>
        <w:t>.</w:t>
      </w:r>
    </w:p>
    <w:p w14:paraId="76A31757" w14:textId="77777777" w:rsidR="00F827AD" w:rsidRDefault="00F827AD" w:rsidP="00380602">
      <w:pPr>
        <w:keepNext/>
        <w:spacing w:before="360"/>
        <w:ind w:firstLine="0"/>
        <w:jc w:val="center"/>
      </w:pPr>
      <w:r>
        <w:rPr>
          <w:noProof/>
        </w:rPr>
        <w:lastRenderedPageBreak/>
        <w:drawing>
          <wp:inline distT="0" distB="0" distL="0" distR="0" wp14:anchorId="10A67344" wp14:editId="79B2F7B9">
            <wp:extent cx="4093231" cy="252339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a:srcRect l="6108" r="5750"/>
                    <a:stretch/>
                  </pic:blipFill>
                  <pic:spPr bwMode="auto">
                    <a:xfrm>
                      <a:off x="0" y="0"/>
                      <a:ext cx="4098074" cy="2526378"/>
                    </a:xfrm>
                    <a:prstGeom prst="rect">
                      <a:avLst/>
                    </a:prstGeom>
                    <a:ln>
                      <a:noFill/>
                    </a:ln>
                    <a:extLst>
                      <a:ext uri="{53640926-AAD7-44D8-BBD7-CCE9431645EC}">
                        <a14:shadowObscured xmlns:a14="http://schemas.microsoft.com/office/drawing/2010/main"/>
                      </a:ext>
                    </a:extLst>
                  </pic:spPr>
                </pic:pic>
              </a:graphicData>
            </a:graphic>
          </wp:inline>
        </w:drawing>
      </w:r>
    </w:p>
    <w:p w14:paraId="3F03D245" w14:textId="0AEDA8B8" w:rsidR="00F827AD" w:rsidRDefault="00F827AD" w:rsidP="00F827AD">
      <w:pPr>
        <w:pStyle w:val="Caption"/>
        <w:jc w:val="both"/>
      </w:pPr>
      <w:bookmarkStart w:id="13" w:name="_Ref198042908"/>
      <w:r w:rsidRPr="00F827AD">
        <w:rPr>
          <w:b/>
          <w:bCs/>
        </w:rPr>
        <w:t xml:space="preserve">Fig. </w:t>
      </w:r>
      <w:bookmarkEnd w:id="13"/>
      <w:r w:rsidR="006258A0">
        <w:rPr>
          <w:b/>
          <w:bCs/>
        </w:rPr>
        <w:t>8</w:t>
      </w:r>
      <w:r>
        <w:t xml:space="preserve">. </w:t>
      </w:r>
      <w:r w:rsidR="00EC27F1">
        <w:t>F</w:t>
      </w:r>
      <w:r>
        <w:t xml:space="preserve">requencies of the FE model of the I-40 Bridge under seasonal temperature variability: (a) mode 1, (b) mode </w:t>
      </w:r>
      <w:r w:rsidR="001B2824">
        <w:t>2</w:t>
      </w:r>
      <w:r>
        <w:t>, (c) mode 3, and (d) mode 4</w:t>
      </w:r>
    </w:p>
    <w:p w14:paraId="43A08E83" w14:textId="77777777" w:rsidR="00577850" w:rsidRDefault="00577850" w:rsidP="00380602">
      <w:pPr>
        <w:keepNext/>
        <w:spacing w:before="360"/>
        <w:ind w:firstLine="0"/>
        <w:jc w:val="center"/>
      </w:pPr>
      <w:r>
        <w:rPr>
          <w:noProof/>
        </w:rPr>
        <w:drawing>
          <wp:inline distT="0" distB="0" distL="0" distR="0" wp14:anchorId="70D14FE6" wp14:editId="3D7E9648">
            <wp:extent cx="4084236" cy="2602523"/>
            <wp:effectExtent l="0" t="0" r="571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a:srcRect l="7125" r="5987" b="6909"/>
                    <a:stretch/>
                  </pic:blipFill>
                  <pic:spPr bwMode="auto">
                    <a:xfrm>
                      <a:off x="0" y="0"/>
                      <a:ext cx="4092788" cy="2607973"/>
                    </a:xfrm>
                    <a:prstGeom prst="rect">
                      <a:avLst/>
                    </a:prstGeom>
                    <a:ln>
                      <a:noFill/>
                    </a:ln>
                    <a:extLst>
                      <a:ext uri="{53640926-AAD7-44D8-BBD7-CCE9431645EC}">
                        <a14:shadowObscured xmlns:a14="http://schemas.microsoft.com/office/drawing/2010/main"/>
                      </a:ext>
                    </a:extLst>
                  </pic:spPr>
                </pic:pic>
              </a:graphicData>
            </a:graphic>
          </wp:inline>
        </w:drawing>
      </w:r>
    </w:p>
    <w:p w14:paraId="718D9ACD" w14:textId="47C83561" w:rsidR="00577850" w:rsidRDefault="00577850" w:rsidP="00577850">
      <w:pPr>
        <w:pStyle w:val="Caption"/>
        <w:jc w:val="both"/>
      </w:pPr>
      <w:bookmarkStart w:id="14" w:name="_Ref198043002"/>
      <w:r w:rsidRPr="00577850">
        <w:rPr>
          <w:b/>
          <w:bCs/>
        </w:rPr>
        <w:t xml:space="preserve">Fig. </w:t>
      </w:r>
      <w:bookmarkEnd w:id="14"/>
      <w:r w:rsidR="006258A0">
        <w:rPr>
          <w:b/>
          <w:bCs/>
        </w:rPr>
        <w:t>9</w:t>
      </w:r>
      <w:r>
        <w:t>. Mode shapes of the FE model of the I-40 Bridge at the minimum temperature (–18°C)</w:t>
      </w:r>
    </w:p>
    <w:p w14:paraId="756EA3DC" w14:textId="77777777" w:rsidR="00A5026C" w:rsidRDefault="00577850" w:rsidP="00380602">
      <w:pPr>
        <w:keepNext/>
        <w:spacing w:before="360"/>
        <w:ind w:firstLine="0"/>
        <w:jc w:val="center"/>
      </w:pPr>
      <w:r>
        <w:rPr>
          <w:rFonts w:cstheme="minorBidi" w:hint="cs"/>
          <w:b/>
          <w:bCs/>
          <w:noProof/>
          <w:sz w:val="26"/>
          <w:szCs w:val="26"/>
          <w:rtl/>
          <w:lang w:val="fa-IR" w:bidi="fa-IR"/>
        </w:rPr>
        <w:lastRenderedPageBreak/>
        <w:drawing>
          <wp:inline distT="0" distB="0" distL="0" distR="0" wp14:anchorId="1218791C" wp14:editId="1D12C01A">
            <wp:extent cx="4525230" cy="27959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a:srcRect l="5667" r="3854" b="6005"/>
                    <a:stretch/>
                  </pic:blipFill>
                  <pic:spPr bwMode="auto">
                    <a:xfrm>
                      <a:off x="0" y="0"/>
                      <a:ext cx="4535569" cy="2802341"/>
                    </a:xfrm>
                    <a:prstGeom prst="rect">
                      <a:avLst/>
                    </a:prstGeom>
                    <a:ln>
                      <a:noFill/>
                    </a:ln>
                    <a:extLst>
                      <a:ext uri="{53640926-AAD7-44D8-BBD7-CCE9431645EC}">
                        <a14:shadowObscured xmlns:a14="http://schemas.microsoft.com/office/drawing/2010/main"/>
                      </a:ext>
                    </a:extLst>
                  </pic:spPr>
                </pic:pic>
              </a:graphicData>
            </a:graphic>
          </wp:inline>
        </w:drawing>
      </w:r>
    </w:p>
    <w:p w14:paraId="4AC49497" w14:textId="7AFD5EBB" w:rsidR="00A5026C" w:rsidRPr="00A5026C" w:rsidRDefault="00A5026C" w:rsidP="00380602">
      <w:pPr>
        <w:pStyle w:val="Caption"/>
        <w:jc w:val="both"/>
      </w:pPr>
      <w:bookmarkStart w:id="15" w:name="_Ref198043007"/>
      <w:r w:rsidRPr="00A5026C">
        <w:rPr>
          <w:b/>
          <w:bCs/>
        </w:rPr>
        <w:t xml:space="preserve">Fig. </w:t>
      </w:r>
      <w:bookmarkEnd w:id="15"/>
      <w:r w:rsidR="006258A0">
        <w:rPr>
          <w:b/>
          <w:bCs/>
        </w:rPr>
        <w:t>10</w:t>
      </w:r>
      <w:r>
        <w:t xml:space="preserve">. </w:t>
      </w:r>
      <w:r w:rsidR="00577850">
        <w:t>Mode shapes of the FE model of the I-40 Bridge at the maximum temperature (41°C)</w:t>
      </w:r>
    </w:p>
    <w:p w14:paraId="42E925C4" w14:textId="77777777" w:rsidR="00A5026C" w:rsidRDefault="00A5026C" w:rsidP="00380602">
      <w:pPr>
        <w:keepNext/>
        <w:spacing w:before="360"/>
        <w:ind w:firstLine="0"/>
        <w:jc w:val="center"/>
      </w:pPr>
      <w:r>
        <w:rPr>
          <w:noProof/>
          <w:rtl/>
          <w:lang w:val="fa-IR" w:bidi="fa-IR"/>
        </w:rPr>
        <w:drawing>
          <wp:inline distT="0" distB="0" distL="0" distR="0" wp14:anchorId="05C91985" wp14:editId="742F919B">
            <wp:extent cx="3240000" cy="271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3240000" cy="2711370"/>
                    </a:xfrm>
                    <a:prstGeom prst="rect">
                      <a:avLst/>
                    </a:prstGeom>
                  </pic:spPr>
                </pic:pic>
              </a:graphicData>
            </a:graphic>
          </wp:inline>
        </w:drawing>
      </w:r>
    </w:p>
    <w:p w14:paraId="0B9E87C0" w14:textId="65283786" w:rsidR="00A5026C" w:rsidRDefault="00A5026C" w:rsidP="00A5026C">
      <w:pPr>
        <w:pStyle w:val="Caption"/>
        <w:jc w:val="left"/>
      </w:pPr>
      <w:bookmarkStart w:id="16" w:name="_Ref198043062"/>
      <w:r w:rsidRPr="00A5026C">
        <w:rPr>
          <w:b/>
          <w:bCs/>
        </w:rPr>
        <w:t xml:space="preserve">Fig. </w:t>
      </w:r>
      <w:bookmarkEnd w:id="16"/>
      <w:r w:rsidR="006258A0" w:rsidRPr="00A5026C">
        <w:rPr>
          <w:b/>
          <w:bCs/>
        </w:rPr>
        <w:fldChar w:fldCharType="begin"/>
      </w:r>
      <w:r w:rsidR="006258A0" w:rsidRPr="00A5026C">
        <w:rPr>
          <w:b/>
          <w:bCs/>
        </w:rPr>
        <w:instrText xml:space="preserve"> SEQ Fig. \* ARABIC </w:instrText>
      </w:r>
      <w:r w:rsidR="006258A0" w:rsidRPr="00A5026C">
        <w:rPr>
          <w:b/>
          <w:bCs/>
        </w:rPr>
        <w:fldChar w:fldCharType="separate"/>
      </w:r>
      <w:r w:rsidR="006258A0">
        <w:rPr>
          <w:b/>
          <w:bCs/>
          <w:noProof/>
        </w:rPr>
        <w:t>11</w:t>
      </w:r>
      <w:r w:rsidR="006258A0" w:rsidRPr="00A5026C">
        <w:rPr>
          <w:b/>
          <w:bCs/>
        </w:rPr>
        <w:fldChar w:fldCharType="end"/>
      </w:r>
      <w:r>
        <w:t xml:space="preserve">. </w:t>
      </w:r>
      <w:r w:rsidR="006258A0">
        <w:t>Modal assurance criterion (</w:t>
      </w:r>
      <w:r>
        <w:t>MAC</w:t>
      </w:r>
      <w:r w:rsidR="006258A0">
        <w:t>)</w:t>
      </w:r>
      <w:r>
        <w:t xml:space="preserve"> between the mode shapes at the minimum and maximum temperatures</w:t>
      </w:r>
    </w:p>
    <w:p w14:paraId="5BCA9528" w14:textId="6A192D8E" w:rsidR="00A5026C" w:rsidRDefault="00A5026C" w:rsidP="00380602">
      <w:r>
        <w:t xml:space="preserve">To further evaluate the impacts of temperature variability in the mode shapes, </w:t>
      </w:r>
      <w:r w:rsidR="006258A0">
        <w:fldChar w:fldCharType="begin"/>
      </w:r>
      <w:r w:rsidR="006258A0">
        <w:instrText xml:space="preserve"> REF _Ref198043062 \h  \* MERGEFORMAT </w:instrText>
      </w:r>
      <w:r w:rsidR="006258A0">
        <w:fldChar w:fldCharType="separate"/>
      </w:r>
      <w:r w:rsidR="006258A0" w:rsidRPr="006C2E56">
        <w:t>Fig. 1</w:t>
      </w:r>
      <w:r w:rsidR="006258A0">
        <w:t>1</w:t>
      </w:r>
      <w:r w:rsidR="006258A0">
        <w:fldChar w:fldCharType="end"/>
      </w:r>
      <w:r w:rsidR="006258A0">
        <w:t xml:space="preserve"> </w:t>
      </w:r>
      <w:r>
        <w:t xml:space="preserve">demonstrates the modal assurance criterion (MAC) values between mode shapes of the minimum and maximum temperatures. As can be observed, there are good </w:t>
      </w:r>
      <w:r>
        <w:lastRenderedPageBreak/>
        <w:t>agreement between mode shapes under the minimum and maximum temperature conditions. Modes 1 through 4 exhibit self-MAC values exceeding 0.98, indicating that the fundamental mode shapes are largely preserved despite significant thermal changes. However, Mode 4 shows a slightly reduced MAC (0.9828) and moderate cross-coupling with Mode 2 (MAC = 0.4728), suggesting localized sensitivity or modal interaction under thermal effects. These findings confirm the thermal robustness of the bridge's dynamic characteristics, with only minor influence on higher-order modes.</w:t>
      </w:r>
    </w:p>
    <w:p w14:paraId="18601FFC" w14:textId="1321F576" w:rsidR="00903223" w:rsidRDefault="00903223" w:rsidP="00903223">
      <w:pPr>
        <w:pStyle w:val="heading1"/>
        <w:rPr>
          <w:rtl/>
        </w:rPr>
      </w:pPr>
      <w:r w:rsidRPr="002D753A">
        <w:t>Conclusions</w:t>
      </w:r>
    </w:p>
    <w:p w14:paraId="5248CAFF" w14:textId="77777777" w:rsidR="00BE5B67" w:rsidRDefault="00E67973" w:rsidP="00BE5B67">
      <w:pPr>
        <w:ind w:firstLine="0"/>
      </w:pPr>
      <w:r>
        <w:t>Freezing events in cold climates significantly affect the dynamic behavior of bridge structures by altering the stiffness and elastic modulus of concrete and steel. These temperature-induced changes can influence modal frequencies, sometimes masking or mimicking structural damage. Given the challenges of field measurements during extreme weather, numerical modeling offers a controlled and effective method to study these impacts. In this study, a comprehensive FE model of the I-40 Bridge was developed in the MATLAB environment to simulate the effects of seasonal temperature variability, with a focus on freezing conditions</w:t>
      </w:r>
      <w:r w:rsidR="00BE5B67">
        <w:t>. The modeling framework incorporated temperature-dependent empirical functions for steel and concrete, as well as a freezing enhancement term to represent stiffening effects at sub-zero temperatures. Modal frequencies and mode shapes were extracted to evaluate the impact of temperature fluctuations on bridge dynamics, providing critical insights into seasonal effects on structural behavior.</w:t>
      </w:r>
    </w:p>
    <w:p w14:paraId="7AD04FBD" w14:textId="0A773DCD" w:rsidR="00E67973" w:rsidRPr="00E67973" w:rsidRDefault="00BE5B67" w:rsidP="00380602">
      <w:r>
        <w:t xml:space="preserve">The numerical results revealed that freezing conditions lead to a significant increase in concrete stiffness, resulting in noticeable shifts in modal frequencies. Specifically, the simulation demonstrated frequency increases </w:t>
      </w:r>
      <w:r w:rsidRPr="00E67973">
        <w:rPr>
          <w:rStyle w:val="Strong"/>
          <w:b w:val="0"/>
          <w:bCs w:val="0"/>
        </w:rPr>
        <w:t>during freezing events</w:t>
      </w:r>
      <w:r>
        <w:t>, aligning well with documented behavior in real-world bridge structures subjected to similar temperature extremes</w:t>
      </w:r>
      <w:r w:rsidR="00A6265A">
        <w:t xml:space="preserve"> </w:t>
      </w:r>
      <w:r w:rsidR="00BF29E2">
        <w:fldChar w:fldCharType="begin">
          <w:fldData xml:space="preserve">PEVuZE5vdGU+PENpdGU+PEF1dGhvcj5QZWV0ZXJzPC9BdXRob3I+PFllYXI+MjAwMTwvWWVhcj48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</w:fldData>
        </w:fldChar>
      </w:r>
      <w:r w:rsidR="007F1209">
        <w:instrText xml:space="preserve"> ADDIN EN.CITE </w:instrText>
      </w:r>
      <w:r w:rsidR="007F1209">
        <w:fldChar w:fldCharType="begin">
          <w:fldData xml:space="preserve">PEVuZE5vdGU+PENpdGU+PEF1dGhvcj5QZWV0ZXJzPC9BdXRob3I+PFllYXI+MjAwMTwvWWVhcj48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</w:fldData>
        </w:fldChar>
      </w:r>
      <w:r w:rsidR="007F1209">
        <w:instrText xml:space="preserve"> ADDIN EN.CITE.DATA </w:instrText>
      </w:r>
      <w:r w:rsidR="007F1209">
        <w:fldChar w:fldCharType="end"/>
      </w:r>
      <w:r w:rsidR="00BF29E2">
        <w:fldChar w:fldCharType="separate"/>
      </w:r>
      <w:r w:rsidR="007F1209">
        <w:rPr>
          <w:noProof/>
        </w:rPr>
        <w:t>[4,5]</w:t>
      </w:r>
      <w:r w:rsidR="00BF29E2">
        <w:fldChar w:fldCharType="end"/>
      </w:r>
      <w:r w:rsidR="00E67973">
        <w:t>. This strong agreement indicates that the empirical functions defined for temperature-dependent elastic modulus variations in concrete and steel accurately replicate real-world thermal effects. Furthermore, the observed consistency between simulated modal frequency shifts and field measurements validates the effectiveness of the FE model in capturing the stiffness variability caused by freezing. Notably, the mode shapes remained largely unaffected by temperature fluctuations</w:t>
      </w:r>
      <w:r>
        <w:t>, underscoring the structural stability of the bridge deformation patterns despite substantial changes in stiffness</w:t>
      </w:r>
      <w:r w:rsidR="00E67973">
        <w:t>.</w:t>
      </w:r>
    </w:p>
    <w:p w14:paraId="4B7A5B3E" w14:textId="77777777" w:rsidR="00382277" w:rsidRPr="00A8788A" w:rsidRDefault="009B2539" w:rsidP="00606587">
      <w:pPr>
        <w:pStyle w:val="heading1"/>
        <w:numPr>
          <w:ilvl w:val="0"/>
          <w:numId w:val="0"/>
        </w:numPr>
        <w:ind w:left="567" w:hanging="567"/>
        <w:rPr>
          <w:rFonts w:asciiTheme="majorBidi" w:hAnsiTheme="majorBidi" w:cstheme="majorBidi"/>
        </w:rPr>
      </w:pPr>
      <w:r w:rsidRPr="00A8788A">
        <w:rPr>
          <w:rFonts w:asciiTheme="majorBidi" w:hAnsiTheme="majorBidi" w:cstheme="majorBidi"/>
        </w:rPr>
        <w:t>References</w:t>
      </w:r>
    </w:p>
    <w:p w14:paraId="661AAF89" w14:textId="77777777" w:rsidR="00EB66B6" w:rsidRPr="00EB66B6" w:rsidRDefault="00B90419" w:rsidP="00261644">
      <w:pPr>
        <w:pStyle w:val="EndNoteBibliography"/>
        <w:ind w:left="284" w:hanging="284"/>
      </w:pPr>
      <w:r w:rsidRPr="00A8788A">
        <w:rPr>
          <w:rFonts w:asciiTheme="majorBidi" w:hAnsiTheme="majorBidi" w:cstheme="majorBidi"/>
        </w:rPr>
        <w:fldChar w:fldCharType="begin"/>
      </w:r>
      <w:r w:rsidRPr="00A8788A">
        <w:rPr>
          <w:rFonts w:asciiTheme="majorBidi" w:hAnsiTheme="majorBidi" w:cstheme="majorBidi"/>
        </w:rPr>
        <w:instrText xml:space="preserve"> ADDIN EN.REFLIST </w:instrText>
      </w:r>
      <w:r w:rsidRPr="00A8788A">
        <w:rPr>
          <w:rFonts w:asciiTheme="majorBidi" w:hAnsiTheme="majorBidi" w:cstheme="majorBidi"/>
        </w:rPr>
        <w:fldChar w:fldCharType="separate"/>
      </w:r>
      <w:r w:rsidR="00EB66B6" w:rsidRPr="00EB66B6">
        <w:t xml:space="preserve">1. </w:t>
      </w:r>
      <w:r w:rsidR="00EB66B6" w:rsidRPr="00EB66B6">
        <w:tab/>
        <w:t>Li L, Chen B, Zhou L, Xia Q, Zhou Y, Zhou X, Xia Y: Thermal behaviors of bridges — A literature review. Advances in Structural Engineering 26 (6):985-1010 (2023).</w:t>
      </w:r>
    </w:p>
    <w:p w14:paraId="476359F5" w14:textId="77777777" w:rsidR="00EB66B6" w:rsidRPr="00EB66B6" w:rsidRDefault="00EB66B6" w:rsidP="00261644">
      <w:pPr>
        <w:pStyle w:val="EndNoteBibliography"/>
        <w:ind w:left="284" w:hanging="284"/>
      </w:pPr>
      <w:r w:rsidRPr="00EB66B6">
        <w:t xml:space="preserve">2. </w:t>
      </w:r>
      <w:r w:rsidRPr="00EB66B6">
        <w:tab/>
        <w:t>Xia Y, Chen B, Weng S, Ni Y-Q, Xu Y-L: Temperature effect on vibration properties of civil structures: a literature review and case studies. Journal of Civil Structural Health Monitoring 2 (1):29-46 (2012).</w:t>
      </w:r>
    </w:p>
    <w:p w14:paraId="571F7361" w14:textId="77777777" w:rsidR="00EB66B6" w:rsidRPr="00EB66B6" w:rsidRDefault="00EB66B6" w:rsidP="00261644">
      <w:pPr>
        <w:pStyle w:val="EndNoteBibliography"/>
        <w:ind w:left="284" w:hanging="284"/>
      </w:pPr>
      <w:r w:rsidRPr="00EB66B6">
        <w:lastRenderedPageBreak/>
        <w:t xml:space="preserve">3. </w:t>
      </w:r>
      <w:r w:rsidRPr="00EB66B6">
        <w:tab/>
        <w:t>Han Q, Ma Q, Xu J, Liu M: Structural health monitoring research under varying temperature condition: A review. Journal of Civil Structural Health Monitoring 11 (1):149-173 (2021).</w:t>
      </w:r>
    </w:p>
    <w:p w14:paraId="73807996" w14:textId="77777777" w:rsidR="00EB66B6" w:rsidRPr="00EB66B6" w:rsidRDefault="00EB66B6" w:rsidP="00261644">
      <w:pPr>
        <w:pStyle w:val="EndNoteBibliography"/>
        <w:ind w:left="284" w:hanging="284"/>
      </w:pPr>
      <w:r w:rsidRPr="00EB66B6">
        <w:t xml:space="preserve">4. </w:t>
      </w:r>
      <w:r w:rsidRPr="00EB66B6">
        <w:tab/>
        <w:t>Peeters B, De Roeck G: One-year monitoring of the Z24-Bridge: Environmental effects versus damage events. Earthquake Engineering and Structural Dynamics 30 (2):149-171 (2001).</w:t>
      </w:r>
    </w:p>
    <w:p w14:paraId="6D534D00" w14:textId="77777777" w:rsidR="00EB66B6" w:rsidRPr="00EB66B6" w:rsidRDefault="00EB66B6" w:rsidP="00261644">
      <w:pPr>
        <w:pStyle w:val="EndNoteBibliography"/>
        <w:ind w:left="284" w:hanging="284"/>
      </w:pPr>
      <w:r w:rsidRPr="00EB66B6">
        <w:t xml:space="preserve">5. </w:t>
      </w:r>
      <w:r w:rsidRPr="00EB66B6">
        <w:tab/>
        <w:t>Maes K, Van Meerbeeck L, Reynders EPB, Lombaert G: Validation of vibration-based structural health monitoring on retrofitted railway bridge KW51. Mechanical Systems and Signal Processing 165:108380 (2022).</w:t>
      </w:r>
    </w:p>
    <w:p w14:paraId="23026F08" w14:textId="77777777" w:rsidR="00EB66B6" w:rsidRPr="00EB66B6" w:rsidRDefault="00EB66B6" w:rsidP="00261644">
      <w:pPr>
        <w:pStyle w:val="EndNoteBibliography"/>
        <w:ind w:left="284" w:hanging="284"/>
      </w:pPr>
      <w:r w:rsidRPr="00EB66B6">
        <w:t xml:space="preserve">6. </w:t>
      </w:r>
      <w:r w:rsidRPr="00EB66B6">
        <w:tab/>
        <w:t>Entezami A, Sarmadi H, Behkamal B: Removal of freezing effects from modal frequencies of civil structures for structural health monitoring. Engineering Structures 319:118722 (2024).</w:t>
      </w:r>
    </w:p>
    <w:p w14:paraId="0B69FE22" w14:textId="77777777" w:rsidR="00EB66B6" w:rsidRPr="00EB66B6" w:rsidRDefault="00EB66B6" w:rsidP="00261644">
      <w:pPr>
        <w:pStyle w:val="EndNoteBibliography"/>
        <w:ind w:left="284" w:hanging="284"/>
      </w:pPr>
      <w:r w:rsidRPr="00EB66B6">
        <w:t xml:space="preserve">7. </w:t>
      </w:r>
      <w:r w:rsidRPr="00EB66B6">
        <w:tab/>
        <w:t>Boles R, Nelson M, Fam A: Durability of bridge deck with FRP stay-in-place structural forms under freeze-thaw cycles. Journal of Composites for Construction 19 (4):04014070 (2015).</w:t>
      </w:r>
    </w:p>
    <w:p w14:paraId="50D97D47" w14:textId="77777777" w:rsidR="00EB66B6" w:rsidRPr="00EB66B6" w:rsidRDefault="00EB66B6" w:rsidP="00261644">
      <w:pPr>
        <w:pStyle w:val="EndNoteBibliography"/>
        <w:ind w:left="284" w:hanging="284"/>
      </w:pPr>
      <w:r w:rsidRPr="00EB66B6">
        <w:t xml:space="preserve">8. </w:t>
      </w:r>
      <w:r w:rsidRPr="00EB66B6">
        <w:tab/>
        <w:t>Huang D, Feng Y, Xia Q, Tian J, Li X: Research on mechanical properties and durability of early frozen concrete: A review. Construction and Building Materials 425:135988 (2024).</w:t>
      </w:r>
    </w:p>
    <w:p w14:paraId="51E66F42" w14:textId="77777777" w:rsidR="00EB66B6" w:rsidRDefault="00EB66B6" w:rsidP="00261644">
      <w:pPr>
        <w:pStyle w:val="EndNoteBibliography"/>
        <w:ind w:left="284" w:hanging="284"/>
      </w:pPr>
      <w:r w:rsidRPr="00EB66B6">
        <w:t xml:space="preserve">9. </w:t>
      </w:r>
      <w:r w:rsidRPr="00EB66B6">
        <w:tab/>
        <w:t>Entezami A, Sarmadi H, Behkamal B: Long-term health monitoring of concrete and steel bridges under large and missing data by unsupervised meta learning. Engineering Structures 279:115616 (2023).</w:t>
      </w:r>
    </w:p>
    <w:p w14:paraId="78FE9DC1" w14:textId="3146C471" w:rsidR="00106A1A" w:rsidRDefault="00106A1A" w:rsidP="00106A1A">
      <w:pPr>
        <w:pStyle w:val="EndNoteBibliography"/>
        <w:ind w:left="284" w:hanging="284"/>
      </w:pPr>
      <w:r>
        <w:t>10</w:t>
      </w:r>
      <w:r w:rsidRPr="00EB66B6">
        <w:t xml:space="preserve">. </w:t>
      </w:r>
      <w:r w:rsidRPr="00EB66B6">
        <w:tab/>
      </w:r>
      <w:r w:rsidRPr="001C4437">
        <w:t>Rezaiee-Pajand, M., Entezami, A., Shariatmadar, H.: An iterative order determination method for time-series modeling in structural health monitoring. Advances in Structural Engineering 21(2): 300–314 (2018).</w:t>
      </w:r>
    </w:p>
    <w:p w14:paraId="063B5AFB" w14:textId="4A3FCFC3" w:rsidR="00106A1A" w:rsidRPr="00106A1A" w:rsidRDefault="00106A1A" w:rsidP="00106A1A">
      <w:pPr>
        <w:pStyle w:val="EndNoteBibliography"/>
        <w:ind w:left="284" w:hanging="284"/>
      </w:pPr>
      <w:r>
        <w:t>11</w:t>
      </w:r>
      <w:r w:rsidRPr="00EB66B6">
        <w:t xml:space="preserve">. </w:t>
      </w:r>
      <w:r w:rsidRPr="00EB66B6">
        <w:tab/>
      </w:r>
      <w:r w:rsidRPr="001C4437">
        <w:t>Entezami, A., Shariatmadar, H., Karamodin, A.: Improving feature extraction via time series modeling for structural health monitoring based on unsupervised learning methods. Scientia Iranica 27(3): 1001–1018 (2020).</w:t>
      </w:r>
    </w:p>
    <w:p w14:paraId="525B67EB" w14:textId="64E9619F" w:rsidR="00106A1A" w:rsidRPr="00106A1A" w:rsidRDefault="00106A1A" w:rsidP="00106A1A">
      <w:pPr>
        <w:pStyle w:val="EndNoteBibliography"/>
        <w:ind w:left="284" w:hanging="284"/>
      </w:pPr>
      <w:r>
        <w:t>12</w:t>
      </w:r>
      <w:r w:rsidRPr="00EB66B6">
        <w:t xml:space="preserve">. </w:t>
      </w:r>
      <w:r w:rsidRPr="00EB66B6">
        <w:tab/>
      </w:r>
      <w:r w:rsidRPr="001C4437">
        <w:t>Entezami, A., Arslan, A. N., De Michele, C., Behkamal, B.: Online hybrid learning methods for real-time structural health monitoring using remote sensing and small displacement data. Remote Sensing 14(14): 3357 (2022).</w:t>
      </w:r>
    </w:p>
    <w:p w14:paraId="35DAF0DE" w14:textId="1D0855A5" w:rsidR="00EB66B6" w:rsidRPr="00EB66B6" w:rsidRDefault="00EB66B6" w:rsidP="00261644">
      <w:pPr>
        <w:pStyle w:val="EndNoteBibliography"/>
        <w:ind w:left="284" w:hanging="284"/>
      </w:pPr>
      <w:r w:rsidRPr="00EB66B6">
        <w:t>1</w:t>
      </w:r>
      <w:r w:rsidR="00106A1A">
        <w:t>3</w:t>
      </w:r>
      <w:r w:rsidRPr="00EB66B6">
        <w:t xml:space="preserve">. </w:t>
      </w:r>
      <w:r w:rsidRPr="00EB66B6">
        <w:tab/>
        <w:t>Farrar CR, Jauregui DA: Comparative study of damage identification algorithms applied to a bridge: I. Experiment. Smart Materials and Structures 7:704-719 (1998).</w:t>
      </w:r>
    </w:p>
    <w:p w14:paraId="0084FF6A" w14:textId="581006BA" w:rsidR="00EB66B6" w:rsidRPr="00EB66B6" w:rsidRDefault="00EB66B6" w:rsidP="00261644">
      <w:pPr>
        <w:pStyle w:val="EndNoteBibliography"/>
        <w:ind w:left="284" w:hanging="284"/>
      </w:pPr>
      <w:r w:rsidRPr="00EB66B6">
        <w:t>1</w:t>
      </w:r>
      <w:r w:rsidR="00106A1A">
        <w:t>4</w:t>
      </w:r>
      <w:r w:rsidRPr="00EB66B6">
        <w:t xml:space="preserve">. </w:t>
      </w:r>
      <w:r w:rsidRPr="00EB66B6">
        <w:tab/>
        <w:t>Farrar CR, Jauregui DA: Comparative study of damage identification algorithms applied to a bridge: II. Numerical Study. Smart Materials and Structures 7:720-731 (1998).</w:t>
      </w:r>
    </w:p>
    <w:p w14:paraId="0E6FF58E" w14:textId="23990FCC" w:rsidR="00EB66B6" w:rsidRPr="00EB66B6" w:rsidRDefault="00EB66B6" w:rsidP="00261644">
      <w:pPr>
        <w:pStyle w:val="EndNoteBibliography"/>
        <w:ind w:left="284" w:hanging="284"/>
      </w:pPr>
      <w:r w:rsidRPr="00EB66B6">
        <w:t>1</w:t>
      </w:r>
      <w:r w:rsidR="00106A1A">
        <w:t>5</w:t>
      </w:r>
      <w:r w:rsidRPr="00EB66B6">
        <w:t xml:space="preserve">. </w:t>
      </w:r>
      <w:r w:rsidRPr="00EB66B6">
        <w:tab/>
        <w:t>Rezaiee-Pajand M, Sarmadi H, Entezami A: A hybrid sensitivity function and Lanczos bidiagonalization-Tikhonov method for structural model updating: Application to a full-scale bridge structure. Applied Mathematical Modelling 89:860-884 (2021).</w:t>
      </w:r>
    </w:p>
    <w:p w14:paraId="4E10C9C7" w14:textId="5A15097A" w:rsidR="00EB66B6" w:rsidRPr="00EB66B6" w:rsidRDefault="00EB66B6" w:rsidP="00261644">
      <w:pPr>
        <w:pStyle w:val="EndNoteBibliography"/>
        <w:ind w:left="284" w:hanging="284"/>
      </w:pPr>
      <w:r w:rsidRPr="00EB66B6">
        <w:t>1</w:t>
      </w:r>
      <w:r w:rsidR="00106A1A">
        <w:t>6</w:t>
      </w:r>
      <w:r w:rsidRPr="00EB66B6">
        <w:t xml:space="preserve">. </w:t>
      </w:r>
      <w:r w:rsidRPr="00EB66B6">
        <w:tab/>
        <w:t>Moser P, Moaveni B: Environmental effects on the identified natural frequencies of the Dowling Hall Footbridge. Mechanical Systems and Signal Processing 25 (7):2336-2357 (2011).</w:t>
      </w:r>
    </w:p>
    <w:p w14:paraId="77B07718" w14:textId="3168CE9B" w:rsidR="00EB66B6" w:rsidRPr="00EB66B6" w:rsidRDefault="00EB66B6" w:rsidP="00261644">
      <w:pPr>
        <w:pStyle w:val="EndNoteBibliography"/>
        <w:ind w:left="284" w:hanging="284"/>
      </w:pPr>
      <w:r w:rsidRPr="00EB66B6">
        <w:t>1</w:t>
      </w:r>
      <w:r w:rsidR="00106A1A">
        <w:t>7</w:t>
      </w:r>
      <w:r w:rsidRPr="00EB66B6">
        <w:t xml:space="preserve">. </w:t>
      </w:r>
      <w:r w:rsidRPr="00EB66B6">
        <w:tab/>
        <w:t>Jang J, Smyth AW: Data-driven models for temperature distribution effects on natural frequencies and thermal prestress modeling. Structural Control and Health Monitoring 27 (2):e2489 (2020).</w:t>
      </w:r>
    </w:p>
    <w:p w14:paraId="0A76D08B" w14:textId="4920E58E" w:rsidR="00EB66B6" w:rsidRPr="00EB66B6" w:rsidRDefault="00EB66B6" w:rsidP="00261644">
      <w:pPr>
        <w:pStyle w:val="EndNoteBibliography"/>
        <w:ind w:left="284" w:hanging="284"/>
      </w:pPr>
      <w:r w:rsidRPr="00EB66B6">
        <w:t>1</w:t>
      </w:r>
      <w:r w:rsidR="00106A1A">
        <w:t>8</w:t>
      </w:r>
      <w:r w:rsidRPr="00EB66B6">
        <w:t xml:space="preserve">. </w:t>
      </w:r>
      <w:r w:rsidRPr="00EB66B6">
        <w:tab/>
        <w:t>Yan A-M, Kerschen G, De Boe P, Golinval J-C: Structural damage diagnosis under varying environmental conditions—part I: a linear analysis. Mechanical Systems and Signal Processing 19 (4):847-864 (2005).</w:t>
      </w:r>
    </w:p>
    <w:p w14:paraId="689E648F" w14:textId="70D3DA9E" w:rsidR="00382277" w:rsidRPr="00A8788A" w:rsidRDefault="00B90419" w:rsidP="00261644">
      <w:pPr>
        <w:pStyle w:val="referenceitem"/>
        <w:numPr>
          <w:ilvl w:val="0"/>
          <w:numId w:val="0"/>
        </w:numPr>
        <w:ind w:left="284" w:hanging="284"/>
        <w:rPr>
          <w:rFonts w:asciiTheme="majorBidi" w:hAnsiTheme="majorBidi" w:cstheme="majorBidi"/>
        </w:rPr>
      </w:pPr>
      <w:r w:rsidRPr="00A8788A">
        <w:rPr>
          <w:rFonts w:asciiTheme="majorBidi" w:hAnsiTheme="majorBidi" w:cstheme="majorBidi"/>
        </w:rPr>
        <w:fldChar w:fldCharType="end"/>
      </w:r>
    </w:p>
    <w:p w14:paraId="73A06753" w14:textId="77777777" w:rsidR="0046410E" w:rsidRPr="00A8788A" w:rsidRDefault="0046410E">
      <w:pPr>
        <w:pStyle w:val="referenceitem"/>
        <w:numPr>
          <w:ilvl w:val="0"/>
          <w:numId w:val="0"/>
        </w:numPr>
        <w:ind w:left="426" w:hanging="426"/>
        <w:rPr>
          <w:rFonts w:asciiTheme="majorBidi" w:hAnsiTheme="majorBidi" w:cstheme="majorBidi"/>
        </w:rPr>
      </w:pPr>
    </w:p>
    <w:sectPr w:rsidR="0046410E" w:rsidRPr="00A8788A" w:rsidSect="009F7FCE">
      <w:headerReference w:type="even" r:id="rId19"/>
      <w:headerReference w:type="default" r:id="rId20"/>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EE0F4" w14:textId="77777777" w:rsidR="00D67AA9" w:rsidRDefault="00D67AA9">
      <w:r>
        <w:separator/>
      </w:r>
    </w:p>
  </w:endnote>
  <w:endnote w:type="continuationSeparator" w:id="0">
    <w:p w14:paraId="6DB6ED04" w14:textId="77777777" w:rsidR="00D67AA9" w:rsidRDefault="00D67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altName w:val="Arial"/>
    <w:panose1 w:val="020B0604020202020204"/>
    <w:charset w:val="B2"/>
    <w:family w:val="auto"/>
    <w:pitch w:val="variable"/>
    <w:sig w:usb0="00002001"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6E302" w14:textId="77777777" w:rsidR="00D67AA9" w:rsidRDefault="00D67AA9" w:rsidP="009F7FCE">
      <w:pPr>
        <w:ind w:firstLine="0"/>
      </w:pPr>
      <w:r>
        <w:separator/>
      </w:r>
    </w:p>
  </w:footnote>
  <w:footnote w:type="continuationSeparator" w:id="0">
    <w:p w14:paraId="508D013F" w14:textId="77777777" w:rsidR="00D67AA9" w:rsidRDefault="00D67AA9"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D7933"/>
    <w:multiLevelType w:val="hybridMultilevel"/>
    <w:tmpl w:val="B3986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31775B06"/>
    <w:multiLevelType w:val="multilevel"/>
    <w:tmpl w:val="6F941B4E"/>
    <w:lvl w:ilvl="0">
      <w:start w:val="1"/>
      <w:numFmt w:val="decimal"/>
      <w:lvlText w:val="%1."/>
      <w:lvlJc w:val="left"/>
      <w:pPr>
        <w:ind w:left="284" w:hanging="284"/>
      </w:pPr>
      <w:rPr>
        <w:rFonts w:ascii="Times New Roman" w:hAnsi="Times New Roman" w:cs="Arial"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lvlText w:val="%1.%2."/>
      <w:lvlJc w:val="left"/>
      <w:pPr>
        <w:tabs>
          <w:tab w:val="num" w:pos="454"/>
        </w:tabs>
        <w:ind w:left="454" w:hanging="454"/>
      </w:pPr>
      <w:rPr>
        <w:rFonts w:ascii="Times New Roman" w:hAnsi="Times New Roman" w:cs="Arial" w:hint="default"/>
        <w:b/>
        <w:i/>
        <w:iCs w:val="0"/>
        <w:sz w:val="22"/>
        <w:szCs w:val="24"/>
      </w:rPr>
    </w:lvl>
    <w:lvl w:ilvl="2">
      <w:start w:val="1"/>
      <w:numFmt w:val="decimal"/>
      <w:lvlText w:val="%1.%2.%3."/>
      <w:lvlJc w:val="left"/>
      <w:pPr>
        <w:ind w:left="454" w:hanging="454"/>
      </w:pPr>
      <w:rPr>
        <w:rFonts w:ascii="Times New Roman" w:hAnsi="Times New Roman" w:cs="Times New Roman" w:hint="default"/>
        <w:b w:val="0"/>
        <w:bCs w:val="0"/>
        <w:i/>
        <w:iCs/>
        <w:sz w:val="22"/>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4"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79E75F99"/>
    <w:multiLevelType w:val="hybridMultilevel"/>
    <w:tmpl w:val="8C82FC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1"/>
  </w:num>
  <w:num w:numId="2" w16cid:durableId="1320845079">
    <w:abstractNumId w:val="1"/>
  </w:num>
  <w:num w:numId="3" w16cid:durableId="368648402">
    <w:abstractNumId w:val="3"/>
  </w:num>
  <w:num w:numId="4" w16cid:durableId="1945990336">
    <w:abstractNumId w:val="3"/>
  </w:num>
  <w:num w:numId="5" w16cid:durableId="759182713">
    <w:abstractNumId w:val="6"/>
  </w:num>
  <w:num w:numId="6" w16cid:durableId="259140242">
    <w:abstractNumId w:val="6"/>
  </w:num>
  <w:num w:numId="7" w16cid:durableId="1978294339">
    <w:abstractNumId w:val="4"/>
  </w:num>
  <w:num w:numId="8" w16cid:durableId="1334994516">
    <w:abstractNumId w:val="7"/>
  </w:num>
  <w:num w:numId="9" w16cid:durableId="461315722">
    <w:abstractNumId w:val="7"/>
  </w:num>
  <w:num w:numId="10" w16cid:durableId="901911456">
    <w:abstractNumId w:val="4"/>
  </w:num>
  <w:num w:numId="11" w16cid:durableId="335036283">
    <w:abstractNumId w:val="4"/>
  </w:num>
  <w:num w:numId="12" w16cid:durableId="128789202">
    <w:abstractNumId w:val="2"/>
  </w:num>
  <w:num w:numId="13" w16cid:durableId="825632562">
    <w:abstractNumId w:val="4"/>
  </w:num>
  <w:num w:numId="14" w16cid:durableId="514881714">
    <w:abstractNumId w:val="4"/>
  </w:num>
  <w:num w:numId="15" w16cid:durableId="1518078444">
    <w:abstractNumId w:val="0"/>
  </w:num>
  <w:num w:numId="16" w16cid:durableId="10277349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0&lt;/ScanChanges&gt;&lt;Suspended&gt;0&lt;/Suspended&gt;&lt;/ENInstantFormat&gt;"/>
    <w:docVar w:name="EN.Layout" w:val="&lt;ENLayout&gt;&lt;Style&gt;SpringerConferenc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psppas4a5wvfea9xr529sw20d5s2r2fsss&quot;&gt;SHM 2024&lt;record-ids&gt;&lt;item&gt;230&lt;/item&gt;&lt;item&gt;231&lt;/item&gt;&lt;item&gt;824&lt;/item&gt;&lt;item&gt;978&lt;/item&gt;&lt;item&gt;1043&lt;/item&gt;&lt;item&gt;1559&lt;/item&gt;&lt;item&gt;1790&lt;/item&gt;&lt;item&gt;1818&lt;/item&gt;&lt;item&gt;1975&lt;/item&gt;&lt;item&gt;2275&lt;/item&gt;&lt;item&gt;2585&lt;/item&gt;&lt;item&gt;3028&lt;/item&gt;&lt;item&gt;3078&lt;/item&gt;&lt;item&gt;3080&lt;/item&gt;&lt;item&gt;3191&lt;/item&gt;&lt;/record-ids&gt;&lt;/item&gt;&lt;/Libraries&gt;"/>
  </w:docVars>
  <w:rsids>
    <w:rsidRoot w:val="009F7FCE"/>
    <w:rsid w:val="00004D94"/>
    <w:rsid w:val="00007B52"/>
    <w:rsid w:val="000A518F"/>
    <w:rsid w:val="000C1E55"/>
    <w:rsid w:val="000D46B2"/>
    <w:rsid w:val="000E4828"/>
    <w:rsid w:val="001040B5"/>
    <w:rsid w:val="00106A1A"/>
    <w:rsid w:val="00106B39"/>
    <w:rsid w:val="001072B2"/>
    <w:rsid w:val="001146A2"/>
    <w:rsid w:val="0012453E"/>
    <w:rsid w:val="001746B8"/>
    <w:rsid w:val="001A02F0"/>
    <w:rsid w:val="001B237D"/>
    <w:rsid w:val="001B2824"/>
    <w:rsid w:val="0020405A"/>
    <w:rsid w:val="00207381"/>
    <w:rsid w:val="00261644"/>
    <w:rsid w:val="0028132C"/>
    <w:rsid w:val="002A2013"/>
    <w:rsid w:val="002D105A"/>
    <w:rsid w:val="002D48C5"/>
    <w:rsid w:val="002D5855"/>
    <w:rsid w:val="003074D3"/>
    <w:rsid w:val="00332BC8"/>
    <w:rsid w:val="00346EE4"/>
    <w:rsid w:val="00351C9C"/>
    <w:rsid w:val="00356594"/>
    <w:rsid w:val="00372891"/>
    <w:rsid w:val="00380602"/>
    <w:rsid w:val="00382277"/>
    <w:rsid w:val="0039252D"/>
    <w:rsid w:val="0039439B"/>
    <w:rsid w:val="00437597"/>
    <w:rsid w:val="0044161D"/>
    <w:rsid w:val="0046410E"/>
    <w:rsid w:val="004B02E9"/>
    <w:rsid w:val="005277B1"/>
    <w:rsid w:val="005649CE"/>
    <w:rsid w:val="00577850"/>
    <w:rsid w:val="005850C9"/>
    <w:rsid w:val="00590948"/>
    <w:rsid w:val="00592053"/>
    <w:rsid w:val="005D5E73"/>
    <w:rsid w:val="00607840"/>
    <w:rsid w:val="006258A0"/>
    <w:rsid w:val="00640727"/>
    <w:rsid w:val="00642D4F"/>
    <w:rsid w:val="006A48D7"/>
    <w:rsid w:val="006C2E56"/>
    <w:rsid w:val="006D210D"/>
    <w:rsid w:val="006D53F8"/>
    <w:rsid w:val="006D6599"/>
    <w:rsid w:val="006E7111"/>
    <w:rsid w:val="006F7360"/>
    <w:rsid w:val="007116C1"/>
    <w:rsid w:val="007430D0"/>
    <w:rsid w:val="00756657"/>
    <w:rsid w:val="007B36D5"/>
    <w:rsid w:val="007F1209"/>
    <w:rsid w:val="008036AD"/>
    <w:rsid w:val="00820876"/>
    <w:rsid w:val="0084181A"/>
    <w:rsid w:val="0089039D"/>
    <w:rsid w:val="008B6290"/>
    <w:rsid w:val="008C1A5E"/>
    <w:rsid w:val="008C3262"/>
    <w:rsid w:val="008F2D4C"/>
    <w:rsid w:val="00903223"/>
    <w:rsid w:val="00904F65"/>
    <w:rsid w:val="00943153"/>
    <w:rsid w:val="009930E4"/>
    <w:rsid w:val="009B2539"/>
    <w:rsid w:val="009F7FCE"/>
    <w:rsid w:val="00A22F9A"/>
    <w:rsid w:val="00A32557"/>
    <w:rsid w:val="00A5026C"/>
    <w:rsid w:val="00A6265A"/>
    <w:rsid w:val="00A8788A"/>
    <w:rsid w:val="00A94C44"/>
    <w:rsid w:val="00AA159F"/>
    <w:rsid w:val="00AB337A"/>
    <w:rsid w:val="00AD6F51"/>
    <w:rsid w:val="00AF70FF"/>
    <w:rsid w:val="00B23481"/>
    <w:rsid w:val="00B414FA"/>
    <w:rsid w:val="00B819C1"/>
    <w:rsid w:val="00B90419"/>
    <w:rsid w:val="00B9620F"/>
    <w:rsid w:val="00BE5B67"/>
    <w:rsid w:val="00BE65EB"/>
    <w:rsid w:val="00BF29E2"/>
    <w:rsid w:val="00C241AF"/>
    <w:rsid w:val="00C73C6E"/>
    <w:rsid w:val="00CA2241"/>
    <w:rsid w:val="00CA76C9"/>
    <w:rsid w:val="00CC0BC5"/>
    <w:rsid w:val="00CC753A"/>
    <w:rsid w:val="00CD5ACA"/>
    <w:rsid w:val="00CE5168"/>
    <w:rsid w:val="00D47907"/>
    <w:rsid w:val="00D67AA9"/>
    <w:rsid w:val="00DC2CA9"/>
    <w:rsid w:val="00DC5AF4"/>
    <w:rsid w:val="00DF2442"/>
    <w:rsid w:val="00E603C7"/>
    <w:rsid w:val="00E6248F"/>
    <w:rsid w:val="00E665AA"/>
    <w:rsid w:val="00E67973"/>
    <w:rsid w:val="00E76D21"/>
    <w:rsid w:val="00EA77F8"/>
    <w:rsid w:val="00EB66B6"/>
    <w:rsid w:val="00EB762B"/>
    <w:rsid w:val="00EC27F1"/>
    <w:rsid w:val="00F321B4"/>
    <w:rsid w:val="00F32B8A"/>
    <w:rsid w:val="00F438FA"/>
    <w:rsid w:val="00F54659"/>
    <w:rsid w:val="00F827AD"/>
    <w:rsid w:val="00FC5437"/>
    <w:rsid w:val="00FE2F9A"/>
    <w:rsid w:val="00FF59F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uiPriority="9"/>
    <w:lsdException w:name="heading 2" w:semiHidden="1" w:uiPriority="9"/>
    <w:lsdException w:name="heading 3" w:semiHidden="1" w:uiPriority="9"/>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uiPriority w:val="9"/>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uiPriority w:val="9"/>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uiPriority w:val="9"/>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Strong">
    <w:name w:val="Strong"/>
    <w:basedOn w:val="DefaultParagraphFont"/>
    <w:uiPriority w:val="22"/>
    <w:qFormat/>
    <w:rsid w:val="00E665AA"/>
    <w:rPr>
      <w:b/>
      <w:bCs/>
    </w:rPr>
  </w:style>
  <w:style w:type="paragraph" w:customStyle="1" w:styleId="EndNoteBibliographyTitle">
    <w:name w:val="EndNote Bibliography Title"/>
    <w:basedOn w:val="Normal"/>
    <w:link w:val="EndNoteBibliographyTitleChar"/>
    <w:rsid w:val="00B90419"/>
    <w:pPr>
      <w:jc w:val="center"/>
    </w:pPr>
    <w:rPr>
      <w:noProof/>
      <w:sz w:val="18"/>
    </w:rPr>
  </w:style>
  <w:style w:type="character" w:customStyle="1" w:styleId="EndNoteBibliographyTitleChar">
    <w:name w:val="EndNote Bibliography Title Char"/>
    <w:basedOn w:val="DefaultParagraphFont"/>
    <w:link w:val="EndNoteBibliographyTitle"/>
    <w:rsid w:val="00B90419"/>
    <w:rPr>
      <w:noProof/>
      <w:sz w:val="18"/>
      <w:lang w:val="en-US" w:eastAsia="en-US"/>
    </w:rPr>
  </w:style>
  <w:style w:type="paragraph" w:customStyle="1" w:styleId="EndNoteBibliography">
    <w:name w:val="EndNote Bibliography"/>
    <w:basedOn w:val="Normal"/>
    <w:link w:val="EndNoteBibliographyChar"/>
    <w:rsid w:val="00B90419"/>
    <w:rPr>
      <w:noProof/>
      <w:sz w:val="18"/>
    </w:rPr>
  </w:style>
  <w:style w:type="character" w:customStyle="1" w:styleId="EndNoteBibliographyChar">
    <w:name w:val="EndNote Bibliography Char"/>
    <w:basedOn w:val="DefaultParagraphFont"/>
    <w:link w:val="EndNoteBibliography"/>
    <w:rsid w:val="00B90419"/>
    <w:rPr>
      <w:noProof/>
      <w:sz w:val="18"/>
      <w:lang w:val="en-US" w:eastAsia="en-US"/>
    </w:rPr>
  </w:style>
  <w:style w:type="table" w:styleId="TableGrid">
    <w:name w:val="Table Grid"/>
    <w:basedOn w:val="TableNormal"/>
    <w:uiPriority w:val="39"/>
    <w:rsid w:val="00B9041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B90419"/>
  </w:style>
  <w:style w:type="character" w:customStyle="1" w:styleId="mord">
    <w:name w:val="mord"/>
    <w:basedOn w:val="DefaultParagraphFont"/>
    <w:rsid w:val="00B90419"/>
  </w:style>
  <w:style w:type="character" w:customStyle="1" w:styleId="vlist-s">
    <w:name w:val="vlist-s"/>
    <w:basedOn w:val="DefaultParagraphFont"/>
    <w:rsid w:val="00B90419"/>
  </w:style>
  <w:style w:type="paragraph" w:styleId="Caption">
    <w:name w:val="caption"/>
    <w:basedOn w:val="Normal"/>
    <w:next w:val="Normal"/>
    <w:link w:val="CaptionChar"/>
    <w:uiPriority w:val="35"/>
    <w:unhideWhenUsed/>
    <w:qFormat/>
    <w:rsid w:val="007430D0"/>
    <w:pPr>
      <w:overflowPunct/>
      <w:autoSpaceDE/>
      <w:autoSpaceDN/>
      <w:adjustRightInd/>
      <w:spacing w:before="120" w:after="240" w:line="240" w:lineRule="auto"/>
      <w:ind w:firstLine="0"/>
      <w:jc w:val="center"/>
      <w:textAlignment w:val="auto"/>
    </w:pPr>
    <w:rPr>
      <w:rFonts w:eastAsiaTheme="minorHAnsi"/>
      <w:sz w:val="18"/>
      <w:szCs w:val="22"/>
    </w:rPr>
  </w:style>
  <w:style w:type="character" w:customStyle="1" w:styleId="CaptionChar">
    <w:name w:val="Caption Char"/>
    <w:link w:val="Caption"/>
    <w:rsid w:val="007430D0"/>
    <w:rPr>
      <w:rFonts w:eastAsiaTheme="minorHAnsi"/>
      <w:sz w:val="18"/>
      <w:szCs w:val="22"/>
      <w:lang w:val="en-US" w:eastAsia="en-US"/>
    </w:rPr>
  </w:style>
  <w:style w:type="paragraph" w:styleId="ListParagraph">
    <w:name w:val="List Paragraph"/>
    <w:basedOn w:val="Normal"/>
    <w:uiPriority w:val="34"/>
    <w:qFormat/>
    <w:rsid w:val="00B9620F"/>
    <w:pPr>
      <w:overflowPunct/>
      <w:autoSpaceDE/>
      <w:autoSpaceDN/>
      <w:adjustRightInd/>
      <w:spacing w:before="120" w:after="120" w:line="300" w:lineRule="atLeast"/>
      <w:ind w:left="720" w:firstLine="0"/>
      <w:contextualSpacing/>
      <w:textAlignment w:val="auto"/>
    </w:pPr>
    <w:rPr>
      <w:rFonts w:asciiTheme="minorBidi" w:eastAsiaTheme="minorHAnsi" w:hAnsiTheme="minorBidi" w:cs="B Nazanin"/>
      <w:sz w:val="22"/>
      <w:szCs w:val="282"/>
    </w:rPr>
  </w:style>
  <w:style w:type="paragraph" w:styleId="NormalWeb">
    <w:name w:val="Normal (Web)"/>
    <w:basedOn w:val="Normal"/>
    <w:uiPriority w:val="99"/>
    <w:semiHidden/>
    <w:unhideWhenUsed/>
    <w:rsid w:val="007F1209"/>
    <w:pPr>
      <w:overflowPunct/>
      <w:autoSpaceDE/>
      <w:autoSpaceDN/>
      <w:adjustRightInd/>
      <w:spacing w:before="100" w:beforeAutospacing="1" w:after="100" w:afterAutospacing="1" w:line="240" w:lineRule="auto"/>
      <w:ind w:firstLine="0"/>
      <w:jc w:val="left"/>
      <w:textAlignment w:val="auto"/>
    </w:pPr>
    <w:rPr>
      <w:sz w:val="24"/>
      <w:szCs w:val="24"/>
    </w:rPr>
  </w:style>
  <w:style w:type="paragraph" w:styleId="Revision">
    <w:name w:val="Revision"/>
    <w:hidden/>
    <w:semiHidden/>
    <w:rsid w:val="00756657"/>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394176">
      <w:bodyDiv w:val="1"/>
      <w:marLeft w:val="0"/>
      <w:marRight w:val="0"/>
      <w:marTop w:val="0"/>
      <w:marBottom w:val="0"/>
      <w:divBdr>
        <w:top w:val="none" w:sz="0" w:space="0" w:color="auto"/>
        <w:left w:val="none" w:sz="0" w:space="0" w:color="auto"/>
        <w:bottom w:val="none" w:sz="0" w:space="0" w:color="auto"/>
        <w:right w:val="none" w:sz="0" w:space="0" w:color="auto"/>
      </w:divBdr>
    </w:div>
    <w:div w:id="1762991379">
      <w:bodyDiv w:val="1"/>
      <w:marLeft w:val="0"/>
      <w:marRight w:val="0"/>
      <w:marTop w:val="0"/>
      <w:marBottom w:val="0"/>
      <w:divBdr>
        <w:top w:val="none" w:sz="0" w:space="0" w:color="auto"/>
        <w:left w:val="none" w:sz="0" w:space="0" w:color="auto"/>
        <w:bottom w:val="none" w:sz="0" w:space="0" w:color="auto"/>
        <w:right w:val="none" w:sz="0" w:space="0" w:color="auto"/>
      </w:divBdr>
      <w:divsChild>
        <w:div w:id="387194070">
          <w:marLeft w:val="0"/>
          <w:marRight w:val="0"/>
          <w:marTop w:val="0"/>
          <w:marBottom w:val="0"/>
          <w:divBdr>
            <w:top w:val="none" w:sz="0" w:space="0" w:color="auto"/>
            <w:left w:val="none" w:sz="0" w:space="0" w:color="auto"/>
            <w:bottom w:val="none" w:sz="0" w:space="0" w:color="auto"/>
            <w:right w:val="none" w:sz="0" w:space="0" w:color="auto"/>
          </w:divBdr>
          <w:divsChild>
            <w:div w:id="2073850381">
              <w:marLeft w:val="0"/>
              <w:marRight w:val="0"/>
              <w:marTop w:val="0"/>
              <w:marBottom w:val="0"/>
              <w:divBdr>
                <w:top w:val="none" w:sz="0" w:space="0" w:color="auto"/>
                <w:left w:val="none" w:sz="0" w:space="0" w:color="auto"/>
                <w:bottom w:val="none" w:sz="0" w:space="0" w:color="auto"/>
                <w:right w:val="none" w:sz="0" w:space="0" w:color="auto"/>
              </w:divBdr>
              <w:divsChild>
                <w:div w:id="942348233">
                  <w:marLeft w:val="0"/>
                  <w:marRight w:val="0"/>
                  <w:marTop w:val="0"/>
                  <w:marBottom w:val="0"/>
                  <w:divBdr>
                    <w:top w:val="none" w:sz="0" w:space="0" w:color="auto"/>
                    <w:left w:val="none" w:sz="0" w:space="0" w:color="auto"/>
                    <w:bottom w:val="none" w:sz="0" w:space="0" w:color="auto"/>
                    <w:right w:val="none" w:sz="0" w:space="0" w:color="auto"/>
                  </w:divBdr>
                  <w:divsChild>
                    <w:div w:id="1204382">
                      <w:marLeft w:val="0"/>
                      <w:marRight w:val="0"/>
                      <w:marTop w:val="0"/>
                      <w:marBottom w:val="0"/>
                      <w:divBdr>
                        <w:top w:val="none" w:sz="0" w:space="0" w:color="auto"/>
                        <w:left w:val="none" w:sz="0" w:space="0" w:color="auto"/>
                        <w:bottom w:val="none" w:sz="0" w:space="0" w:color="auto"/>
                        <w:right w:val="none" w:sz="0" w:space="0" w:color="auto"/>
                      </w:divBdr>
                      <w:divsChild>
                        <w:div w:id="1046369656">
                          <w:marLeft w:val="0"/>
                          <w:marRight w:val="0"/>
                          <w:marTop w:val="0"/>
                          <w:marBottom w:val="0"/>
                          <w:divBdr>
                            <w:top w:val="none" w:sz="0" w:space="0" w:color="auto"/>
                            <w:left w:val="none" w:sz="0" w:space="0" w:color="auto"/>
                            <w:bottom w:val="none" w:sz="0" w:space="0" w:color="auto"/>
                            <w:right w:val="none" w:sz="0" w:space="0" w:color="auto"/>
                          </w:divBdr>
                          <w:divsChild>
                            <w:div w:id="546064838">
                              <w:marLeft w:val="0"/>
                              <w:marRight w:val="0"/>
                              <w:marTop w:val="0"/>
                              <w:marBottom w:val="0"/>
                              <w:divBdr>
                                <w:top w:val="none" w:sz="0" w:space="0" w:color="auto"/>
                                <w:left w:val="none" w:sz="0" w:space="0" w:color="auto"/>
                                <w:bottom w:val="none" w:sz="0" w:space="0" w:color="auto"/>
                                <w:right w:val="none" w:sz="0" w:space="0" w:color="auto"/>
                              </w:divBdr>
                              <w:divsChild>
                                <w:div w:id="1622150869">
                                  <w:marLeft w:val="0"/>
                                  <w:marRight w:val="0"/>
                                  <w:marTop w:val="0"/>
                                  <w:marBottom w:val="0"/>
                                  <w:divBdr>
                                    <w:top w:val="none" w:sz="0" w:space="0" w:color="auto"/>
                                    <w:left w:val="none" w:sz="0" w:space="0" w:color="auto"/>
                                    <w:bottom w:val="none" w:sz="0" w:space="0" w:color="auto"/>
                                    <w:right w:val="none" w:sz="0" w:space="0" w:color="auto"/>
                                  </w:divBdr>
                                  <w:divsChild>
                                    <w:div w:id="1363365776">
                                      <w:marLeft w:val="0"/>
                                      <w:marRight w:val="0"/>
                                      <w:marTop w:val="0"/>
                                      <w:marBottom w:val="0"/>
                                      <w:divBdr>
                                        <w:top w:val="none" w:sz="0" w:space="0" w:color="auto"/>
                                        <w:left w:val="none" w:sz="0" w:space="0" w:color="auto"/>
                                        <w:bottom w:val="none" w:sz="0" w:space="0" w:color="auto"/>
                                        <w:right w:val="none" w:sz="0" w:space="0" w:color="auto"/>
                                      </w:divBdr>
                                      <w:divsChild>
                                        <w:div w:id="1564484522">
                                          <w:marLeft w:val="0"/>
                                          <w:marRight w:val="0"/>
                                          <w:marTop w:val="0"/>
                                          <w:marBottom w:val="0"/>
                                          <w:divBdr>
                                            <w:top w:val="none" w:sz="0" w:space="0" w:color="auto"/>
                                            <w:left w:val="none" w:sz="0" w:space="0" w:color="auto"/>
                                            <w:bottom w:val="none" w:sz="0" w:space="0" w:color="auto"/>
                                            <w:right w:val="none" w:sz="0" w:space="0" w:color="auto"/>
                                          </w:divBdr>
                                          <w:divsChild>
                                            <w:div w:id="1991901970">
                                              <w:marLeft w:val="0"/>
                                              <w:marRight w:val="0"/>
                                              <w:marTop w:val="0"/>
                                              <w:marBottom w:val="0"/>
                                              <w:divBdr>
                                                <w:top w:val="none" w:sz="0" w:space="0" w:color="auto"/>
                                                <w:left w:val="none" w:sz="0" w:space="0" w:color="auto"/>
                                                <w:bottom w:val="none" w:sz="0" w:space="0" w:color="auto"/>
                                                <w:right w:val="none" w:sz="0" w:space="0" w:color="auto"/>
                                              </w:divBdr>
                                              <w:divsChild>
                                                <w:div w:id="943342073">
                                                  <w:marLeft w:val="0"/>
                                                  <w:marRight w:val="0"/>
                                                  <w:marTop w:val="0"/>
                                                  <w:marBottom w:val="0"/>
                                                  <w:divBdr>
                                                    <w:top w:val="none" w:sz="0" w:space="0" w:color="auto"/>
                                                    <w:left w:val="none" w:sz="0" w:space="0" w:color="auto"/>
                                                    <w:bottom w:val="none" w:sz="0" w:space="0" w:color="auto"/>
                                                    <w:right w:val="none" w:sz="0" w:space="0" w:color="auto"/>
                                                  </w:divBdr>
                                                  <w:divsChild>
                                                    <w:div w:id="430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8249">
                                          <w:marLeft w:val="0"/>
                                          <w:marRight w:val="0"/>
                                          <w:marTop w:val="0"/>
                                          <w:marBottom w:val="0"/>
                                          <w:divBdr>
                                            <w:top w:val="none" w:sz="0" w:space="0" w:color="auto"/>
                                            <w:left w:val="none" w:sz="0" w:space="0" w:color="auto"/>
                                            <w:bottom w:val="none" w:sz="0" w:space="0" w:color="auto"/>
                                            <w:right w:val="none" w:sz="0" w:space="0" w:color="auto"/>
                                          </w:divBdr>
                                          <w:divsChild>
                                            <w:div w:id="625160219">
                                              <w:marLeft w:val="0"/>
                                              <w:marRight w:val="0"/>
                                              <w:marTop w:val="0"/>
                                              <w:marBottom w:val="0"/>
                                              <w:divBdr>
                                                <w:top w:val="none" w:sz="0" w:space="0" w:color="auto"/>
                                                <w:left w:val="none" w:sz="0" w:space="0" w:color="auto"/>
                                                <w:bottom w:val="none" w:sz="0" w:space="0" w:color="auto"/>
                                                <w:right w:val="none" w:sz="0" w:space="0" w:color="auto"/>
                                              </w:divBdr>
                                              <w:divsChild>
                                                <w:div w:id="12345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3177392">
          <w:marLeft w:val="0"/>
          <w:marRight w:val="0"/>
          <w:marTop w:val="0"/>
          <w:marBottom w:val="0"/>
          <w:divBdr>
            <w:top w:val="none" w:sz="0" w:space="0" w:color="auto"/>
            <w:left w:val="none" w:sz="0" w:space="0" w:color="auto"/>
            <w:bottom w:val="none" w:sz="0" w:space="0" w:color="auto"/>
            <w:right w:val="none" w:sz="0" w:space="0" w:color="auto"/>
          </w:divBdr>
          <w:divsChild>
            <w:div w:id="1800029608">
              <w:marLeft w:val="0"/>
              <w:marRight w:val="0"/>
              <w:marTop w:val="0"/>
              <w:marBottom w:val="0"/>
              <w:divBdr>
                <w:top w:val="none" w:sz="0" w:space="0" w:color="auto"/>
                <w:left w:val="none" w:sz="0" w:space="0" w:color="auto"/>
                <w:bottom w:val="none" w:sz="0" w:space="0" w:color="auto"/>
                <w:right w:val="none" w:sz="0" w:space="0" w:color="auto"/>
              </w:divBdr>
              <w:divsChild>
                <w:div w:id="2015917113">
                  <w:marLeft w:val="0"/>
                  <w:marRight w:val="0"/>
                  <w:marTop w:val="0"/>
                  <w:marBottom w:val="0"/>
                  <w:divBdr>
                    <w:top w:val="none" w:sz="0" w:space="0" w:color="auto"/>
                    <w:left w:val="none" w:sz="0" w:space="0" w:color="auto"/>
                    <w:bottom w:val="none" w:sz="0" w:space="0" w:color="auto"/>
                    <w:right w:val="none" w:sz="0" w:space="0" w:color="auto"/>
                  </w:divBdr>
                  <w:divsChild>
                    <w:div w:id="93524900">
                      <w:marLeft w:val="0"/>
                      <w:marRight w:val="0"/>
                      <w:marTop w:val="0"/>
                      <w:marBottom w:val="0"/>
                      <w:divBdr>
                        <w:top w:val="none" w:sz="0" w:space="0" w:color="auto"/>
                        <w:left w:val="none" w:sz="0" w:space="0" w:color="auto"/>
                        <w:bottom w:val="none" w:sz="0" w:space="0" w:color="auto"/>
                        <w:right w:val="none" w:sz="0" w:space="0" w:color="auto"/>
                      </w:divBdr>
                      <w:divsChild>
                        <w:div w:id="13022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7B0DB-EB2A-415F-83C5-D7B7EE6A7370}">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54</TotalTime>
  <Pages>13</Pages>
  <Words>7232</Words>
  <Characters>41229</Characters>
  <Application>Microsoft Office Word</Application>
  <DocSecurity>0</DocSecurity>
  <Lines>343</Lines>
  <Paragraphs>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48365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Omidi Mamaghani, Mohammad (UT-ET)</cp:lastModifiedBy>
  <cp:revision>10</cp:revision>
  <dcterms:created xsi:type="dcterms:W3CDTF">2025-05-17T17:56:00Z</dcterms:created>
  <dcterms:modified xsi:type="dcterms:W3CDTF">2025-05-22T11:58:00Z</dcterms:modified>
</cp:coreProperties>
</file>