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63DB944" w:rsidR="00E42B58" w:rsidRDefault="00E21732">
      <w:pPr>
        <w:pBdr>
          <w:top w:val="nil"/>
          <w:left w:val="nil"/>
          <w:bottom w:val="nil"/>
          <w:right w:val="nil"/>
          <w:between w:val="nil"/>
        </w:pBdr>
        <w:spacing w:after="200" w:line="259" w:lineRule="auto"/>
        <w:ind w:firstLine="0"/>
        <w:jc w:val="center"/>
        <w:rPr>
          <w:b/>
          <w:color w:val="000000"/>
          <w:sz w:val="28"/>
          <w:szCs w:val="28"/>
        </w:rPr>
      </w:pPr>
      <w:bookmarkStart w:id="0" w:name="_heading=h.kxfianq50387" w:colFirst="0" w:colLast="0"/>
      <w:bookmarkEnd w:id="0"/>
      <w:r>
        <w:rPr>
          <w:b/>
          <w:color w:val="000000"/>
          <w:sz w:val="28"/>
          <w:szCs w:val="28"/>
        </w:rPr>
        <w:t xml:space="preserve">Low-Carbon </w:t>
      </w:r>
      <w:r w:rsidR="00D319FD">
        <w:rPr>
          <w:b/>
          <w:color w:val="000000"/>
          <w:sz w:val="28"/>
          <w:szCs w:val="28"/>
        </w:rPr>
        <w:t xml:space="preserve">Composite </w:t>
      </w:r>
      <w:r>
        <w:rPr>
          <w:b/>
          <w:color w:val="000000"/>
          <w:sz w:val="28"/>
          <w:szCs w:val="28"/>
        </w:rPr>
        <w:t xml:space="preserve">Mortar with high Cement Replacement Ratios </w:t>
      </w:r>
      <w:r w:rsidR="00D319FD">
        <w:rPr>
          <w:b/>
          <w:color w:val="000000"/>
          <w:sz w:val="28"/>
          <w:szCs w:val="28"/>
        </w:rPr>
        <w:t>Using</w:t>
      </w:r>
      <w:r>
        <w:rPr>
          <w:b/>
          <w:color w:val="000000"/>
          <w:sz w:val="28"/>
          <w:szCs w:val="28"/>
        </w:rPr>
        <w:t xml:space="preserve"> Volcanic Pozzolan and Silicon Manganese Slag </w:t>
      </w:r>
    </w:p>
    <w:p w14:paraId="00000002" w14:textId="77777777" w:rsidR="00E42B58" w:rsidRDefault="00E21732">
      <w:pPr>
        <w:pBdr>
          <w:top w:val="nil"/>
          <w:left w:val="nil"/>
          <w:bottom w:val="nil"/>
          <w:right w:val="nil"/>
          <w:between w:val="nil"/>
        </w:pBdr>
        <w:spacing w:after="200" w:line="259" w:lineRule="auto"/>
        <w:ind w:firstLine="0"/>
        <w:jc w:val="center"/>
        <w:rPr>
          <w:color w:val="000000"/>
        </w:rPr>
      </w:pPr>
      <w:r>
        <w:rPr>
          <w:color w:val="000000"/>
        </w:rPr>
        <w:t>Dileepa Hettiarachchi</w:t>
      </w:r>
      <w:r>
        <w:rPr>
          <w:color w:val="000000"/>
          <w:vertAlign w:val="superscript"/>
        </w:rPr>
        <w:t>1</w:t>
      </w:r>
      <w:r>
        <w:rPr>
          <w:color w:val="000000"/>
          <w:vertAlign w:val="subscript"/>
        </w:rPr>
        <w:t xml:space="preserve">, </w:t>
      </w:r>
      <w:r>
        <w:rPr>
          <w:color w:val="000000"/>
        </w:rPr>
        <w:t>Albert Gomez Meldahl</w:t>
      </w:r>
      <w:r>
        <w:rPr>
          <w:color w:val="000000"/>
          <w:vertAlign w:val="superscript"/>
        </w:rPr>
        <w:t>1</w:t>
      </w:r>
      <w:r>
        <w:rPr>
          <w:color w:val="000000"/>
        </w:rPr>
        <w:t>, S.M Samindi M.K Samarakoon</w:t>
      </w:r>
      <w:r>
        <w:rPr>
          <w:color w:val="000000"/>
          <w:vertAlign w:val="superscript"/>
        </w:rPr>
        <w:t>1</w:t>
      </w:r>
      <w:r>
        <w:rPr>
          <w:color w:val="000000"/>
        </w:rPr>
        <w:t xml:space="preserve"> and Hassan Sharif Isaq Sharif Omar</w:t>
      </w:r>
      <w:r>
        <w:rPr>
          <w:color w:val="000000"/>
          <w:vertAlign w:val="superscript"/>
        </w:rPr>
        <w:t>1</w:t>
      </w:r>
    </w:p>
    <w:p w14:paraId="00000003" w14:textId="77777777" w:rsidR="00E42B58" w:rsidRDefault="00E21732">
      <w:pPr>
        <w:pBdr>
          <w:top w:val="nil"/>
          <w:left w:val="nil"/>
          <w:bottom w:val="nil"/>
          <w:right w:val="nil"/>
          <w:between w:val="nil"/>
        </w:pBdr>
        <w:spacing w:after="200" w:line="259" w:lineRule="auto"/>
        <w:ind w:firstLine="0"/>
        <w:jc w:val="center"/>
        <w:rPr>
          <w:color w:val="000000"/>
        </w:rPr>
      </w:pPr>
      <w:r>
        <w:rPr>
          <w:color w:val="000000"/>
          <w:vertAlign w:val="superscript"/>
        </w:rPr>
        <w:t>1</w:t>
      </w:r>
      <w:r>
        <w:rPr>
          <w:color w:val="000000"/>
        </w:rPr>
        <w:t xml:space="preserve">Deapartment of Structural and Mechanical Engineering and Materials Science, University of Stavanger, Norway </w:t>
      </w:r>
    </w:p>
    <w:p w14:paraId="00000004" w14:textId="77777777" w:rsidR="00E42B58" w:rsidRDefault="00E21732">
      <w:pPr>
        <w:pBdr>
          <w:top w:val="nil"/>
          <w:left w:val="nil"/>
          <w:bottom w:val="nil"/>
          <w:right w:val="nil"/>
          <w:between w:val="nil"/>
        </w:pBdr>
        <w:spacing w:after="200" w:line="259" w:lineRule="auto"/>
        <w:ind w:firstLine="0"/>
        <w:jc w:val="center"/>
        <w:rPr>
          <w:color w:val="000000"/>
          <w:sz w:val="18"/>
          <w:szCs w:val="18"/>
        </w:rPr>
      </w:pPr>
      <w:r>
        <w:rPr>
          <w:rFonts w:ascii="Courier" w:eastAsia="Courier" w:hAnsi="Courier" w:cs="Courier"/>
          <w:color w:val="000000"/>
          <w:sz w:val="18"/>
          <w:szCs w:val="18"/>
        </w:rPr>
        <w:t>dileepa.c.hettiarachchi@uis.no</w:t>
      </w:r>
    </w:p>
    <w:p w14:paraId="00000005" w14:textId="77777777" w:rsidR="00E42B58" w:rsidRDefault="00E21732">
      <w:pPr>
        <w:rPr>
          <w:b/>
        </w:rPr>
      </w:pPr>
      <w:r>
        <w:rPr>
          <w:b/>
        </w:rPr>
        <w:t>Abstract.</w:t>
      </w:r>
    </w:p>
    <w:p w14:paraId="00000006" w14:textId="77777777" w:rsidR="00E42B58" w:rsidRDefault="00E42B58">
      <w:pPr>
        <w:ind w:firstLine="0"/>
        <w:rPr>
          <w:b/>
        </w:rPr>
      </w:pPr>
    </w:p>
    <w:p w14:paraId="00000007" w14:textId="1311DD37" w:rsidR="00E42B58" w:rsidRDefault="00E21732">
      <w:pPr>
        <w:ind w:firstLine="0"/>
      </w:pPr>
      <w:r>
        <w:t>With the rising requirements of lowering global CO</w:t>
      </w:r>
      <w:r>
        <w:rPr>
          <w:vertAlign w:val="subscript"/>
        </w:rPr>
        <w:t>2</w:t>
      </w:r>
      <w:r>
        <w:t xml:space="preserve"> emissions, cement production, which accounts for nearly 8% of global </w:t>
      </w:r>
      <w:r w:rsidR="002A6E69">
        <w:t>CO</w:t>
      </w:r>
      <w:r w:rsidR="002A6E69">
        <w:rPr>
          <w:vertAlign w:val="subscript"/>
        </w:rPr>
        <w:t xml:space="preserve">2 </w:t>
      </w:r>
      <w:r w:rsidR="002A6E69" w:rsidRPr="002A6E69">
        <w:t>emissions</w:t>
      </w:r>
      <w:r w:rsidR="00503CF2">
        <w:t>,</w:t>
      </w:r>
      <w:r>
        <w:t xml:space="preserve"> is a key target for reduction</w:t>
      </w:r>
      <w:r w:rsidR="002A6E69">
        <w:t>.</w:t>
      </w:r>
      <w:r>
        <w:t xml:space="preserve"> </w:t>
      </w:r>
      <w:r w:rsidR="002A6E69">
        <w:t xml:space="preserve">One of </w:t>
      </w:r>
      <w:r w:rsidR="00503CF2">
        <w:t xml:space="preserve">the </w:t>
      </w:r>
      <w:r>
        <w:t xml:space="preserve">most effective </w:t>
      </w:r>
      <w:r w:rsidR="00503CF2">
        <w:t xml:space="preserve">methods </w:t>
      </w:r>
      <w:r>
        <w:t xml:space="preserve">of reducing emissions is to reduce </w:t>
      </w:r>
      <w:r w:rsidR="00D0142E">
        <w:t xml:space="preserve">its </w:t>
      </w:r>
      <w:r>
        <w:t>use. This leads to the encouragement of finding alternative</w:t>
      </w:r>
      <w:r w:rsidR="00503CF2">
        <w:t>,</w:t>
      </w:r>
      <w:r>
        <w:t xml:space="preserve"> less environmentally damaging cementitious materials to reduce reliance on emission-producing cement. The most effective strategy is to reduce cement consumption by incorporating alternative, low-carbon cementitious materials. While fly ash has been widely used as a supplementary cementitious material (SCM), declining availability necessitates the exploration of viable alternatives. This study investigates the performance of Icelandic Volcanic Pozzolan (VPI) as a partial replacement for </w:t>
      </w:r>
      <w:r w:rsidR="00D0142E">
        <w:t>O</w:t>
      </w:r>
      <w:r w:rsidR="002A6E69">
        <w:t xml:space="preserve">rdinary </w:t>
      </w:r>
      <w:r w:rsidR="00503CF2">
        <w:t xml:space="preserve">Portland </w:t>
      </w:r>
      <w:r w:rsidR="00D0142E">
        <w:t xml:space="preserve">Cement </w:t>
      </w:r>
      <w:r w:rsidR="002A6E69">
        <w:t>(OPC)</w:t>
      </w:r>
      <w:r>
        <w:t>, both in binary and ternary blends. Silicon manganese slag (</w:t>
      </w:r>
      <w:proofErr w:type="spellStart"/>
      <w:r>
        <w:t>SiMn</w:t>
      </w:r>
      <w:proofErr w:type="spellEnd"/>
      <w:r>
        <w:t xml:space="preserve"> slag), a byproduct of silico-manganese alloy production, is used as a co-replacement material to further enhance sustainability and resource utilization. S</w:t>
      </w:r>
      <w:r w:rsidR="002A6E69">
        <w:t>ix</w:t>
      </w:r>
      <w:r>
        <w:t xml:space="preserve"> different mortar combinations were tested, incorporating 50% to 90% total </w:t>
      </w:r>
      <w:r w:rsidR="002A6E69">
        <w:t xml:space="preserve">OPC </w:t>
      </w:r>
      <w:r>
        <w:t xml:space="preserve">replacement levels. Compressive strength development was studied at 3, 7, 28, and 56 days. The </w:t>
      </w:r>
      <w:r w:rsidR="002A6E69">
        <w:t>s</w:t>
      </w:r>
      <w:r>
        <w:t xml:space="preserve">canning electron microscopy (SEM) and X-ray diffraction </w:t>
      </w:r>
      <w:r w:rsidR="002A6E69">
        <w:t>(</w:t>
      </w:r>
      <w:r>
        <w:t>XRD</w:t>
      </w:r>
      <w:r w:rsidR="002A6E69">
        <w:t>)</w:t>
      </w:r>
      <w:r>
        <w:t xml:space="preserve"> analysis of the 28-day samples were conducted to </w:t>
      </w:r>
      <w:r w:rsidR="002A6E69">
        <w:t>study</w:t>
      </w:r>
      <w:r>
        <w:t xml:space="preserve"> the composition of the microstructure. Isothermal calorimetry was used to compare the heat development changes due to </w:t>
      </w:r>
      <w:r w:rsidR="00503CF2">
        <w:t xml:space="preserve">the </w:t>
      </w:r>
      <w:r>
        <w:t xml:space="preserve">incorporation of SCMs. The results </w:t>
      </w:r>
      <w:sdt>
        <w:sdtPr>
          <w:tag w:val="goog_rdk_0"/>
          <w:id w:val="1991524954"/>
        </w:sdtPr>
        <w:sdtEndPr/>
        <w:sdtContent>
          <w:r>
            <w:t>indicate</w:t>
          </w:r>
        </w:sdtContent>
      </w:sdt>
      <w:r w:rsidR="002A6E69">
        <w:t xml:space="preserve"> </w:t>
      </w:r>
      <w:r>
        <w:t xml:space="preserve">that VPI and </w:t>
      </w:r>
      <w:proofErr w:type="spellStart"/>
      <w:r>
        <w:t>SiMn</w:t>
      </w:r>
      <w:proofErr w:type="spellEnd"/>
      <w:r>
        <w:t xml:space="preserve"> slag show promising potential as partial replacements for </w:t>
      </w:r>
      <w:r w:rsidR="002A6E69">
        <w:t>OPC</w:t>
      </w:r>
      <w:r>
        <w:t xml:space="preserve">, with 50% VPI replacement yielding a notable increase in compressive strength and favorable microstructural characteristics. The results imply that VPI and </w:t>
      </w:r>
      <w:proofErr w:type="spellStart"/>
      <w:r>
        <w:t>SiMn</w:t>
      </w:r>
      <w:proofErr w:type="spellEnd"/>
      <w:r>
        <w:t xml:space="preserve"> combination could serve as a viable and sustainable alternative to conventional cement in certain applications, potentially reducing clinker use and associated CO₂ emissions.</w:t>
      </w:r>
    </w:p>
    <w:p w14:paraId="00000008" w14:textId="77777777" w:rsidR="00E42B58" w:rsidRDefault="00E42B58"/>
    <w:p w14:paraId="00000009" w14:textId="77777777" w:rsidR="00E42B58" w:rsidRDefault="00E21732">
      <w:r>
        <w:rPr>
          <w:b/>
        </w:rPr>
        <w:t>Keywords:</w:t>
      </w:r>
      <w:r>
        <w:t xml:space="preserve"> low-carbon, Volcanic Pozzolan, </w:t>
      </w:r>
      <w:proofErr w:type="spellStart"/>
      <w:r>
        <w:t>SiMn</w:t>
      </w:r>
      <w:proofErr w:type="spellEnd"/>
      <w:r>
        <w:t xml:space="preserve"> slag</w:t>
      </w:r>
    </w:p>
    <w:p w14:paraId="0000000A" w14:textId="77777777" w:rsidR="00E42B58" w:rsidRDefault="00E42B58"/>
    <w:p w14:paraId="0000000B" w14:textId="77777777" w:rsidR="00E42B58" w:rsidRDefault="00E42B58"/>
    <w:p w14:paraId="0000000C" w14:textId="77777777" w:rsidR="00E42B58" w:rsidRDefault="00E42B58"/>
    <w:p w14:paraId="0000000D" w14:textId="77777777" w:rsidR="00E42B58" w:rsidRDefault="00E42B58"/>
    <w:p w14:paraId="0000000E" w14:textId="77777777" w:rsidR="00E42B58" w:rsidRDefault="00E42B58"/>
    <w:p w14:paraId="0000000F" w14:textId="77777777" w:rsidR="00E42B58" w:rsidRDefault="00E21732">
      <w:pPr>
        <w:keepNext/>
        <w:keepLines/>
        <w:pBdr>
          <w:top w:val="nil"/>
          <w:left w:val="nil"/>
          <w:bottom w:val="nil"/>
          <w:right w:val="nil"/>
          <w:between w:val="nil"/>
        </w:pBdr>
        <w:spacing w:before="360" w:after="240" w:line="259" w:lineRule="auto"/>
        <w:ind w:left="567" w:hanging="567"/>
        <w:jc w:val="left"/>
        <w:rPr>
          <w:b/>
          <w:color w:val="000000"/>
          <w:sz w:val="24"/>
          <w:szCs w:val="24"/>
        </w:rPr>
      </w:pPr>
      <w:r>
        <w:rPr>
          <w:b/>
          <w:color w:val="000000"/>
          <w:sz w:val="24"/>
          <w:szCs w:val="24"/>
        </w:rPr>
        <w:lastRenderedPageBreak/>
        <w:t>1. Introduction</w:t>
      </w:r>
    </w:p>
    <w:p w14:paraId="00000010" w14:textId="77777777" w:rsidR="00E42B58" w:rsidRDefault="00E42B58">
      <w:pPr>
        <w:ind w:firstLine="0"/>
      </w:pPr>
    </w:p>
    <w:p w14:paraId="00000011" w14:textId="66521B5C" w:rsidR="00E42B58" w:rsidRPr="005F5809" w:rsidRDefault="00E21732">
      <w:pPr>
        <w:ind w:firstLine="0"/>
      </w:pPr>
      <w:r w:rsidRPr="005F5809">
        <w:t>Cement production is responsible for approximately 8% of global CO₂ emis</w:t>
      </w:r>
      <w:r w:rsidRPr="004E4F20">
        <w:t>sions</w:t>
      </w:r>
      <w:r w:rsidRPr="005F5809">
        <w:t xml:space="preserve"> </w:t>
      </w:r>
      <w:r w:rsidR="00442F59" w:rsidRPr="005F5809">
        <w:rPr>
          <w:noProof/>
        </w:rPr>
        <w:t>[1]</w:t>
      </w:r>
      <w:r w:rsidRPr="005F5809">
        <w:t xml:space="preserve">. </w:t>
      </w:r>
      <w:r w:rsidR="00D732CE" w:rsidRPr="005F5809">
        <w:t>Considering</w:t>
      </w:r>
      <w:r w:rsidRPr="005F5809">
        <w:t xml:space="preserve"> the escalating impacts of climate change and Norway’s ambitious target to reduce carbon emissions by 90</w:t>
      </w:r>
      <w:r w:rsidRPr="004E4F20">
        <w:t>–95</w:t>
      </w:r>
      <w:r w:rsidRPr="005F5809">
        <w:t xml:space="preserve">% </w:t>
      </w:r>
      <w:r w:rsidR="00442F59" w:rsidRPr="005F5809">
        <w:rPr>
          <w:noProof/>
        </w:rPr>
        <w:t>[2]</w:t>
      </w:r>
      <w:r w:rsidRPr="005F5809">
        <w:t>, there is an urgent need for significant emission reductions across all sectors. Moreover, with a variety of contributing CO</w:t>
      </w:r>
      <w:r w:rsidRPr="005F5809">
        <w:rPr>
          <w:vertAlign w:val="subscript"/>
        </w:rPr>
        <w:t>2</w:t>
      </w:r>
      <w:r w:rsidRPr="005F5809">
        <w:t xml:space="preserve"> sources in the construction process, from transport, waste, assembly, and material production, both in collecting raw materials and their proc</w:t>
      </w:r>
      <w:r w:rsidRPr="004E4F20">
        <w:t>essing</w:t>
      </w:r>
      <w:r w:rsidR="00D732CE" w:rsidRPr="005F5809">
        <w:t xml:space="preserve"> </w:t>
      </w:r>
      <w:r w:rsidR="00442F59" w:rsidRPr="005F5809">
        <w:rPr>
          <w:noProof/>
        </w:rPr>
        <w:t>[3]</w:t>
      </w:r>
      <w:r w:rsidRPr="005F5809">
        <w:t>, especially with concrete. Portland cement production requires multiple resource-intensive pro</w:t>
      </w:r>
      <w:r w:rsidRPr="004E4F20">
        <w:t>cesses</w:t>
      </w:r>
      <w:r w:rsidR="00D732CE" w:rsidRPr="005F5809">
        <w:t xml:space="preserve"> </w:t>
      </w:r>
      <w:r w:rsidR="00442F59" w:rsidRPr="005F5809">
        <w:rPr>
          <w:noProof/>
        </w:rPr>
        <w:t>[4]</w:t>
      </w:r>
      <w:r w:rsidRPr="005F5809">
        <w:t>, starting with the damaging quarrying of limestone, where it is ground and mixed with other materials to the desired composition.</w:t>
      </w:r>
      <w:r w:rsidR="00D732CE" w:rsidRPr="005F5809">
        <w:t xml:space="preserve"> </w:t>
      </w:r>
      <w:r w:rsidRPr="005F5809">
        <w:t xml:space="preserve">To address the environmental challenges associated with cement production, several strategies have been proposed. These include the incorporation of alternative supplementary cementitious materials (SCMs), optimization of mix design for reduced clinker content, implementation of carbon capture technologies, development of novel binders such as geopolymer and alkali-activated cements, application of life cycle assessment to inform sustainable decision-making, and enhancement of energy efficiency across the production and construction processes. </w:t>
      </w:r>
    </w:p>
    <w:p w14:paraId="00000012" w14:textId="6627298B" w:rsidR="00E42B58" w:rsidRPr="005F5809" w:rsidRDefault="00E21732">
      <w:r w:rsidRPr="005F5809">
        <w:t>Industrial by-products such as ground granulated blast-furnace slag (GGB</w:t>
      </w:r>
      <w:r w:rsidR="00DD1EBE" w:rsidRPr="005F5809">
        <w:t>F</w:t>
      </w:r>
      <w:r w:rsidRPr="005F5809">
        <w:t>S), silica fume, metakaolin, and fly ash are commonly used as partial replacements for cement, offering the potential to reduce greenhouse gas emissions significa</w:t>
      </w:r>
      <w:r w:rsidRPr="004E4F20">
        <w:t>ntly</w:t>
      </w:r>
      <w:r w:rsidR="003F5979" w:rsidRPr="005F5809">
        <w:t xml:space="preserve"> </w:t>
      </w:r>
      <w:r w:rsidR="00442F59" w:rsidRPr="005F5809">
        <w:rPr>
          <w:noProof/>
        </w:rPr>
        <w:t>[5]</w:t>
      </w:r>
      <w:r w:rsidRPr="005F5809">
        <w:t>. The use of SCMs to reduce cement consumption dates back as early as 1911, when approximately 45% of the cement was replaced with locally available silica-rich materials, primarily composed of granite, silt, and sandst</w:t>
      </w:r>
      <w:r w:rsidRPr="004E4F20">
        <w:t>on</w:t>
      </w:r>
      <w:r w:rsidRPr="005F5809">
        <w:t>e</w:t>
      </w:r>
      <w:r w:rsidR="003F5979" w:rsidRPr="005F5809">
        <w:t xml:space="preserve"> </w:t>
      </w:r>
      <w:r w:rsidR="00442F59" w:rsidRPr="005F5809">
        <w:rPr>
          <w:noProof/>
        </w:rPr>
        <w:t>[6]</w:t>
      </w:r>
      <w:r w:rsidRPr="005F5809">
        <w:t>. Fly ash has a long history of use as a supplementary cementitious material, first applied in 1942 during the repair of a spillway at the Hoover Dam in the United States. Its use was further expanded in large-scale infrastructure projects such as the Hungry Horse Dam, initiated in 1948, where fly ash replaced up to 32% of cement in selected structural elem</w:t>
      </w:r>
      <w:r w:rsidRPr="004E4F20">
        <w:t>ents</w:t>
      </w:r>
      <w:r w:rsidR="00714529" w:rsidRPr="005F5809">
        <w:t xml:space="preserve"> </w:t>
      </w:r>
      <w:r w:rsidR="00442F59" w:rsidRPr="005F5809">
        <w:rPr>
          <w:noProof/>
        </w:rPr>
        <w:t>[6]</w:t>
      </w:r>
      <w:r w:rsidRPr="005F5809">
        <w:t>. Ground Granulated Blast Furnace Slag (GGB</w:t>
      </w:r>
      <w:r w:rsidR="00DD1EBE" w:rsidRPr="005F5809">
        <w:t>F</w:t>
      </w:r>
      <w:r w:rsidRPr="005F5809">
        <w:t xml:space="preserve">S), a widely used supplementary cementitious material, has been incorporated into concrete at replacement levels as high as 95% in specific applications, though typical usage ranges between 30% and </w:t>
      </w:r>
      <w:r w:rsidRPr="004E4F20">
        <w:t>80%</w:t>
      </w:r>
      <w:r w:rsidR="00714529" w:rsidRPr="005F5809">
        <w:t xml:space="preserve"> </w:t>
      </w:r>
      <w:r w:rsidR="00442F59" w:rsidRPr="005F5809">
        <w:rPr>
          <w:noProof/>
        </w:rPr>
        <w:t>[5]</w:t>
      </w:r>
      <w:r w:rsidRPr="005F5809">
        <w:t>. However, the amount of slag availability is limited, with the current supply capable of meeting only 5–10% of global cement production</w:t>
      </w:r>
      <w:r w:rsidR="00004BD5" w:rsidRPr="005F5809">
        <w:t xml:space="preserve"> </w:t>
      </w:r>
      <w:r w:rsidR="00442F59" w:rsidRPr="005F5809">
        <w:rPr>
          <w:noProof/>
        </w:rPr>
        <w:t>[7]</w:t>
      </w:r>
      <w:r w:rsidRPr="005F5809">
        <w:t xml:space="preserve">. Consequently, there is a pressing need to </w:t>
      </w:r>
      <w:r w:rsidR="00503CF2" w:rsidRPr="005F5809">
        <w:t>find</w:t>
      </w:r>
      <w:r w:rsidRPr="005F5809">
        <w:t xml:space="preserve"> alternative SMCs that offer higher replacement potential derived from more sustainable and abundant sources.</w:t>
      </w:r>
    </w:p>
    <w:p w14:paraId="00000013" w14:textId="6BB5690F" w:rsidR="00E42B58" w:rsidRDefault="00E21732">
      <w:r w:rsidRPr="005F5809">
        <w:t xml:space="preserve">Volcanic pozzolan, a natural pozzolanic material, and </w:t>
      </w:r>
      <w:proofErr w:type="spellStart"/>
      <w:r w:rsidRPr="005F5809">
        <w:t>SiMn</w:t>
      </w:r>
      <w:proofErr w:type="spellEnd"/>
      <w:r w:rsidRPr="005F5809">
        <w:t xml:space="preserve"> slag, an industrial by-product of ferromanganese production, have emerged as promising SMCs. Volcanic pozzolans are abundant in several regions and possess high amorphous silica content, which contributes to pozzolanic activity. </w:t>
      </w:r>
      <w:proofErr w:type="spellStart"/>
      <w:r w:rsidRPr="005F5809">
        <w:t>SiMn</w:t>
      </w:r>
      <w:proofErr w:type="spellEnd"/>
      <w:r w:rsidRPr="005F5809">
        <w:t xml:space="preserve"> slag, although less explored in cementitious applications, has potential as a reactive or filler component due to its complex mineralogy and availability in large volumes as industrial wa</w:t>
      </w:r>
      <w:r w:rsidRPr="004E4F20">
        <w:t>ste</w:t>
      </w:r>
      <w:r w:rsidRPr="005F5809">
        <w:t xml:space="preserve"> </w:t>
      </w:r>
      <w:r w:rsidR="00442F59" w:rsidRPr="005F5809">
        <w:rPr>
          <w:noProof/>
        </w:rPr>
        <w:t>[8]</w:t>
      </w:r>
      <w:r w:rsidRPr="005F5809">
        <w:t xml:space="preserve">. This study focuses on the investigation of VPI as a SMC, which requires minimal preparation, reducing its environmental impact. Moreover, </w:t>
      </w:r>
      <w:proofErr w:type="spellStart"/>
      <w:r w:rsidRPr="005F5809">
        <w:t>SiMn</w:t>
      </w:r>
      <w:proofErr w:type="spellEnd"/>
      <w:r w:rsidRPr="005F5809">
        <w:t xml:space="preserve"> slag was used as a SMC to manufacture tertiary mortar by combining with VPI. During the study,</w:t>
      </w:r>
      <w:r>
        <w:t xml:space="preserve"> </w:t>
      </w:r>
      <w:r>
        <w:lastRenderedPageBreak/>
        <w:t xml:space="preserve">compressive strength tests were conducted on seven experimental mixtures and one control mix at 3, 7, 28, and 56 days to evaluate strength development over time. To assess the viability and underlying mechanisms of each binder system, a comprehensive suite of supplementary tests was performed. Characterization of raw materials included Particle Size Distribution (PSD), </w:t>
      </w:r>
      <w:proofErr w:type="spellStart"/>
      <w:r>
        <w:t>Brunauer</w:t>
      </w:r>
      <w:proofErr w:type="spellEnd"/>
      <w:r>
        <w:t xml:space="preserve"> Emmett Teller (BET) surface area analysis, and sieve analysis. PSD and BET analyses were conducted on the binder materials to determine particle size and specific surface area, while sieve analysis was applied to aggregates to ensure consistency and repeatability across mixtures. Further analysis involved </w:t>
      </w:r>
      <w:r w:rsidR="00C2139C">
        <w:t>X-ray diffraction (</w:t>
      </w:r>
      <w:r>
        <w:t>XRD</w:t>
      </w:r>
      <w:r w:rsidR="00C2139C">
        <w:t>)</w:t>
      </w:r>
      <w:r>
        <w:t xml:space="preserve"> to identify crystalline phases and microstructural development, and </w:t>
      </w:r>
      <w:r w:rsidR="00C2139C">
        <w:t>scanning electron microscopy (</w:t>
      </w:r>
      <w:r>
        <w:t>SEM</w:t>
      </w:r>
      <w:r w:rsidR="00C2139C">
        <w:t xml:space="preserve">) </w:t>
      </w:r>
      <w:r>
        <w:t>to visually examine the morphology of the hydration products. Isothermal calorimetry</w:t>
      </w:r>
      <w:r w:rsidR="00C2139C">
        <w:t xml:space="preserve"> (IC)</w:t>
      </w:r>
      <w:r>
        <w:t xml:space="preserve"> was employed to monitor the heat evolution of the binder systems, allowing comparison of reaction kinetics and setting characteristics across mixtures.</w:t>
      </w:r>
    </w:p>
    <w:p w14:paraId="00000014" w14:textId="77777777" w:rsidR="00E42B58" w:rsidRDefault="00E42B58"/>
    <w:p w14:paraId="00000015" w14:textId="77777777" w:rsidR="00E42B58" w:rsidRDefault="00E21732">
      <w:pPr>
        <w:keepNext/>
        <w:keepLines/>
        <w:pBdr>
          <w:top w:val="nil"/>
          <w:left w:val="nil"/>
          <w:bottom w:val="nil"/>
          <w:right w:val="nil"/>
          <w:between w:val="nil"/>
        </w:pBdr>
        <w:spacing w:before="360" w:after="240" w:line="259" w:lineRule="auto"/>
        <w:ind w:left="567" w:hanging="567"/>
        <w:jc w:val="left"/>
        <w:rPr>
          <w:b/>
          <w:color w:val="000000"/>
          <w:sz w:val="24"/>
          <w:szCs w:val="24"/>
        </w:rPr>
      </w:pPr>
      <w:r>
        <w:rPr>
          <w:b/>
          <w:color w:val="000000"/>
          <w:sz w:val="24"/>
          <w:szCs w:val="24"/>
        </w:rPr>
        <w:t xml:space="preserve">2.0 Materials </w:t>
      </w:r>
    </w:p>
    <w:p w14:paraId="00000016" w14:textId="77777777" w:rsidR="00E42B58" w:rsidRDefault="00E42B58">
      <w:pPr>
        <w:ind w:firstLine="0"/>
        <w:rPr>
          <w:b/>
          <w:sz w:val="24"/>
          <w:szCs w:val="24"/>
        </w:rPr>
      </w:pPr>
    </w:p>
    <w:p w14:paraId="00000017" w14:textId="4F07875B" w:rsidR="00E42B58" w:rsidRDefault="00E21732">
      <w:pPr>
        <w:ind w:firstLine="0"/>
      </w:pPr>
      <w:r>
        <w:t xml:space="preserve">The following information pertains to the materials utilized in the experiment. In addition to the conventional ingredients of mortar, cement, sand, and water, </w:t>
      </w:r>
      <w:proofErr w:type="spellStart"/>
      <w:r>
        <w:t>SiMn</w:t>
      </w:r>
      <w:proofErr w:type="spellEnd"/>
      <w:r>
        <w:t xml:space="preserve"> slag and GGBFS were added. </w:t>
      </w:r>
      <w:r w:rsidR="00503CF2">
        <w:t xml:space="preserve">The particle </w:t>
      </w:r>
      <w:r>
        <w:t xml:space="preserve">size distribution of each material used was observed using </w:t>
      </w:r>
      <w:r w:rsidR="00503CF2">
        <w:t xml:space="preserve">the </w:t>
      </w:r>
      <w:proofErr w:type="spellStart"/>
      <w:r>
        <w:t>Mastersizer</w:t>
      </w:r>
      <w:proofErr w:type="spellEnd"/>
      <w:r>
        <w:t xml:space="preserve"> -v3.88 analyzer and wet analysis was performed on all solid materials other than sand. </w:t>
      </w:r>
    </w:p>
    <w:p w14:paraId="00000018" w14:textId="41F76129" w:rsidR="00E42B58" w:rsidRDefault="00E21732">
      <w:r>
        <w:t>Conventional ingredients</w:t>
      </w:r>
      <w:r w:rsidR="00503CF2">
        <w:t>,</w:t>
      </w:r>
      <w:r>
        <w:t xml:space="preserve"> including cement, sand, and water </w:t>
      </w:r>
      <w:sdt>
        <w:sdtPr>
          <w:tag w:val="goog_rdk_2"/>
          <w:id w:val="-2131931070"/>
        </w:sdtPr>
        <w:sdtEndPr/>
        <w:sdtContent>
          <w:r>
            <w:t>were</w:t>
          </w:r>
        </w:sdtContent>
      </w:sdt>
      <w:r w:rsidR="00D0142E">
        <w:t xml:space="preserve"> </w:t>
      </w:r>
      <w:r>
        <w:t xml:space="preserve">utilized and </w:t>
      </w:r>
      <w:sdt>
        <w:sdtPr>
          <w:tag w:val="goog_rdk_4"/>
          <w:id w:val="655649992"/>
        </w:sdtPr>
        <w:sdtEndPr/>
        <w:sdtContent>
          <w:r>
            <w:t>followed</w:t>
          </w:r>
        </w:sdtContent>
      </w:sdt>
      <w:r>
        <w:t xml:space="preserve"> the NS-EN 196-1 standard </w:t>
      </w:r>
      <w:r w:rsidR="00503CF2">
        <w:t xml:space="preserve">for the </w:t>
      </w:r>
      <w:r>
        <w:t xml:space="preserve">preparation of mortar. Additionally, </w:t>
      </w:r>
      <w:r w:rsidR="00DD1EBE">
        <w:t>v</w:t>
      </w:r>
      <w:r>
        <w:t xml:space="preserve">olcanic pozzolanic </w:t>
      </w:r>
      <w:r w:rsidR="00DD1EBE">
        <w:t>material</w:t>
      </w:r>
      <w:r>
        <w:t xml:space="preserve"> from Iceland (VPI) and locally available </w:t>
      </w:r>
      <w:r w:rsidR="00DD1EBE">
        <w:t>s</w:t>
      </w:r>
      <w:r>
        <w:t xml:space="preserve">ilicon </w:t>
      </w:r>
      <w:r w:rsidR="00DD1EBE">
        <w:t>m</w:t>
      </w:r>
      <w:r>
        <w:t>anganese (</w:t>
      </w:r>
      <w:proofErr w:type="spellStart"/>
      <w:r w:rsidR="00A725EC">
        <w:t>SiMn</w:t>
      </w:r>
      <w:proofErr w:type="spellEnd"/>
      <w:r w:rsidR="00A725EC">
        <w:t xml:space="preserve">) </w:t>
      </w:r>
      <w:r>
        <w:t xml:space="preserve">slag were used as </w:t>
      </w:r>
      <w:sdt>
        <w:sdtPr>
          <w:tag w:val="goog_rdk_6"/>
          <w:id w:val="-1312088958"/>
        </w:sdtPr>
        <w:sdtEndPr/>
        <w:sdtContent>
          <w:r>
            <w:t>SCMs to</w:t>
          </w:r>
        </w:sdtContent>
      </w:sdt>
      <w:r w:rsidR="00A725EC">
        <w:t xml:space="preserve"> </w:t>
      </w:r>
      <w:r>
        <w:t xml:space="preserve">replace cement at different percentages to produce binary and ternary mortar. Both INDUSTRISEMENT, CEM I 52.5 R cement conforming to NS-EN 197-1:2011 standard, </w:t>
      </w:r>
      <w:r w:rsidR="00DD1EBE">
        <w:t xml:space="preserve">which </w:t>
      </w:r>
      <w:r>
        <w:t>served as the primary cement</w:t>
      </w:r>
      <w:r w:rsidR="00503CF2">
        <w:t>,</w:t>
      </w:r>
      <w:r>
        <w:t xml:space="preserve"> and excavated</w:t>
      </w:r>
      <w:r w:rsidR="00DD1EBE">
        <w:t>, ground</w:t>
      </w:r>
      <w:r>
        <w:t xml:space="preserve"> VP</w:t>
      </w:r>
      <w:r w:rsidR="00DD1EBE">
        <w:t>I</w:t>
      </w:r>
      <w:r>
        <w:t xml:space="preserve"> material from Iceland</w:t>
      </w:r>
      <w:r w:rsidR="00503CF2">
        <w:t>,</w:t>
      </w:r>
      <w:r>
        <w:t xml:space="preserve"> sourced from Heidelberg Materials- Norway</w:t>
      </w:r>
      <w:r w:rsidR="00DD1EBE">
        <w:t>.</w:t>
      </w:r>
      <w:r>
        <w:t xml:space="preserve"> Granulated </w:t>
      </w:r>
      <w:r w:rsidR="00503CF2">
        <w:t>air-cooled</w:t>
      </w:r>
      <w:r>
        <w:t xml:space="preserve"> and ground </w:t>
      </w:r>
      <w:proofErr w:type="spellStart"/>
      <w:r>
        <w:t>SiMn</w:t>
      </w:r>
      <w:proofErr w:type="spellEnd"/>
      <w:r>
        <w:t xml:space="preserve"> slag</w:t>
      </w:r>
      <w:r w:rsidR="00503CF2">
        <w:t>,</w:t>
      </w:r>
      <w:r>
        <w:t xml:space="preserve"> which is a by-product of ferromanganese steel production of ERAMET Norway</w:t>
      </w:r>
      <w:r w:rsidR="00503CF2">
        <w:t>,</w:t>
      </w:r>
      <w:r>
        <w:t xml:space="preserve"> was used to produce ternary mortar. Locally available manufactured sand </w:t>
      </w:r>
      <w:r w:rsidR="00503CF2">
        <w:t xml:space="preserve">that conforms </w:t>
      </w:r>
      <w:r>
        <w:t>to the requirements</w:t>
      </w:r>
      <w:r w:rsidR="00A725EC">
        <w:t xml:space="preserve"> </w:t>
      </w:r>
      <w:r>
        <w:t>of</w:t>
      </w:r>
      <w:r w:rsidR="00A725EC">
        <w:t xml:space="preserve"> </w:t>
      </w:r>
      <w:r>
        <w:t>NS-EN 2620:2002+A1:2008 was purchased from Heidelberg Materials Aggregate Årdal, Stavanger</w:t>
      </w:r>
      <w:r w:rsidR="00503CF2">
        <w:t>,</w:t>
      </w:r>
      <w:r>
        <w:t xml:space="preserve"> and sieved to adjust the particle size distribution within the range of 0-4 mm. The consistency of the mortar was maintained by adding an admixture, named </w:t>
      </w:r>
      <w:proofErr w:type="spellStart"/>
      <w:r>
        <w:t>Dynamon</w:t>
      </w:r>
      <w:proofErr w:type="spellEnd"/>
      <w:r>
        <w:t xml:space="preserve"> SX-N by MAPEI</w:t>
      </w:r>
      <w:r w:rsidR="00503CF2">
        <w:t>,</w:t>
      </w:r>
      <w:r>
        <w:t xml:space="preserve"> based on modified acrylic polymers. </w:t>
      </w:r>
      <w:r w:rsidR="00DD1EBE">
        <w:t>Locally treated p</w:t>
      </w:r>
      <w:r>
        <w:t>otable tap water was used in the mixing process.</w:t>
      </w:r>
    </w:p>
    <w:p w14:paraId="00000019" w14:textId="00B9FDC3" w:rsidR="00E42B58" w:rsidRPr="00D0142E" w:rsidRDefault="00E21732">
      <w:r>
        <w:t xml:space="preserve">Accordingly, among the binder materials, VPI showed the </w:t>
      </w:r>
      <w:sdt>
        <w:sdtPr>
          <w:tag w:val="goog_rdk_8"/>
          <w:id w:val="-908922656"/>
        </w:sdtPr>
        <w:sdtEndPr/>
        <w:sdtContent>
          <w:r>
            <w:t>lowest average</w:t>
          </w:r>
        </w:sdtContent>
      </w:sdt>
      <w:r w:rsidR="00D0142E">
        <w:t xml:space="preserve">     </w:t>
      </w:r>
      <w:r>
        <w:t xml:space="preserve"> particle size</w:t>
      </w:r>
      <w:r w:rsidR="00503CF2">
        <w:t>,</w:t>
      </w:r>
      <w:r w:rsidR="00DD1EBE">
        <w:t xml:space="preserve"> while</w:t>
      </w:r>
      <w:r>
        <w:t xml:space="preserve"> </w:t>
      </w:r>
      <w:proofErr w:type="spellStart"/>
      <w:r>
        <w:t>SiMn</w:t>
      </w:r>
      <w:proofErr w:type="spellEnd"/>
      <w:r>
        <w:t xml:space="preserve"> slag has the largest particle </w:t>
      </w:r>
      <w:r w:rsidR="00503CF2">
        <w:t>size</w:t>
      </w:r>
      <w:r>
        <w:t xml:space="preserve">. Fig.01 explains the </w:t>
      </w:r>
      <w:sdt>
        <w:sdtPr>
          <w:tag w:val="goog_rdk_10"/>
          <w:id w:val="38407155"/>
        </w:sdtPr>
        <w:sdtEndPr/>
        <w:sdtContent>
          <w:r w:rsidR="00DD1EBE">
            <w:t xml:space="preserve">particle size </w:t>
          </w:r>
        </w:sdtContent>
      </w:sdt>
      <w:r>
        <w:t>distribution of these three raw materials</w:t>
      </w:r>
      <w:r w:rsidR="00503CF2">
        <w:t>,</w:t>
      </w:r>
      <w:r>
        <w:t xml:space="preserve"> which </w:t>
      </w:r>
      <w:r w:rsidR="00DD1EBE">
        <w:t xml:space="preserve">might </w:t>
      </w:r>
      <w:r w:rsidR="00503CF2">
        <w:t xml:space="preserve">give </w:t>
      </w:r>
      <w:r>
        <w:t xml:space="preserve">a significant contribution </w:t>
      </w:r>
      <w:sdt>
        <w:sdtPr>
          <w:tag w:val="goog_rdk_11"/>
          <w:id w:val="-1276253721"/>
        </w:sdtPr>
        <w:sdtEndPr/>
        <w:sdtContent>
          <w:r>
            <w:t>to strength development</w:t>
          </w:r>
        </w:sdtContent>
      </w:sdt>
      <w:r>
        <w:t xml:space="preserve"> when </w:t>
      </w:r>
      <w:proofErr w:type="gramStart"/>
      <w:r>
        <w:t>mixed together</w:t>
      </w:r>
      <w:proofErr w:type="gramEnd"/>
      <w:r>
        <w:t xml:space="preserve"> with a good packing density. Further, this observation can be verified by the BET </w:t>
      </w:r>
      <w:r w:rsidRPr="00D0142E">
        <w:t>fineness values</w:t>
      </w:r>
      <w:r w:rsidR="00503CF2" w:rsidRPr="00D0142E">
        <w:t>,</w:t>
      </w:r>
      <w:r w:rsidRPr="00D0142E">
        <w:t xml:space="preserve"> where the fineness is increasing </w:t>
      </w:r>
      <w:r w:rsidRPr="00D0142E">
        <w:lastRenderedPageBreak/>
        <w:t xml:space="preserve">from VPI, cement and </w:t>
      </w:r>
      <w:proofErr w:type="spellStart"/>
      <w:r w:rsidRPr="00D0142E">
        <w:t>SiMn</w:t>
      </w:r>
      <w:proofErr w:type="spellEnd"/>
      <w:r w:rsidRPr="00D0142E">
        <w:t xml:space="preserve"> slag</w:t>
      </w:r>
      <w:r w:rsidR="00503CF2" w:rsidRPr="00D0142E">
        <w:t>,</w:t>
      </w:r>
      <w:r w:rsidRPr="00D0142E">
        <w:t xml:space="preserve"> respectively.</w:t>
      </w:r>
      <w:r w:rsidR="00DD1EBE" w:rsidRPr="00D0142E">
        <w:t xml:space="preserve"> It can be clearly </w:t>
      </w:r>
      <w:r w:rsidR="00503CF2" w:rsidRPr="00D0142E">
        <w:t xml:space="preserve">understood that </w:t>
      </w:r>
      <w:r w:rsidR="00DD1EBE" w:rsidRPr="00D0142E">
        <w:t xml:space="preserve">the reactivity should be higher in VPI </w:t>
      </w:r>
      <w:r w:rsidR="00503CF2" w:rsidRPr="00D0142E">
        <w:t xml:space="preserve">compared </w:t>
      </w:r>
      <w:r w:rsidR="00DD1EBE" w:rsidRPr="00D0142E">
        <w:t xml:space="preserve">to </w:t>
      </w:r>
      <w:proofErr w:type="spellStart"/>
      <w:r w:rsidR="00DD1EBE" w:rsidRPr="00D0142E">
        <w:t>SiMn</w:t>
      </w:r>
      <w:proofErr w:type="spellEnd"/>
      <w:r w:rsidR="00DD1EBE" w:rsidRPr="00D0142E">
        <w:t xml:space="preserve"> slag due to its </w:t>
      </w:r>
      <w:r w:rsidR="003F5A92" w:rsidRPr="00D0142E">
        <w:t>high specific area.</w:t>
      </w:r>
    </w:p>
    <w:p w14:paraId="0000001A" w14:textId="77777777" w:rsidR="00E42B58" w:rsidRDefault="00E42B58"/>
    <w:p w14:paraId="0000001B" w14:textId="77777777" w:rsidR="00E42B58" w:rsidRDefault="00E21732">
      <w:pPr>
        <w:spacing w:before="240" w:after="120"/>
        <w:ind w:firstLine="0"/>
        <w:jc w:val="center"/>
        <w:rPr>
          <w:sz w:val="18"/>
          <w:szCs w:val="18"/>
        </w:rPr>
      </w:pPr>
      <w:r>
        <w:rPr>
          <w:b/>
          <w:sz w:val="18"/>
          <w:szCs w:val="18"/>
        </w:rPr>
        <w:t>Table 01</w:t>
      </w:r>
      <w:r>
        <w:rPr>
          <w:sz w:val="18"/>
          <w:szCs w:val="18"/>
        </w:rPr>
        <w:t>.  Physical properties of raw materials.</w:t>
      </w:r>
    </w:p>
    <w:tbl>
      <w:tblPr>
        <w:tblStyle w:val="a"/>
        <w:tblpPr w:leftFromText="180" w:rightFromText="180" w:vertAnchor="text" w:tblpX="197"/>
        <w:tblW w:w="6521" w:type="dxa"/>
        <w:tblBorders>
          <w:top w:val="nil"/>
          <w:bottom w:val="nil"/>
        </w:tblBorders>
        <w:tblLayout w:type="fixed"/>
        <w:tblLook w:val="04A0" w:firstRow="1" w:lastRow="0" w:firstColumn="1" w:lastColumn="0" w:noHBand="0" w:noVBand="1"/>
      </w:tblPr>
      <w:tblGrid>
        <w:gridCol w:w="2977"/>
        <w:gridCol w:w="992"/>
        <w:gridCol w:w="851"/>
        <w:gridCol w:w="992"/>
        <w:gridCol w:w="709"/>
      </w:tblGrid>
      <w:tr w:rsidR="00E42B58" w14:paraId="65655477" w14:textId="77777777" w:rsidTr="00A725E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77" w:type="dxa"/>
            <w:tcBorders>
              <w:top w:val="single" w:sz="12" w:space="0" w:color="000000"/>
              <w:bottom w:val="single" w:sz="4" w:space="0" w:color="000000"/>
            </w:tcBorders>
          </w:tcPr>
          <w:p w14:paraId="0000001C" w14:textId="77777777" w:rsidR="00E42B58" w:rsidRDefault="00E21732">
            <w:pPr>
              <w:tabs>
                <w:tab w:val="left" w:pos="900"/>
              </w:tabs>
              <w:spacing w:line="240" w:lineRule="auto"/>
              <w:ind w:firstLine="0"/>
              <w:jc w:val="left"/>
              <w:rPr>
                <w:sz w:val="18"/>
                <w:szCs w:val="18"/>
              </w:rPr>
            </w:pPr>
            <w:r>
              <w:rPr>
                <w:b w:val="0"/>
                <w:sz w:val="18"/>
                <w:szCs w:val="18"/>
              </w:rPr>
              <w:t>Raw material</w:t>
            </w:r>
          </w:p>
        </w:tc>
        <w:tc>
          <w:tcPr>
            <w:tcW w:w="992" w:type="dxa"/>
            <w:tcBorders>
              <w:top w:val="single" w:sz="12" w:space="0" w:color="000000"/>
              <w:bottom w:val="single" w:sz="4" w:space="0" w:color="000000"/>
            </w:tcBorders>
          </w:tcPr>
          <w:p w14:paraId="0000001D" w14:textId="77777777" w:rsidR="00E42B58" w:rsidRDefault="00E21732">
            <w:pPr>
              <w:tabs>
                <w:tab w:val="left" w:pos="900"/>
              </w:tabs>
              <w:spacing w:line="240" w:lineRule="auto"/>
              <w:ind w:firstLine="0"/>
              <w:jc w:val="left"/>
              <w:cnfStyle w:val="100000000000" w:firstRow="1" w:lastRow="0" w:firstColumn="0" w:lastColumn="0" w:oddVBand="0" w:evenVBand="0" w:oddHBand="0" w:evenHBand="0" w:firstRowFirstColumn="0" w:firstRowLastColumn="0" w:lastRowFirstColumn="0" w:lastRowLastColumn="0"/>
              <w:rPr>
                <w:sz w:val="18"/>
                <w:szCs w:val="18"/>
              </w:rPr>
            </w:pPr>
            <w:r>
              <w:rPr>
                <w:b w:val="0"/>
                <w:sz w:val="18"/>
                <w:szCs w:val="18"/>
              </w:rPr>
              <w:t>Cement</w:t>
            </w:r>
          </w:p>
        </w:tc>
        <w:tc>
          <w:tcPr>
            <w:tcW w:w="851" w:type="dxa"/>
            <w:tcBorders>
              <w:top w:val="single" w:sz="12" w:space="0" w:color="000000"/>
              <w:bottom w:val="single" w:sz="4" w:space="0" w:color="000000"/>
            </w:tcBorders>
          </w:tcPr>
          <w:p w14:paraId="0000001E" w14:textId="77777777" w:rsidR="00E42B58" w:rsidRDefault="00E21732">
            <w:pPr>
              <w:tabs>
                <w:tab w:val="left" w:pos="900"/>
              </w:tabs>
              <w:spacing w:line="240" w:lineRule="auto"/>
              <w:ind w:firstLine="0"/>
              <w:jc w:val="left"/>
              <w:cnfStyle w:val="100000000000" w:firstRow="1" w:lastRow="0" w:firstColumn="0" w:lastColumn="0" w:oddVBand="0" w:evenVBand="0" w:oddHBand="0" w:evenHBand="0" w:firstRowFirstColumn="0" w:firstRowLastColumn="0" w:lastRowFirstColumn="0" w:lastRowLastColumn="0"/>
              <w:rPr>
                <w:sz w:val="18"/>
                <w:szCs w:val="18"/>
              </w:rPr>
            </w:pPr>
            <w:r>
              <w:rPr>
                <w:b w:val="0"/>
                <w:sz w:val="18"/>
                <w:szCs w:val="18"/>
              </w:rPr>
              <w:t>VPI</w:t>
            </w:r>
          </w:p>
        </w:tc>
        <w:tc>
          <w:tcPr>
            <w:tcW w:w="992" w:type="dxa"/>
            <w:tcBorders>
              <w:top w:val="single" w:sz="12" w:space="0" w:color="000000"/>
              <w:bottom w:val="single" w:sz="4" w:space="0" w:color="000000"/>
            </w:tcBorders>
          </w:tcPr>
          <w:p w14:paraId="0000001F" w14:textId="77777777" w:rsidR="00E42B58" w:rsidRDefault="00E21732">
            <w:pPr>
              <w:tabs>
                <w:tab w:val="left" w:pos="900"/>
              </w:tabs>
              <w:spacing w:line="240" w:lineRule="auto"/>
              <w:ind w:firstLine="0"/>
              <w:jc w:val="left"/>
              <w:cnfStyle w:val="100000000000" w:firstRow="1" w:lastRow="0" w:firstColumn="0" w:lastColumn="0" w:oddVBand="0" w:evenVBand="0" w:oddHBand="0" w:evenHBand="0" w:firstRowFirstColumn="0" w:firstRowLastColumn="0" w:lastRowFirstColumn="0" w:lastRowLastColumn="0"/>
              <w:rPr>
                <w:sz w:val="18"/>
                <w:szCs w:val="18"/>
              </w:rPr>
            </w:pPr>
            <w:proofErr w:type="spellStart"/>
            <w:r>
              <w:rPr>
                <w:b w:val="0"/>
                <w:sz w:val="18"/>
                <w:szCs w:val="18"/>
              </w:rPr>
              <w:t>SiMn</w:t>
            </w:r>
            <w:proofErr w:type="spellEnd"/>
            <w:r>
              <w:rPr>
                <w:b w:val="0"/>
                <w:sz w:val="18"/>
                <w:szCs w:val="18"/>
              </w:rPr>
              <w:t xml:space="preserve"> slag</w:t>
            </w:r>
          </w:p>
        </w:tc>
        <w:tc>
          <w:tcPr>
            <w:tcW w:w="709" w:type="dxa"/>
            <w:tcBorders>
              <w:top w:val="single" w:sz="12" w:space="0" w:color="000000"/>
              <w:bottom w:val="single" w:sz="4" w:space="0" w:color="000000"/>
            </w:tcBorders>
          </w:tcPr>
          <w:p w14:paraId="00000020" w14:textId="77777777" w:rsidR="00E42B58" w:rsidRDefault="00E21732">
            <w:pPr>
              <w:tabs>
                <w:tab w:val="left" w:pos="900"/>
              </w:tabs>
              <w:spacing w:line="240" w:lineRule="auto"/>
              <w:ind w:firstLine="0"/>
              <w:jc w:val="left"/>
              <w:cnfStyle w:val="100000000000" w:firstRow="1" w:lastRow="0" w:firstColumn="0" w:lastColumn="0" w:oddVBand="0" w:evenVBand="0" w:oddHBand="0" w:evenHBand="0" w:firstRowFirstColumn="0" w:firstRowLastColumn="0" w:lastRowFirstColumn="0" w:lastRowLastColumn="0"/>
              <w:rPr>
                <w:sz w:val="18"/>
                <w:szCs w:val="18"/>
              </w:rPr>
            </w:pPr>
            <w:r>
              <w:rPr>
                <w:b w:val="0"/>
                <w:sz w:val="18"/>
                <w:szCs w:val="18"/>
              </w:rPr>
              <w:t>Sand</w:t>
            </w:r>
          </w:p>
        </w:tc>
      </w:tr>
      <w:tr w:rsidR="00E42B58" w14:paraId="7B664DE4" w14:textId="77777777" w:rsidTr="00A725E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tcBorders>
          </w:tcPr>
          <w:p w14:paraId="00000021" w14:textId="77777777" w:rsidR="00E42B58" w:rsidRDefault="00E21732">
            <w:pPr>
              <w:tabs>
                <w:tab w:val="left" w:pos="900"/>
              </w:tabs>
              <w:spacing w:line="240" w:lineRule="auto"/>
              <w:ind w:firstLine="0"/>
              <w:jc w:val="left"/>
              <w:rPr>
                <w:sz w:val="18"/>
                <w:szCs w:val="18"/>
              </w:rPr>
            </w:pPr>
            <w:r>
              <w:rPr>
                <w:b w:val="0"/>
                <w:sz w:val="18"/>
                <w:szCs w:val="18"/>
              </w:rPr>
              <w:t>D</w:t>
            </w:r>
            <w:r>
              <w:rPr>
                <w:b w:val="0"/>
                <w:sz w:val="18"/>
                <w:szCs w:val="18"/>
                <w:vertAlign w:val="subscript"/>
              </w:rPr>
              <w:t>v,90</w:t>
            </w:r>
            <w:r>
              <w:rPr>
                <w:b w:val="0"/>
                <w:sz w:val="18"/>
                <w:szCs w:val="18"/>
              </w:rPr>
              <w:t xml:space="preserve"> (µm)</w:t>
            </w:r>
          </w:p>
        </w:tc>
        <w:tc>
          <w:tcPr>
            <w:tcW w:w="992" w:type="dxa"/>
            <w:tcBorders>
              <w:top w:val="single" w:sz="4" w:space="0" w:color="000000"/>
            </w:tcBorders>
          </w:tcPr>
          <w:p w14:paraId="00000022" w14:textId="77777777" w:rsidR="00E42B58" w:rsidRDefault="00E21732">
            <w:pPr>
              <w:tabs>
                <w:tab w:val="left" w:pos="900"/>
              </w:tabs>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38.70</w:t>
            </w:r>
          </w:p>
        </w:tc>
        <w:tc>
          <w:tcPr>
            <w:tcW w:w="851" w:type="dxa"/>
            <w:tcBorders>
              <w:top w:val="single" w:sz="4" w:space="0" w:color="000000"/>
            </w:tcBorders>
          </w:tcPr>
          <w:p w14:paraId="00000023" w14:textId="77777777" w:rsidR="00E42B58" w:rsidRDefault="00E21732">
            <w:pPr>
              <w:tabs>
                <w:tab w:val="left" w:pos="900"/>
              </w:tabs>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20.20</w:t>
            </w:r>
          </w:p>
        </w:tc>
        <w:tc>
          <w:tcPr>
            <w:tcW w:w="992" w:type="dxa"/>
            <w:tcBorders>
              <w:top w:val="single" w:sz="4" w:space="0" w:color="000000"/>
            </w:tcBorders>
          </w:tcPr>
          <w:p w14:paraId="00000024" w14:textId="77777777" w:rsidR="00E42B58" w:rsidRDefault="00E21732">
            <w:pPr>
              <w:tabs>
                <w:tab w:val="left" w:pos="900"/>
              </w:tabs>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51.70</w:t>
            </w:r>
          </w:p>
        </w:tc>
        <w:tc>
          <w:tcPr>
            <w:tcW w:w="709" w:type="dxa"/>
            <w:tcBorders>
              <w:top w:val="single" w:sz="4" w:space="0" w:color="000000"/>
            </w:tcBorders>
          </w:tcPr>
          <w:p w14:paraId="00000025" w14:textId="77777777" w:rsidR="00E42B58" w:rsidRDefault="00E21732">
            <w:pPr>
              <w:tabs>
                <w:tab w:val="left" w:pos="900"/>
              </w:tabs>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1690</w:t>
            </w:r>
          </w:p>
        </w:tc>
      </w:tr>
      <w:tr w:rsidR="00E42B58" w14:paraId="1EC71CEA" w14:textId="77777777" w:rsidTr="00E42B58">
        <w:trPr>
          <w:trHeight w:val="284"/>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7F7F7F"/>
              <w:bottom w:val="single" w:sz="4" w:space="0" w:color="7F7F7F"/>
            </w:tcBorders>
          </w:tcPr>
          <w:p w14:paraId="00000026" w14:textId="77777777" w:rsidR="00E42B58" w:rsidRDefault="00E21732">
            <w:pPr>
              <w:tabs>
                <w:tab w:val="left" w:pos="900"/>
              </w:tabs>
              <w:spacing w:line="240" w:lineRule="auto"/>
              <w:ind w:firstLine="0"/>
              <w:jc w:val="left"/>
              <w:rPr>
                <w:sz w:val="18"/>
                <w:szCs w:val="18"/>
              </w:rPr>
            </w:pPr>
            <w:r>
              <w:rPr>
                <w:b w:val="0"/>
                <w:sz w:val="18"/>
                <w:szCs w:val="18"/>
              </w:rPr>
              <w:t>D</w:t>
            </w:r>
            <w:r>
              <w:rPr>
                <w:b w:val="0"/>
                <w:sz w:val="18"/>
                <w:szCs w:val="18"/>
                <w:vertAlign w:val="subscript"/>
              </w:rPr>
              <w:t>v,50</w:t>
            </w:r>
            <w:r>
              <w:rPr>
                <w:b w:val="0"/>
                <w:sz w:val="18"/>
                <w:szCs w:val="18"/>
              </w:rPr>
              <w:t xml:space="preserve"> (µm)</w:t>
            </w:r>
          </w:p>
        </w:tc>
        <w:tc>
          <w:tcPr>
            <w:tcW w:w="992" w:type="dxa"/>
            <w:tcBorders>
              <w:top w:val="single" w:sz="4" w:space="0" w:color="7F7F7F"/>
              <w:bottom w:val="single" w:sz="4" w:space="0" w:color="7F7F7F"/>
            </w:tcBorders>
          </w:tcPr>
          <w:p w14:paraId="00000027" w14:textId="77777777" w:rsidR="00E42B58" w:rsidRDefault="00E21732">
            <w:pPr>
              <w:tabs>
                <w:tab w:val="left" w:pos="90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15.20</w:t>
            </w:r>
          </w:p>
        </w:tc>
        <w:tc>
          <w:tcPr>
            <w:tcW w:w="851" w:type="dxa"/>
            <w:tcBorders>
              <w:top w:val="single" w:sz="4" w:space="0" w:color="7F7F7F"/>
              <w:bottom w:val="single" w:sz="4" w:space="0" w:color="7F7F7F"/>
            </w:tcBorders>
          </w:tcPr>
          <w:p w14:paraId="00000028" w14:textId="77777777" w:rsidR="00E42B58" w:rsidRDefault="00E21732">
            <w:pPr>
              <w:tabs>
                <w:tab w:val="left" w:pos="90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7.25</w:t>
            </w:r>
          </w:p>
        </w:tc>
        <w:tc>
          <w:tcPr>
            <w:tcW w:w="992" w:type="dxa"/>
            <w:tcBorders>
              <w:top w:val="single" w:sz="4" w:space="0" w:color="7F7F7F"/>
              <w:bottom w:val="single" w:sz="4" w:space="0" w:color="7F7F7F"/>
            </w:tcBorders>
          </w:tcPr>
          <w:p w14:paraId="00000029" w14:textId="77777777" w:rsidR="00E42B58" w:rsidRDefault="00E21732">
            <w:pPr>
              <w:tabs>
                <w:tab w:val="left" w:pos="90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17.70</w:t>
            </w:r>
          </w:p>
        </w:tc>
        <w:tc>
          <w:tcPr>
            <w:tcW w:w="709" w:type="dxa"/>
            <w:tcBorders>
              <w:top w:val="single" w:sz="4" w:space="0" w:color="7F7F7F"/>
              <w:bottom w:val="single" w:sz="4" w:space="0" w:color="7F7F7F"/>
            </w:tcBorders>
          </w:tcPr>
          <w:p w14:paraId="0000002A" w14:textId="77777777" w:rsidR="00E42B58" w:rsidRDefault="00E21732">
            <w:pPr>
              <w:tabs>
                <w:tab w:val="left" w:pos="90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658</w:t>
            </w:r>
          </w:p>
        </w:tc>
      </w:tr>
      <w:tr w:rsidR="00E42B58" w14:paraId="57AD04DD" w14:textId="77777777" w:rsidTr="00E42B5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977" w:type="dxa"/>
          </w:tcPr>
          <w:p w14:paraId="0000002B" w14:textId="77777777" w:rsidR="00E42B58" w:rsidRDefault="00E21732">
            <w:pPr>
              <w:tabs>
                <w:tab w:val="left" w:pos="900"/>
              </w:tabs>
              <w:spacing w:line="240" w:lineRule="auto"/>
              <w:ind w:firstLine="0"/>
              <w:jc w:val="left"/>
              <w:rPr>
                <w:sz w:val="18"/>
                <w:szCs w:val="18"/>
              </w:rPr>
            </w:pPr>
            <w:r>
              <w:rPr>
                <w:b w:val="0"/>
                <w:sz w:val="18"/>
                <w:szCs w:val="18"/>
              </w:rPr>
              <w:t>D</w:t>
            </w:r>
            <w:r>
              <w:rPr>
                <w:b w:val="0"/>
                <w:sz w:val="18"/>
                <w:szCs w:val="18"/>
                <w:vertAlign w:val="subscript"/>
              </w:rPr>
              <w:t>v,10</w:t>
            </w:r>
            <w:r>
              <w:rPr>
                <w:b w:val="0"/>
                <w:sz w:val="18"/>
                <w:szCs w:val="18"/>
              </w:rPr>
              <w:t xml:space="preserve"> (µm)</w:t>
            </w:r>
          </w:p>
        </w:tc>
        <w:tc>
          <w:tcPr>
            <w:tcW w:w="992" w:type="dxa"/>
          </w:tcPr>
          <w:p w14:paraId="0000002C" w14:textId="77777777" w:rsidR="00E42B58" w:rsidRDefault="00E21732">
            <w:pPr>
              <w:tabs>
                <w:tab w:val="left" w:pos="900"/>
              </w:tabs>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4.10</w:t>
            </w:r>
          </w:p>
        </w:tc>
        <w:tc>
          <w:tcPr>
            <w:tcW w:w="851" w:type="dxa"/>
          </w:tcPr>
          <w:p w14:paraId="0000002D" w14:textId="77777777" w:rsidR="00E42B58" w:rsidRDefault="00E21732">
            <w:pPr>
              <w:tabs>
                <w:tab w:val="left" w:pos="900"/>
              </w:tabs>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1.60</w:t>
            </w:r>
          </w:p>
        </w:tc>
        <w:tc>
          <w:tcPr>
            <w:tcW w:w="992" w:type="dxa"/>
          </w:tcPr>
          <w:p w14:paraId="0000002E" w14:textId="77777777" w:rsidR="00E42B58" w:rsidRDefault="00E21732">
            <w:pPr>
              <w:tabs>
                <w:tab w:val="left" w:pos="900"/>
              </w:tabs>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3.90</w:t>
            </w:r>
          </w:p>
        </w:tc>
        <w:tc>
          <w:tcPr>
            <w:tcW w:w="709" w:type="dxa"/>
          </w:tcPr>
          <w:p w14:paraId="0000002F" w14:textId="77777777" w:rsidR="00E42B58" w:rsidRDefault="00E21732">
            <w:pPr>
              <w:tabs>
                <w:tab w:val="left" w:pos="900"/>
              </w:tabs>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152</w:t>
            </w:r>
          </w:p>
        </w:tc>
      </w:tr>
      <w:tr w:rsidR="00E42B58" w14:paraId="23A0738B" w14:textId="77777777" w:rsidTr="00E42B58">
        <w:trPr>
          <w:trHeight w:val="325"/>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7F7F7F"/>
              <w:bottom w:val="single" w:sz="12" w:space="0" w:color="000000"/>
            </w:tcBorders>
          </w:tcPr>
          <w:p w14:paraId="00000030" w14:textId="77777777" w:rsidR="00E42B58" w:rsidRDefault="00E21732">
            <w:pPr>
              <w:tabs>
                <w:tab w:val="left" w:pos="900"/>
              </w:tabs>
              <w:spacing w:line="240" w:lineRule="auto"/>
              <w:ind w:firstLine="0"/>
              <w:jc w:val="left"/>
              <w:rPr>
                <w:sz w:val="18"/>
                <w:szCs w:val="18"/>
              </w:rPr>
            </w:pPr>
            <w:r>
              <w:rPr>
                <w:b w:val="0"/>
                <w:sz w:val="18"/>
                <w:szCs w:val="18"/>
              </w:rPr>
              <w:t>BET, Specific surface area, (m</w:t>
            </w:r>
            <w:r>
              <w:rPr>
                <w:b w:val="0"/>
                <w:sz w:val="18"/>
                <w:szCs w:val="18"/>
                <w:vertAlign w:val="superscript"/>
              </w:rPr>
              <w:t>2</w:t>
            </w:r>
            <w:r>
              <w:rPr>
                <w:b w:val="0"/>
                <w:sz w:val="18"/>
                <w:szCs w:val="18"/>
              </w:rPr>
              <w:t>/g)</w:t>
            </w:r>
          </w:p>
        </w:tc>
        <w:tc>
          <w:tcPr>
            <w:tcW w:w="992" w:type="dxa"/>
            <w:tcBorders>
              <w:top w:val="single" w:sz="4" w:space="0" w:color="7F7F7F"/>
              <w:bottom w:val="single" w:sz="12" w:space="0" w:color="000000"/>
            </w:tcBorders>
          </w:tcPr>
          <w:p w14:paraId="00000031" w14:textId="77777777" w:rsidR="00E42B58" w:rsidRDefault="00E21732">
            <w:pPr>
              <w:tabs>
                <w:tab w:val="left" w:pos="90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1.76</w:t>
            </w:r>
          </w:p>
        </w:tc>
        <w:tc>
          <w:tcPr>
            <w:tcW w:w="851" w:type="dxa"/>
            <w:tcBorders>
              <w:top w:val="single" w:sz="4" w:space="0" w:color="7F7F7F"/>
              <w:bottom w:val="single" w:sz="12" w:space="0" w:color="000000"/>
            </w:tcBorders>
          </w:tcPr>
          <w:p w14:paraId="00000032" w14:textId="77777777" w:rsidR="00E42B58" w:rsidRDefault="00E21732">
            <w:pPr>
              <w:tabs>
                <w:tab w:val="left" w:pos="90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2.84</w:t>
            </w:r>
          </w:p>
        </w:tc>
        <w:tc>
          <w:tcPr>
            <w:tcW w:w="992" w:type="dxa"/>
            <w:tcBorders>
              <w:top w:val="single" w:sz="4" w:space="0" w:color="7F7F7F"/>
              <w:bottom w:val="single" w:sz="12" w:space="0" w:color="000000"/>
            </w:tcBorders>
          </w:tcPr>
          <w:p w14:paraId="00000033" w14:textId="77777777" w:rsidR="00E42B58" w:rsidRDefault="00E21732">
            <w:pPr>
              <w:tabs>
                <w:tab w:val="left" w:pos="90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FF0000"/>
                <w:sz w:val="18"/>
                <w:szCs w:val="18"/>
              </w:rPr>
            </w:pPr>
            <w:r>
              <w:rPr>
                <w:sz w:val="18"/>
                <w:szCs w:val="18"/>
              </w:rPr>
              <w:t>0.96</w:t>
            </w:r>
          </w:p>
        </w:tc>
        <w:tc>
          <w:tcPr>
            <w:tcW w:w="709" w:type="dxa"/>
            <w:tcBorders>
              <w:top w:val="single" w:sz="4" w:space="0" w:color="7F7F7F"/>
              <w:bottom w:val="single" w:sz="12" w:space="0" w:color="000000"/>
            </w:tcBorders>
          </w:tcPr>
          <w:p w14:paraId="00000034" w14:textId="77777777" w:rsidR="00E42B58" w:rsidRDefault="00E21732">
            <w:pPr>
              <w:tabs>
                <w:tab w:val="left" w:pos="900"/>
              </w:tabs>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bl>
    <w:p w14:paraId="00000035" w14:textId="77777777" w:rsidR="00E42B58" w:rsidRDefault="00E42B58"/>
    <w:p w14:paraId="00000036" w14:textId="4047F800" w:rsidR="00E42B58" w:rsidRPr="005F5809" w:rsidRDefault="003F0F7E" w:rsidP="003F0F7E">
      <w:pPr>
        <w:jc w:val="center"/>
      </w:pPr>
      <w:r w:rsidRPr="005F5809">
        <w:rPr>
          <w:noProof/>
        </w:rPr>
        <w:drawing>
          <wp:inline distT="0" distB="0" distL="0" distR="0" wp14:anchorId="520273B3" wp14:editId="441FF865">
            <wp:extent cx="2880000" cy="2144529"/>
            <wp:effectExtent l="0" t="0" r="0" b="8255"/>
            <wp:docPr id="6" name="Picture 5" descr="A graph of a line graph&#10;&#10;AI-generated content may be incorrect.">
              <a:extLst xmlns:a="http://schemas.openxmlformats.org/drawingml/2006/main">
                <a:ext uri="{FF2B5EF4-FFF2-40B4-BE49-F238E27FC236}">
                  <a16:creationId xmlns:a16="http://schemas.microsoft.com/office/drawing/2014/main" id="{941738F6-4A80-4DC1-1AAC-C8F50B202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line graph&#10;&#10;AI-generated content may be incorrect.">
                      <a:extLst>
                        <a:ext uri="{FF2B5EF4-FFF2-40B4-BE49-F238E27FC236}">
                          <a16:creationId xmlns:a16="http://schemas.microsoft.com/office/drawing/2014/main" id="{941738F6-4A80-4DC1-1AAC-C8F50B202241}"/>
                        </a:ext>
                      </a:extLst>
                    </pic:cNvPr>
                    <pic:cNvPicPr>
                      <a:picLocks noChangeAspect="1"/>
                    </pic:cNvPicPr>
                  </pic:nvPicPr>
                  <pic:blipFill>
                    <a:blip r:embed="rId9"/>
                    <a:stretch>
                      <a:fillRect/>
                    </a:stretch>
                  </pic:blipFill>
                  <pic:spPr>
                    <a:xfrm>
                      <a:off x="0" y="0"/>
                      <a:ext cx="2880000" cy="2144529"/>
                    </a:xfrm>
                    <a:prstGeom prst="rect">
                      <a:avLst/>
                    </a:prstGeom>
                  </pic:spPr>
                </pic:pic>
              </a:graphicData>
            </a:graphic>
          </wp:inline>
        </w:drawing>
      </w:r>
    </w:p>
    <w:p w14:paraId="00000037" w14:textId="77777777" w:rsidR="00E42B58" w:rsidRPr="005F5809" w:rsidRDefault="00E42B58"/>
    <w:p w14:paraId="00000039" w14:textId="77777777" w:rsidR="00E42B58" w:rsidRPr="005F5809" w:rsidRDefault="00E21732">
      <w:r w:rsidRPr="004E4F20">
        <w:rPr>
          <w:b/>
        </w:rPr>
        <w:t>Fig.1.</w:t>
      </w:r>
      <w:r w:rsidRPr="005F5809">
        <w:t>particle size distribution curves of materials.</w:t>
      </w:r>
    </w:p>
    <w:p w14:paraId="0000003A" w14:textId="77777777" w:rsidR="00E42B58" w:rsidRPr="005F5809" w:rsidRDefault="00E21732">
      <w:pPr>
        <w:spacing w:before="240" w:after="120"/>
        <w:ind w:firstLine="0"/>
        <w:jc w:val="center"/>
        <w:rPr>
          <w:b/>
          <w:sz w:val="18"/>
          <w:szCs w:val="18"/>
        </w:rPr>
      </w:pPr>
      <w:r w:rsidRPr="005F5809">
        <w:rPr>
          <w:b/>
          <w:sz w:val="18"/>
          <w:szCs w:val="18"/>
        </w:rPr>
        <w:t xml:space="preserve">Table 2.  </w:t>
      </w:r>
      <w:r w:rsidRPr="005F5809">
        <w:rPr>
          <w:sz w:val="18"/>
          <w:szCs w:val="18"/>
        </w:rPr>
        <w:t>Chemical composition of raw materials (weight%) used in the experiment.</w:t>
      </w:r>
    </w:p>
    <w:tbl>
      <w:tblPr>
        <w:tblStyle w:val="a0"/>
        <w:tblW w:w="6952"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714"/>
        <w:gridCol w:w="567"/>
        <w:gridCol w:w="567"/>
        <w:gridCol w:w="567"/>
        <w:gridCol w:w="567"/>
        <w:gridCol w:w="567"/>
        <w:gridCol w:w="567"/>
        <w:gridCol w:w="426"/>
        <w:gridCol w:w="567"/>
        <w:gridCol w:w="567"/>
        <w:gridCol w:w="425"/>
        <w:gridCol w:w="425"/>
        <w:gridCol w:w="426"/>
      </w:tblGrid>
      <w:tr w:rsidR="00E42B58" w:rsidRPr="005F5809" w14:paraId="45936E5E" w14:textId="77777777">
        <w:trPr>
          <w:trHeight w:val="340"/>
          <w:jc w:val="center"/>
        </w:trPr>
        <w:tc>
          <w:tcPr>
            <w:tcW w:w="714" w:type="dxa"/>
            <w:tcBorders>
              <w:top w:val="single" w:sz="12" w:space="0" w:color="000000"/>
              <w:bottom w:val="single" w:sz="4" w:space="0" w:color="000000"/>
            </w:tcBorders>
            <w:vAlign w:val="center"/>
          </w:tcPr>
          <w:p w14:paraId="0000003B"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 xml:space="preserve">Material </w:t>
            </w:r>
          </w:p>
        </w:tc>
        <w:tc>
          <w:tcPr>
            <w:tcW w:w="567" w:type="dxa"/>
            <w:tcBorders>
              <w:top w:val="single" w:sz="12" w:space="0" w:color="000000"/>
              <w:bottom w:val="single" w:sz="4" w:space="0" w:color="000000"/>
            </w:tcBorders>
            <w:vAlign w:val="center"/>
          </w:tcPr>
          <w:p w14:paraId="0000003C"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SiO</w:t>
            </w:r>
            <w:r w:rsidRPr="005F5809">
              <w:rPr>
                <w:rFonts w:ascii="Times New Roman" w:hAnsi="Times New Roman" w:cs="Times New Roman"/>
                <w:sz w:val="18"/>
                <w:szCs w:val="18"/>
                <w:vertAlign w:val="subscript"/>
              </w:rPr>
              <w:t>2</w:t>
            </w:r>
          </w:p>
        </w:tc>
        <w:tc>
          <w:tcPr>
            <w:tcW w:w="567" w:type="dxa"/>
            <w:tcBorders>
              <w:top w:val="single" w:sz="12" w:space="0" w:color="000000"/>
              <w:bottom w:val="single" w:sz="4" w:space="0" w:color="000000"/>
            </w:tcBorders>
            <w:vAlign w:val="center"/>
          </w:tcPr>
          <w:p w14:paraId="0000003D"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Al</w:t>
            </w:r>
            <w:r w:rsidRPr="005F5809">
              <w:rPr>
                <w:rFonts w:ascii="Times New Roman" w:hAnsi="Times New Roman" w:cs="Times New Roman"/>
                <w:sz w:val="18"/>
                <w:szCs w:val="18"/>
                <w:vertAlign w:val="subscript"/>
              </w:rPr>
              <w:t>2</w:t>
            </w:r>
            <w:r w:rsidRPr="005F5809">
              <w:rPr>
                <w:rFonts w:ascii="Times New Roman" w:hAnsi="Times New Roman" w:cs="Times New Roman"/>
                <w:sz w:val="18"/>
                <w:szCs w:val="18"/>
              </w:rPr>
              <w:t>O</w:t>
            </w:r>
            <w:r w:rsidRPr="005F5809">
              <w:rPr>
                <w:rFonts w:ascii="Times New Roman" w:hAnsi="Times New Roman" w:cs="Times New Roman"/>
                <w:sz w:val="18"/>
                <w:szCs w:val="18"/>
                <w:vertAlign w:val="subscript"/>
              </w:rPr>
              <w:t>3</w:t>
            </w:r>
          </w:p>
        </w:tc>
        <w:tc>
          <w:tcPr>
            <w:tcW w:w="567" w:type="dxa"/>
            <w:tcBorders>
              <w:top w:val="single" w:sz="12" w:space="0" w:color="000000"/>
              <w:bottom w:val="single" w:sz="4" w:space="0" w:color="000000"/>
            </w:tcBorders>
            <w:vAlign w:val="center"/>
          </w:tcPr>
          <w:p w14:paraId="0000003E"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Fe</w:t>
            </w:r>
            <w:r w:rsidRPr="005F5809">
              <w:rPr>
                <w:rFonts w:ascii="Times New Roman" w:hAnsi="Times New Roman" w:cs="Times New Roman"/>
                <w:sz w:val="18"/>
                <w:szCs w:val="18"/>
                <w:vertAlign w:val="subscript"/>
              </w:rPr>
              <w:t>2</w:t>
            </w:r>
            <w:r w:rsidRPr="005F5809">
              <w:rPr>
                <w:rFonts w:ascii="Times New Roman" w:hAnsi="Times New Roman" w:cs="Times New Roman"/>
                <w:sz w:val="18"/>
                <w:szCs w:val="18"/>
              </w:rPr>
              <w:t>O</w:t>
            </w:r>
            <w:r w:rsidRPr="005F5809">
              <w:rPr>
                <w:rFonts w:ascii="Times New Roman" w:hAnsi="Times New Roman" w:cs="Times New Roman"/>
                <w:sz w:val="18"/>
                <w:szCs w:val="18"/>
                <w:vertAlign w:val="subscript"/>
              </w:rPr>
              <w:t>3</w:t>
            </w:r>
          </w:p>
        </w:tc>
        <w:tc>
          <w:tcPr>
            <w:tcW w:w="567" w:type="dxa"/>
            <w:tcBorders>
              <w:top w:val="single" w:sz="12" w:space="0" w:color="000000"/>
              <w:bottom w:val="single" w:sz="4" w:space="0" w:color="000000"/>
            </w:tcBorders>
            <w:vAlign w:val="center"/>
          </w:tcPr>
          <w:p w14:paraId="0000003F"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CaO</w:t>
            </w:r>
          </w:p>
        </w:tc>
        <w:tc>
          <w:tcPr>
            <w:tcW w:w="567" w:type="dxa"/>
            <w:tcBorders>
              <w:top w:val="single" w:sz="12" w:space="0" w:color="000000"/>
              <w:bottom w:val="single" w:sz="4" w:space="0" w:color="000000"/>
            </w:tcBorders>
            <w:vAlign w:val="center"/>
          </w:tcPr>
          <w:p w14:paraId="00000040"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MgO</w:t>
            </w:r>
          </w:p>
        </w:tc>
        <w:tc>
          <w:tcPr>
            <w:tcW w:w="567" w:type="dxa"/>
            <w:tcBorders>
              <w:top w:val="single" w:sz="12" w:space="0" w:color="000000"/>
              <w:bottom w:val="single" w:sz="4" w:space="0" w:color="000000"/>
            </w:tcBorders>
            <w:vAlign w:val="center"/>
          </w:tcPr>
          <w:p w14:paraId="00000041"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Na</w:t>
            </w:r>
            <w:r w:rsidRPr="005F5809">
              <w:rPr>
                <w:rFonts w:ascii="Times New Roman" w:hAnsi="Times New Roman" w:cs="Times New Roman"/>
                <w:sz w:val="18"/>
                <w:szCs w:val="18"/>
                <w:vertAlign w:val="subscript"/>
              </w:rPr>
              <w:t>2</w:t>
            </w:r>
            <w:r w:rsidRPr="005F5809">
              <w:rPr>
                <w:rFonts w:ascii="Times New Roman" w:hAnsi="Times New Roman" w:cs="Times New Roman"/>
                <w:sz w:val="18"/>
                <w:szCs w:val="18"/>
              </w:rPr>
              <w:t>O</w:t>
            </w:r>
          </w:p>
        </w:tc>
        <w:tc>
          <w:tcPr>
            <w:tcW w:w="426" w:type="dxa"/>
            <w:tcBorders>
              <w:top w:val="single" w:sz="12" w:space="0" w:color="000000"/>
              <w:bottom w:val="single" w:sz="4" w:space="0" w:color="000000"/>
            </w:tcBorders>
            <w:vAlign w:val="center"/>
          </w:tcPr>
          <w:p w14:paraId="00000042"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K</w:t>
            </w:r>
            <w:r w:rsidRPr="005F5809">
              <w:rPr>
                <w:rFonts w:ascii="Times New Roman" w:hAnsi="Times New Roman" w:cs="Times New Roman"/>
                <w:sz w:val="18"/>
                <w:szCs w:val="18"/>
                <w:vertAlign w:val="subscript"/>
              </w:rPr>
              <w:t>2</w:t>
            </w:r>
            <w:r w:rsidRPr="005F5809">
              <w:rPr>
                <w:rFonts w:ascii="Times New Roman" w:hAnsi="Times New Roman" w:cs="Times New Roman"/>
                <w:sz w:val="18"/>
                <w:szCs w:val="18"/>
              </w:rPr>
              <w:t>O</w:t>
            </w:r>
          </w:p>
        </w:tc>
        <w:tc>
          <w:tcPr>
            <w:tcW w:w="567" w:type="dxa"/>
            <w:tcBorders>
              <w:top w:val="single" w:sz="12" w:space="0" w:color="000000"/>
              <w:bottom w:val="single" w:sz="4" w:space="0" w:color="000000"/>
            </w:tcBorders>
            <w:vAlign w:val="center"/>
          </w:tcPr>
          <w:p w14:paraId="00000043" w14:textId="77777777" w:rsidR="00E42B58" w:rsidRPr="005F5809" w:rsidRDefault="00E21732">
            <w:pPr>
              <w:spacing w:line="240" w:lineRule="auto"/>
              <w:ind w:firstLine="0"/>
              <w:jc w:val="center"/>
              <w:rPr>
                <w:rFonts w:ascii="Times New Roman" w:hAnsi="Times New Roman" w:cs="Times New Roman"/>
                <w:sz w:val="18"/>
                <w:szCs w:val="18"/>
              </w:rPr>
            </w:pPr>
            <w:proofErr w:type="spellStart"/>
            <w:r w:rsidRPr="005F5809">
              <w:rPr>
                <w:rFonts w:ascii="Times New Roman" w:hAnsi="Times New Roman" w:cs="Times New Roman"/>
                <w:sz w:val="18"/>
                <w:szCs w:val="18"/>
              </w:rPr>
              <w:t>MnO</w:t>
            </w:r>
            <w:proofErr w:type="spellEnd"/>
          </w:p>
        </w:tc>
        <w:tc>
          <w:tcPr>
            <w:tcW w:w="567" w:type="dxa"/>
            <w:tcBorders>
              <w:top w:val="single" w:sz="12" w:space="0" w:color="000000"/>
              <w:bottom w:val="single" w:sz="4" w:space="0" w:color="000000"/>
            </w:tcBorders>
            <w:vAlign w:val="center"/>
          </w:tcPr>
          <w:p w14:paraId="00000044"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TiO</w:t>
            </w:r>
            <w:r w:rsidRPr="005F5809">
              <w:rPr>
                <w:rFonts w:ascii="Times New Roman" w:hAnsi="Times New Roman" w:cs="Times New Roman"/>
                <w:sz w:val="18"/>
                <w:szCs w:val="18"/>
                <w:vertAlign w:val="subscript"/>
              </w:rPr>
              <w:t>2</w:t>
            </w:r>
          </w:p>
        </w:tc>
        <w:tc>
          <w:tcPr>
            <w:tcW w:w="425" w:type="dxa"/>
            <w:tcBorders>
              <w:top w:val="single" w:sz="12" w:space="0" w:color="000000"/>
              <w:bottom w:val="single" w:sz="4" w:space="0" w:color="000000"/>
            </w:tcBorders>
            <w:vAlign w:val="center"/>
          </w:tcPr>
          <w:p w14:paraId="00000045"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SO</w:t>
            </w:r>
            <w:r w:rsidRPr="005F5809">
              <w:rPr>
                <w:rFonts w:ascii="Times New Roman" w:hAnsi="Times New Roman" w:cs="Times New Roman"/>
                <w:sz w:val="18"/>
                <w:szCs w:val="18"/>
                <w:vertAlign w:val="subscript"/>
              </w:rPr>
              <w:t>3</w:t>
            </w:r>
          </w:p>
        </w:tc>
        <w:tc>
          <w:tcPr>
            <w:tcW w:w="425" w:type="dxa"/>
            <w:tcBorders>
              <w:top w:val="single" w:sz="12" w:space="0" w:color="000000"/>
              <w:bottom w:val="single" w:sz="4" w:space="0" w:color="000000"/>
            </w:tcBorders>
            <w:vAlign w:val="center"/>
          </w:tcPr>
          <w:p w14:paraId="00000046"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P</w:t>
            </w:r>
            <w:r w:rsidRPr="005F5809">
              <w:rPr>
                <w:rFonts w:ascii="Times New Roman" w:hAnsi="Times New Roman" w:cs="Times New Roman"/>
                <w:sz w:val="18"/>
                <w:szCs w:val="18"/>
                <w:vertAlign w:val="subscript"/>
              </w:rPr>
              <w:t>2</w:t>
            </w:r>
            <w:r w:rsidRPr="005F5809">
              <w:rPr>
                <w:rFonts w:ascii="Times New Roman" w:hAnsi="Times New Roman" w:cs="Times New Roman"/>
                <w:sz w:val="18"/>
                <w:szCs w:val="18"/>
              </w:rPr>
              <w:t>O</w:t>
            </w:r>
            <w:r w:rsidRPr="005F5809">
              <w:rPr>
                <w:rFonts w:ascii="Times New Roman" w:hAnsi="Times New Roman" w:cs="Times New Roman"/>
                <w:sz w:val="18"/>
                <w:szCs w:val="18"/>
                <w:vertAlign w:val="subscript"/>
              </w:rPr>
              <w:t>5</w:t>
            </w:r>
          </w:p>
        </w:tc>
        <w:tc>
          <w:tcPr>
            <w:tcW w:w="426" w:type="dxa"/>
            <w:tcBorders>
              <w:top w:val="single" w:sz="12" w:space="0" w:color="000000"/>
              <w:bottom w:val="single" w:sz="4" w:space="0" w:color="000000"/>
            </w:tcBorders>
            <w:vAlign w:val="center"/>
          </w:tcPr>
          <w:p w14:paraId="00000047" w14:textId="77777777" w:rsidR="00E42B58" w:rsidRPr="005F5809" w:rsidRDefault="00E21732">
            <w:pPr>
              <w:spacing w:line="240" w:lineRule="auto"/>
              <w:ind w:firstLine="0"/>
              <w:jc w:val="center"/>
              <w:rPr>
                <w:rFonts w:ascii="Times New Roman" w:hAnsi="Times New Roman" w:cs="Times New Roman"/>
                <w:sz w:val="18"/>
                <w:szCs w:val="18"/>
              </w:rPr>
            </w:pPr>
            <w:r w:rsidRPr="005F5809">
              <w:rPr>
                <w:rFonts w:ascii="Times New Roman" w:hAnsi="Times New Roman" w:cs="Times New Roman"/>
                <w:sz w:val="18"/>
                <w:szCs w:val="18"/>
              </w:rPr>
              <w:t>SrO</w:t>
            </w:r>
            <w:r w:rsidRPr="005F5809">
              <w:rPr>
                <w:rFonts w:ascii="Times New Roman" w:hAnsi="Times New Roman" w:cs="Times New Roman"/>
                <w:sz w:val="18"/>
                <w:szCs w:val="18"/>
                <w:vertAlign w:val="subscript"/>
              </w:rPr>
              <w:t>2</w:t>
            </w:r>
          </w:p>
        </w:tc>
      </w:tr>
      <w:tr w:rsidR="00E42B58" w:rsidRPr="005F5809" w14:paraId="43FDE6A9" w14:textId="77777777">
        <w:trPr>
          <w:trHeight w:val="340"/>
          <w:jc w:val="center"/>
        </w:trPr>
        <w:tc>
          <w:tcPr>
            <w:tcW w:w="714" w:type="dxa"/>
            <w:tcBorders>
              <w:top w:val="single" w:sz="4" w:space="0" w:color="000000"/>
            </w:tcBorders>
          </w:tcPr>
          <w:p w14:paraId="00000048" w14:textId="77777777" w:rsidR="00E42B58" w:rsidRPr="005F5809" w:rsidRDefault="00E21732">
            <w:pPr>
              <w:spacing w:line="240" w:lineRule="auto"/>
              <w:ind w:firstLine="0"/>
              <w:jc w:val="left"/>
              <w:rPr>
                <w:rFonts w:ascii="Times New Roman" w:hAnsi="Times New Roman" w:cs="Times New Roman"/>
                <w:sz w:val="18"/>
                <w:szCs w:val="18"/>
              </w:rPr>
            </w:pPr>
            <w:r w:rsidRPr="005F5809">
              <w:rPr>
                <w:rFonts w:ascii="Times New Roman" w:hAnsi="Times New Roman" w:cs="Times New Roman"/>
                <w:sz w:val="18"/>
                <w:szCs w:val="18"/>
              </w:rPr>
              <w:t>Cement</w:t>
            </w:r>
          </w:p>
        </w:tc>
        <w:tc>
          <w:tcPr>
            <w:tcW w:w="567" w:type="dxa"/>
            <w:tcBorders>
              <w:top w:val="single" w:sz="4" w:space="0" w:color="000000"/>
            </w:tcBorders>
            <w:vAlign w:val="center"/>
          </w:tcPr>
          <w:p w14:paraId="00000049"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23.59</w:t>
            </w:r>
          </w:p>
        </w:tc>
        <w:tc>
          <w:tcPr>
            <w:tcW w:w="567" w:type="dxa"/>
            <w:tcBorders>
              <w:top w:val="single" w:sz="4" w:space="0" w:color="000000"/>
            </w:tcBorders>
            <w:vAlign w:val="center"/>
          </w:tcPr>
          <w:p w14:paraId="0000004A"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5.05</w:t>
            </w:r>
          </w:p>
        </w:tc>
        <w:tc>
          <w:tcPr>
            <w:tcW w:w="567" w:type="dxa"/>
            <w:tcBorders>
              <w:top w:val="single" w:sz="4" w:space="0" w:color="000000"/>
            </w:tcBorders>
            <w:vAlign w:val="center"/>
          </w:tcPr>
          <w:p w14:paraId="0000004B"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3.84</w:t>
            </w:r>
          </w:p>
        </w:tc>
        <w:tc>
          <w:tcPr>
            <w:tcW w:w="567" w:type="dxa"/>
            <w:tcBorders>
              <w:top w:val="single" w:sz="4" w:space="0" w:color="000000"/>
            </w:tcBorders>
            <w:vAlign w:val="center"/>
          </w:tcPr>
          <w:p w14:paraId="0000004C"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59.14</w:t>
            </w:r>
          </w:p>
        </w:tc>
        <w:tc>
          <w:tcPr>
            <w:tcW w:w="567" w:type="dxa"/>
            <w:tcBorders>
              <w:top w:val="single" w:sz="4" w:space="0" w:color="000000"/>
            </w:tcBorders>
            <w:vAlign w:val="center"/>
          </w:tcPr>
          <w:p w14:paraId="0000004D"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567" w:type="dxa"/>
            <w:tcBorders>
              <w:top w:val="single" w:sz="4" w:space="0" w:color="000000"/>
            </w:tcBorders>
            <w:vAlign w:val="center"/>
          </w:tcPr>
          <w:p w14:paraId="0000004E"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426" w:type="dxa"/>
            <w:tcBorders>
              <w:top w:val="single" w:sz="4" w:space="0" w:color="000000"/>
            </w:tcBorders>
            <w:vAlign w:val="center"/>
          </w:tcPr>
          <w:p w14:paraId="0000004F"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2.01</w:t>
            </w:r>
          </w:p>
        </w:tc>
        <w:tc>
          <w:tcPr>
            <w:tcW w:w="567" w:type="dxa"/>
            <w:tcBorders>
              <w:top w:val="single" w:sz="4" w:space="0" w:color="000000"/>
            </w:tcBorders>
            <w:vAlign w:val="center"/>
          </w:tcPr>
          <w:p w14:paraId="00000050"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0.10</w:t>
            </w:r>
          </w:p>
        </w:tc>
        <w:tc>
          <w:tcPr>
            <w:tcW w:w="567" w:type="dxa"/>
            <w:tcBorders>
              <w:top w:val="single" w:sz="4" w:space="0" w:color="000000"/>
            </w:tcBorders>
            <w:vAlign w:val="center"/>
          </w:tcPr>
          <w:p w14:paraId="00000051"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0.25</w:t>
            </w:r>
          </w:p>
        </w:tc>
        <w:tc>
          <w:tcPr>
            <w:tcW w:w="425" w:type="dxa"/>
            <w:tcBorders>
              <w:top w:val="single" w:sz="4" w:space="0" w:color="000000"/>
            </w:tcBorders>
            <w:vAlign w:val="center"/>
          </w:tcPr>
          <w:p w14:paraId="00000052"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5.51</w:t>
            </w:r>
          </w:p>
        </w:tc>
        <w:tc>
          <w:tcPr>
            <w:tcW w:w="425" w:type="dxa"/>
            <w:tcBorders>
              <w:top w:val="single" w:sz="4" w:space="0" w:color="000000"/>
            </w:tcBorders>
            <w:vAlign w:val="center"/>
          </w:tcPr>
          <w:p w14:paraId="00000053"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0.35</w:t>
            </w:r>
          </w:p>
        </w:tc>
        <w:tc>
          <w:tcPr>
            <w:tcW w:w="426" w:type="dxa"/>
            <w:tcBorders>
              <w:top w:val="single" w:sz="4" w:space="0" w:color="000000"/>
            </w:tcBorders>
            <w:vAlign w:val="center"/>
          </w:tcPr>
          <w:p w14:paraId="00000054"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0.09</w:t>
            </w:r>
          </w:p>
        </w:tc>
      </w:tr>
      <w:tr w:rsidR="00E42B58" w:rsidRPr="005F5809" w14:paraId="7E86CB6A" w14:textId="77777777">
        <w:trPr>
          <w:trHeight w:val="467"/>
          <w:jc w:val="center"/>
        </w:trPr>
        <w:tc>
          <w:tcPr>
            <w:tcW w:w="714" w:type="dxa"/>
          </w:tcPr>
          <w:p w14:paraId="00000055" w14:textId="77777777" w:rsidR="00E42B58" w:rsidRPr="005F5809" w:rsidRDefault="00E21732">
            <w:pPr>
              <w:spacing w:line="240" w:lineRule="auto"/>
              <w:ind w:firstLine="0"/>
              <w:jc w:val="left"/>
              <w:rPr>
                <w:rFonts w:ascii="Times New Roman" w:hAnsi="Times New Roman" w:cs="Times New Roman"/>
                <w:sz w:val="18"/>
                <w:szCs w:val="18"/>
              </w:rPr>
            </w:pPr>
            <w:proofErr w:type="spellStart"/>
            <w:r w:rsidRPr="005F5809">
              <w:rPr>
                <w:rFonts w:ascii="Times New Roman" w:hAnsi="Times New Roman" w:cs="Times New Roman"/>
                <w:sz w:val="18"/>
                <w:szCs w:val="18"/>
              </w:rPr>
              <w:t>SiMn</w:t>
            </w:r>
            <w:proofErr w:type="spellEnd"/>
            <w:r w:rsidRPr="005F5809">
              <w:rPr>
                <w:rFonts w:ascii="Times New Roman" w:hAnsi="Times New Roman" w:cs="Times New Roman"/>
                <w:sz w:val="18"/>
                <w:szCs w:val="18"/>
              </w:rPr>
              <w:t xml:space="preserve"> slag</w:t>
            </w:r>
          </w:p>
          <w:p w14:paraId="00000056" w14:textId="77777777" w:rsidR="00E42B58" w:rsidRPr="005F5809" w:rsidRDefault="00E42B58">
            <w:pPr>
              <w:spacing w:line="240" w:lineRule="auto"/>
              <w:ind w:firstLine="0"/>
              <w:jc w:val="left"/>
              <w:rPr>
                <w:rFonts w:ascii="Times New Roman" w:hAnsi="Times New Roman" w:cs="Times New Roman"/>
                <w:sz w:val="18"/>
                <w:szCs w:val="18"/>
              </w:rPr>
            </w:pPr>
          </w:p>
        </w:tc>
        <w:tc>
          <w:tcPr>
            <w:tcW w:w="567" w:type="dxa"/>
            <w:vAlign w:val="center"/>
          </w:tcPr>
          <w:p w14:paraId="00000057"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46.86</w:t>
            </w:r>
          </w:p>
        </w:tc>
        <w:tc>
          <w:tcPr>
            <w:tcW w:w="567" w:type="dxa"/>
            <w:vAlign w:val="center"/>
          </w:tcPr>
          <w:p w14:paraId="00000058"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9.91</w:t>
            </w:r>
          </w:p>
        </w:tc>
        <w:tc>
          <w:tcPr>
            <w:tcW w:w="567" w:type="dxa"/>
            <w:vAlign w:val="center"/>
          </w:tcPr>
          <w:p w14:paraId="00000059"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0.13</w:t>
            </w:r>
          </w:p>
        </w:tc>
        <w:tc>
          <w:tcPr>
            <w:tcW w:w="567" w:type="dxa"/>
            <w:vAlign w:val="center"/>
          </w:tcPr>
          <w:p w14:paraId="0000005A"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26.05</w:t>
            </w:r>
          </w:p>
        </w:tc>
        <w:tc>
          <w:tcPr>
            <w:tcW w:w="567" w:type="dxa"/>
            <w:vAlign w:val="center"/>
          </w:tcPr>
          <w:p w14:paraId="0000005B"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3.85</w:t>
            </w:r>
          </w:p>
        </w:tc>
        <w:tc>
          <w:tcPr>
            <w:tcW w:w="567" w:type="dxa"/>
            <w:vAlign w:val="center"/>
          </w:tcPr>
          <w:p w14:paraId="0000005C"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426" w:type="dxa"/>
            <w:vAlign w:val="center"/>
          </w:tcPr>
          <w:p w14:paraId="0000005D"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1.03</w:t>
            </w:r>
          </w:p>
        </w:tc>
        <w:tc>
          <w:tcPr>
            <w:tcW w:w="567" w:type="dxa"/>
            <w:vAlign w:val="center"/>
          </w:tcPr>
          <w:p w14:paraId="0000005E"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7.15</w:t>
            </w:r>
          </w:p>
        </w:tc>
        <w:tc>
          <w:tcPr>
            <w:tcW w:w="567" w:type="dxa"/>
            <w:vAlign w:val="center"/>
          </w:tcPr>
          <w:p w14:paraId="0000005F"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0.05</w:t>
            </w:r>
          </w:p>
        </w:tc>
        <w:tc>
          <w:tcPr>
            <w:tcW w:w="425" w:type="dxa"/>
            <w:vAlign w:val="center"/>
          </w:tcPr>
          <w:p w14:paraId="00000060"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0.55</w:t>
            </w:r>
          </w:p>
        </w:tc>
        <w:tc>
          <w:tcPr>
            <w:tcW w:w="425" w:type="dxa"/>
            <w:vAlign w:val="center"/>
          </w:tcPr>
          <w:p w14:paraId="00000061"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426" w:type="dxa"/>
            <w:vAlign w:val="center"/>
          </w:tcPr>
          <w:p w14:paraId="00000062"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0.58</w:t>
            </w:r>
          </w:p>
        </w:tc>
      </w:tr>
      <w:tr w:rsidR="00E42B58" w:rsidRPr="005F5809" w14:paraId="1436A28A" w14:textId="77777777">
        <w:trPr>
          <w:trHeight w:val="340"/>
          <w:jc w:val="center"/>
        </w:trPr>
        <w:tc>
          <w:tcPr>
            <w:tcW w:w="714" w:type="dxa"/>
          </w:tcPr>
          <w:p w14:paraId="00000063" w14:textId="77777777" w:rsidR="00E42B58" w:rsidRPr="005F5809" w:rsidRDefault="00E21732">
            <w:pPr>
              <w:spacing w:line="240" w:lineRule="auto"/>
              <w:ind w:firstLine="0"/>
              <w:jc w:val="left"/>
              <w:rPr>
                <w:rFonts w:ascii="Times New Roman" w:hAnsi="Times New Roman" w:cs="Times New Roman"/>
                <w:sz w:val="18"/>
                <w:szCs w:val="18"/>
              </w:rPr>
            </w:pPr>
            <w:r w:rsidRPr="005F5809">
              <w:rPr>
                <w:rFonts w:ascii="Times New Roman" w:hAnsi="Times New Roman" w:cs="Times New Roman"/>
                <w:sz w:val="18"/>
                <w:szCs w:val="18"/>
              </w:rPr>
              <w:t>VPI</w:t>
            </w:r>
          </w:p>
          <w:p w14:paraId="00000064" w14:textId="77777777" w:rsidR="00E42B58" w:rsidRPr="005F5809" w:rsidRDefault="00E42B58">
            <w:pPr>
              <w:spacing w:line="240" w:lineRule="auto"/>
              <w:ind w:firstLine="0"/>
              <w:jc w:val="left"/>
              <w:rPr>
                <w:rFonts w:ascii="Times New Roman" w:hAnsi="Times New Roman" w:cs="Times New Roman"/>
                <w:sz w:val="18"/>
                <w:szCs w:val="18"/>
              </w:rPr>
            </w:pPr>
          </w:p>
        </w:tc>
        <w:tc>
          <w:tcPr>
            <w:tcW w:w="567" w:type="dxa"/>
            <w:vAlign w:val="center"/>
          </w:tcPr>
          <w:p w14:paraId="00000065"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53.36</w:t>
            </w:r>
          </w:p>
        </w:tc>
        <w:tc>
          <w:tcPr>
            <w:tcW w:w="567" w:type="dxa"/>
            <w:vAlign w:val="center"/>
          </w:tcPr>
          <w:p w14:paraId="00000066"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7.86</w:t>
            </w:r>
          </w:p>
        </w:tc>
        <w:tc>
          <w:tcPr>
            <w:tcW w:w="567" w:type="dxa"/>
            <w:vAlign w:val="center"/>
          </w:tcPr>
          <w:p w14:paraId="00000067"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16.67</w:t>
            </w:r>
          </w:p>
        </w:tc>
        <w:tc>
          <w:tcPr>
            <w:tcW w:w="567" w:type="dxa"/>
            <w:vAlign w:val="center"/>
          </w:tcPr>
          <w:p w14:paraId="00000068"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16.52</w:t>
            </w:r>
          </w:p>
        </w:tc>
        <w:tc>
          <w:tcPr>
            <w:tcW w:w="567" w:type="dxa"/>
            <w:vAlign w:val="center"/>
          </w:tcPr>
          <w:p w14:paraId="00000069"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3.18</w:t>
            </w:r>
          </w:p>
        </w:tc>
        <w:tc>
          <w:tcPr>
            <w:tcW w:w="567" w:type="dxa"/>
            <w:vAlign w:val="center"/>
          </w:tcPr>
          <w:p w14:paraId="0000006A"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w:t>
            </w:r>
          </w:p>
        </w:tc>
        <w:tc>
          <w:tcPr>
            <w:tcW w:w="426" w:type="dxa"/>
            <w:vAlign w:val="center"/>
          </w:tcPr>
          <w:p w14:paraId="0000006B"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0.52</w:t>
            </w:r>
          </w:p>
        </w:tc>
        <w:tc>
          <w:tcPr>
            <w:tcW w:w="567" w:type="dxa"/>
            <w:vAlign w:val="center"/>
          </w:tcPr>
          <w:p w14:paraId="0000006C"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0.29</w:t>
            </w:r>
          </w:p>
        </w:tc>
        <w:tc>
          <w:tcPr>
            <w:tcW w:w="567" w:type="dxa"/>
            <w:vAlign w:val="center"/>
          </w:tcPr>
          <w:p w14:paraId="0000006D"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1.46</w:t>
            </w:r>
          </w:p>
        </w:tc>
        <w:tc>
          <w:tcPr>
            <w:tcW w:w="425" w:type="dxa"/>
            <w:vAlign w:val="center"/>
          </w:tcPr>
          <w:p w14:paraId="0000006E"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w:t>
            </w:r>
          </w:p>
        </w:tc>
        <w:tc>
          <w:tcPr>
            <w:tcW w:w="425" w:type="dxa"/>
            <w:vAlign w:val="center"/>
          </w:tcPr>
          <w:p w14:paraId="0000006F"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0.13</w:t>
            </w:r>
          </w:p>
        </w:tc>
        <w:tc>
          <w:tcPr>
            <w:tcW w:w="426" w:type="dxa"/>
            <w:vAlign w:val="center"/>
          </w:tcPr>
          <w:p w14:paraId="00000070" w14:textId="77777777" w:rsidR="00E42B58" w:rsidRPr="005F5809" w:rsidRDefault="00E21732">
            <w:pPr>
              <w:spacing w:line="240" w:lineRule="auto"/>
              <w:ind w:firstLine="0"/>
              <w:jc w:val="right"/>
              <w:rPr>
                <w:rFonts w:ascii="Times New Roman" w:hAnsi="Times New Roman" w:cs="Times New Roman"/>
                <w:color w:val="4472C4"/>
                <w:sz w:val="18"/>
                <w:szCs w:val="18"/>
              </w:rPr>
            </w:pPr>
            <w:r w:rsidRPr="005F5809">
              <w:rPr>
                <w:rFonts w:ascii="Times New Roman" w:hAnsi="Times New Roman" w:cs="Times New Roman"/>
                <w:sz w:val="18"/>
                <w:szCs w:val="18"/>
              </w:rPr>
              <w:t>-</w:t>
            </w:r>
          </w:p>
        </w:tc>
      </w:tr>
      <w:tr w:rsidR="00E42B58" w:rsidRPr="005F5809" w14:paraId="0F063385" w14:textId="77777777">
        <w:trPr>
          <w:trHeight w:val="340"/>
          <w:jc w:val="center"/>
        </w:trPr>
        <w:tc>
          <w:tcPr>
            <w:tcW w:w="714" w:type="dxa"/>
            <w:tcBorders>
              <w:bottom w:val="single" w:sz="12" w:space="0" w:color="000000"/>
            </w:tcBorders>
          </w:tcPr>
          <w:p w14:paraId="00000071" w14:textId="77777777" w:rsidR="00E42B58" w:rsidRPr="005F5809" w:rsidRDefault="00E21732">
            <w:pPr>
              <w:spacing w:line="240" w:lineRule="auto"/>
              <w:ind w:firstLine="0"/>
              <w:jc w:val="left"/>
              <w:rPr>
                <w:rFonts w:ascii="Times New Roman" w:hAnsi="Times New Roman" w:cs="Times New Roman"/>
                <w:sz w:val="18"/>
                <w:szCs w:val="18"/>
              </w:rPr>
            </w:pPr>
            <w:r w:rsidRPr="005F5809">
              <w:rPr>
                <w:rFonts w:ascii="Times New Roman" w:hAnsi="Times New Roman" w:cs="Times New Roman"/>
                <w:sz w:val="18"/>
                <w:szCs w:val="18"/>
              </w:rPr>
              <w:t>Sand</w:t>
            </w:r>
          </w:p>
        </w:tc>
        <w:tc>
          <w:tcPr>
            <w:tcW w:w="567" w:type="dxa"/>
            <w:tcBorders>
              <w:bottom w:val="single" w:sz="12" w:space="0" w:color="000000"/>
            </w:tcBorders>
            <w:vAlign w:val="center"/>
          </w:tcPr>
          <w:p w14:paraId="00000072"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79.76</w:t>
            </w:r>
          </w:p>
        </w:tc>
        <w:tc>
          <w:tcPr>
            <w:tcW w:w="567" w:type="dxa"/>
            <w:tcBorders>
              <w:bottom w:val="single" w:sz="12" w:space="0" w:color="000000"/>
            </w:tcBorders>
            <w:vAlign w:val="center"/>
          </w:tcPr>
          <w:p w14:paraId="00000073"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8.15</w:t>
            </w:r>
          </w:p>
        </w:tc>
        <w:tc>
          <w:tcPr>
            <w:tcW w:w="567" w:type="dxa"/>
            <w:tcBorders>
              <w:bottom w:val="single" w:sz="12" w:space="0" w:color="000000"/>
            </w:tcBorders>
            <w:vAlign w:val="center"/>
          </w:tcPr>
          <w:p w14:paraId="00000074"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3.87</w:t>
            </w:r>
          </w:p>
        </w:tc>
        <w:tc>
          <w:tcPr>
            <w:tcW w:w="567" w:type="dxa"/>
            <w:tcBorders>
              <w:bottom w:val="single" w:sz="12" w:space="0" w:color="000000"/>
            </w:tcBorders>
            <w:vAlign w:val="center"/>
          </w:tcPr>
          <w:p w14:paraId="00000075"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2.22</w:t>
            </w:r>
          </w:p>
        </w:tc>
        <w:tc>
          <w:tcPr>
            <w:tcW w:w="567" w:type="dxa"/>
            <w:tcBorders>
              <w:bottom w:val="single" w:sz="12" w:space="0" w:color="000000"/>
            </w:tcBorders>
            <w:vAlign w:val="center"/>
          </w:tcPr>
          <w:p w14:paraId="00000076"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567" w:type="dxa"/>
            <w:tcBorders>
              <w:bottom w:val="single" w:sz="12" w:space="0" w:color="000000"/>
            </w:tcBorders>
            <w:vAlign w:val="center"/>
          </w:tcPr>
          <w:p w14:paraId="00000077"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426" w:type="dxa"/>
            <w:tcBorders>
              <w:bottom w:val="single" w:sz="12" w:space="0" w:color="000000"/>
            </w:tcBorders>
            <w:vAlign w:val="center"/>
          </w:tcPr>
          <w:p w14:paraId="00000078"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5.31</w:t>
            </w:r>
          </w:p>
        </w:tc>
        <w:tc>
          <w:tcPr>
            <w:tcW w:w="567" w:type="dxa"/>
            <w:tcBorders>
              <w:bottom w:val="single" w:sz="12" w:space="0" w:color="000000"/>
            </w:tcBorders>
            <w:vAlign w:val="center"/>
          </w:tcPr>
          <w:p w14:paraId="00000079"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0.07</w:t>
            </w:r>
          </w:p>
        </w:tc>
        <w:tc>
          <w:tcPr>
            <w:tcW w:w="567" w:type="dxa"/>
            <w:tcBorders>
              <w:bottom w:val="single" w:sz="12" w:space="0" w:color="000000"/>
            </w:tcBorders>
            <w:vAlign w:val="center"/>
          </w:tcPr>
          <w:p w14:paraId="0000007A"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0.32</w:t>
            </w:r>
          </w:p>
        </w:tc>
        <w:tc>
          <w:tcPr>
            <w:tcW w:w="425" w:type="dxa"/>
            <w:tcBorders>
              <w:bottom w:val="single" w:sz="12" w:space="0" w:color="000000"/>
            </w:tcBorders>
            <w:vAlign w:val="center"/>
          </w:tcPr>
          <w:p w14:paraId="0000007B"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425" w:type="dxa"/>
            <w:tcBorders>
              <w:bottom w:val="single" w:sz="12" w:space="0" w:color="000000"/>
            </w:tcBorders>
            <w:vAlign w:val="center"/>
          </w:tcPr>
          <w:p w14:paraId="0000007C"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426" w:type="dxa"/>
            <w:tcBorders>
              <w:bottom w:val="single" w:sz="12" w:space="0" w:color="000000"/>
            </w:tcBorders>
            <w:vAlign w:val="center"/>
          </w:tcPr>
          <w:p w14:paraId="0000007D" w14:textId="77777777" w:rsidR="00E42B58" w:rsidRPr="005F5809" w:rsidRDefault="00E21732">
            <w:pPr>
              <w:spacing w:line="240" w:lineRule="auto"/>
              <w:ind w:firstLine="0"/>
              <w:jc w:val="right"/>
              <w:rPr>
                <w:rFonts w:ascii="Times New Roman" w:hAnsi="Times New Roman" w:cs="Times New Roman"/>
                <w:sz w:val="18"/>
                <w:szCs w:val="18"/>
              </w:rPr>
            </w:pPr>
            <w:r w:rsidRPr="005F5809">
              <w:rPr>
                <w:rFonts w:ascii="Times New Roman" w:hAnsi="Times New Roman" w:cs="Times New Roman"/>
                <w:sz w:val="18"/>
                <w:szCs w:val="18"/>
              </w:rPr>
              <w:t>0.13</w:t>
            </w:r>
          </w:p>
        </w:tc>
      </w:tr>
    </w:tbl>
    <w:p w14:paraId="0000007E" w14:textId="77777777" w:rsidR="00E42B58" w:rsidRPr="005F5809" w:rsidRDefault="00E42B58"/>
    <w:p w14:paraId="0000007F" w14:textId="2094F00A" w:rsidR="00E42B58" w:rsidRDefault="00E21732">
      <w:pPr>
        <w:spacing w:line="240" w:lineRule="auto"/>
        <w:ind w:firstLine="0"/>
      </w:pPr>
      <w:r w:rsidRPr="005F5809">
        <w:t xml:space="preserve">The results of </w:t>
      </w:r>
      <w:r w:rsidR="0072543C" w:rsidRPr="005F5809">
        <w:t>X</w:t>
      </w:r>
      <w:r w:rsidRPr="005F5809">
        <w:t xml:space="preserve">-ray </w:t>
      </w:r>
      <w:r w:rsidR="0072543C" w:rsidRPr="005F5809">
        <w:t>F</w:t>
      </w:r>
      <w:r w:rsidRPr="005F5809">
        <w:t xml:space="preserve">luorescence (XRF) analysis conducted on these raw materials are presented in </w:t>
      </w:r>
      <w:r w:rsidRPr="004E4F20">
        <w:t xml:space="preserve">Table </w:t>
      </w:r>
      <w:r w:rsidR="003F0F7E" w:rsidRPr="005F5809">
        <w:t>2</w:t>
      </w:r>
      <w:r w:rsidRPr="005F5809">
        <w:t xml:space="preserve">. Accordingly, the primary components of the two types of slags, </w:t>
      </w:r>
      <w:r w:rsidR="0072543C" w:rsidRPr="005F5809">
        <w:t>similar</w:t>
      </w:r>
      <w:r w:rsidRPr="005F5809">
        <w:t xml:space="preserve"> like cement, are SiO</w:t>
      </w:r>
      <w:r w:rsidRPr="005F5809">
        <w:rPr>
          <w:vertAlign w:val="subscript"/>
        </w:rPr>
        <w:t>2</w:t>
      </w:r>
      <w:r w:rsidRPr="005F5809">
        <w:t>, CaO, and Al</w:t>
      </w:r>
      <w:r w:rsidRPr="005F5809">
        <w:rPr>
          <w:vertAlign w:val="subscript"/>
        </w:rPr>
        <w:t>2</w:t>
      </w:r>
      <w:r w:rsidRPr="005F5809">
        <w:t>O</w:t>
      </w:r>
      <w:r w:rsidRPr="005F5809">
        <w:rPr>
          <w:vertAlign w:val="subscript"/>
        </w:rPr>
        <w:t>3</w:t>
      </w:r>
      <w:r w:rsidRPr="005F5809">
        <w:t xml:space="preserve">, which together make up </w:t>
      </w:r>
      <w:r w:rsidR="00690511" w:rsidRPr="005F5809">
        <w:t>between</w:t>
      </w:r>
      <w:r w:rsidRPr="005F5809">
        <w:t xml:space="preserve"> 78-83% of the total composition</w:t>
      </w:r>
      <w:r>
        <w:t>. This</w:t>
      </w:r>
      <w:r w:rsidR="00E63469">
        <w:t xml:space="preserve"> constitution</w:t>
      </w:r>
      <w:r>
        <w:t xml:space="preserve"> </w:t>
      </w:r>
      <w:r w:rsidR="00E63469">
        <w:t xml:space="preserve">contributes to the </w:t>
      </w:r>
      <w:r>
        <w:t xml:space="preserve">cementitious </w:t>
      </w:r>
      <w:r>
        <w:lastRenderedPageBreak/>
        <w:t>properties</w:t>
      </w:r>
      <w:r w:rsidR="00E63469">
        <w:t xml:space="preserve"> of the raw materials</w:t>
      </w:r>
      <w:r>
        <w:t xml:space="preserve">. However, it's important to note that the CaO content is significantly lower in </w:t>
      </w:r>
      <w:proofErr w:type="spellStart"/>
      <w:r>
        <w:t>SiMn</w:t>
      </w:r>
      <w:proofErr w:type="spellEnd"/>
      <w:r>
        <w:t xml:space="preserve"> slag and VPI compared to cement, while the SiO</w:t>
      </w:r>
      <w:r w:rsidRPr="00577EE7">
        <w:rPr>
          <w:vertAlign w:val="subscript"/>
        </w:rPr>
        <w:t>2</w:t>
      </w:r>
      <w:r>
        <w:t xml:space="preserve"> content shows an opposite trend.</w:t>
      </w:r>
    </w:p>
    <w:p w14:paraId="00000080" w14:textId="0AAF1960" w:rsidR="00E42B58" w:rsidRDefault="00E21732">
      <w:pPr>
        <w:spacing w:line="240" w:lineRule="auto"/>
        <w:ind w:firstLine="284"/>
      </w:pPr>
      <w:r>
        <w:t xml:space="preserve">The Si/Al ratio is higher in VPI </w:t>
      </w:r>
      <w:r w:rsidRPr="005F5809">
        <w:t xml:space="preserve">than in </w:t>
      </w:r>
      <w:proofErr w:type="spellStart"/>
      <w:r w:rsidRPr="005F5809">
        <w:t>SiMn</w:t>
      </w:r>
      <w:proofErr w:type="spellEnd"/>
      <w:r w:rsidRPr="005F5809">
        <w:t xml:space="preserve"> slag, with values of 6.8 and 4.7, respectively. Moreover, VPI contains a notable amount of Fe</w:t>
      </w:r>
      <w:r w:rsidRPr="005F5809">
        <w:rPr>
          <w:vertAlign w:val="subscript"/>
        </w:rPr>
        <w:t>2</w:t>
      </w:r>
      <w:r w:rsidRPr="005F5809">
        <w:t>O</w:t>
      </w:r>
      <w:r w:rsidRPr="005F5809">
        <w:rPr>
          <w:vertAlign w:val="subscript"/>
        </w:rPr>
        <w:t>3</w:t>
      </w:r>
      <w:r w:rsidRPr="005F5809">
        <w:t xml:space="preserve">, which could play a role in forming </w:t>
      </w:r>
      <w:proofErr w:type="spellStart"/>
      <w:r w:rsidRPr="005F5809">
        <w:t>AFm</w:t>
      </w:r>
      <w:proofErr w:type="spellEnd"/>
      <w:r w:rsidRPr="005F5809">
        <w:t xml:space="preserve"> phases during cement hydration. On the other hand, </w:t>
      </w:r>
      <w:proofErr w:type="spellStart"/>
      <w:r w:rsidRPr="005F5809">
        <w:t>SiMn</w:t>
      </w:r>
      <w:proofErr w:type="spellEnd"/>
      <w:r w:rsidRPr="005F5809">
        <w:t xml:space="preserve"> slag stands out for its high </w:t>
      </w:r>
      <w:proofErr w:type="spellStart"/>
      <w:r w:rsidRPr="005F5809">
        <w:t>MnO</w:t>
      </w:r>
      <w:proofErr w:type="spellEnd"/>
      <w:r w:rsidRPr="005F5809">
        <w:t xml:space="preserve"> content and rich with amorphous phases. Comparatively, VPI consists </w:t>
      </w:r>
      <w:r w:rsidR="00887DC2" w:rsidRPr="005F5809">
        <w:t>of</w:t>
      </w:r>
      <w:r w:rsidRPr="005F5809">
        <w:t xml:space="preserve"> both crystalline and amorphous phases, but dominantly the crystalline phases </w:t>
      </w:r>
      <w:r w:rsidR="00483248" w:rsidRPr="005F5809">
        <w:t>likely</w:t>
      </w:r>
      <w:r w:rsidRPr="005F5809">
        <w:t xml:space="preserve"> to that of cement as shown in </w:t>
      </w:r>
      <w:r w:rsidRPr="004E4F20">
        <w:t>Fig.2.</w:t>
      </w:r>
    </w:p>
    <w:p w14:paraId="00000081" w14:textId="7C23109C" w:rsidR="00E42B58" w:rsidRDefault="00E42B58"/>
    <w:p w14:paraId="00000092" w14:textId="77777777" w:rsidR="00E42B58" w:rsidRDefault="00E42B58"/>
    <w:p w14:paraId="00000094" w14:textId="376C057E" w:rsidR="00E42B58" w:rsidRDefault="007E26DC">
      <w:r>
        <w:rPr>
          <w:noProof/>
        </w:rPr>
        <mc:AlternateContent>
          <mc:Choice Requires="wpg">
            <w:drawing>
              <wp:anchor distT="0" distB="0" distL="114300" distR="114300" simplePos="0" relativeHeight="251674624" behindDoc="0" locked="0" layoutInCell="1" allowOverlap="1" wp14:anchorId="461B796E" wp14:editId="5926CAC9">
                <wp:simplePos x="0" y="0"/>
                <wp:positionH relativeFrom="column">
                  <wp:posOffset>-127000</wp:posOffset>
                </wp:positionH>
                <wp:positionV relativeFrom="paragraph">
                  <wp:posOffset>80645</wp:posOffset>
                </wp:positionV>
                <wp:extent cx="327768" cy="1925320"/>
                <wp:effectExtent l="0" t="0" r="15240" b="17780"/>
                <wp:wrapNone/>
                <wp:docPr id="2120238909" name="Group 2"/>
                <wp:cNvGraphicFramePr/>
                <a:graphic xmlns:a="http://schemas.openxmlformats.org/drawingml/2006/main">
                  <a:graphicData uri="http://schemas.microsoft.com/office/word/2010/wordprocessingGroup">
                    <wpg:wgp>
                      <wpg:cNvGrpSpPr/>
                      <wpg:grpSpPr>
                        <a:xfrm>
                          <a:off x="0" y="0"/>
                          <a:ext cx="327768" cy="1925320"/>
                          <a:chOff x="0" y="0"/>
                          <a:chExt cx="327768" cy="1925320"/>
                        </a:xfrm>
                      </wpg:grpSpPr>
                      <wps:wsp>
                        <wps:cNvPr id="2142415961" name="Rectangle 1"/>
                        <wps:cNvSpPr/>
                        <wps:spPr>
                          <a:xfrm>
                            <a:off x="0" y="1685925"/>
                            <a:ext cx="327768" cy="239395"/>
                          </a:xfrm>
                          <a:prstGeom prst="rect">
                            <a:avLst/>
                          </a:prstGeom>
                          <a:noFill/>
                          <a:ln>
                            <a:noFill/>
                          </a:ln>
                        </wps:spPr>
                        <wps:txbx>
                          <w:txbxContent>
                            <w:p w14:paraId="599BC4DB" w14:textId="3816E0D4" w:rsidR="007E26DC" w:rsidRDefault="007E26DC" w:rsidP="007E26DC">
                              <w:pPr>
                                <w:spacing w:line="258" w:lineRule="auto"/>
                                <w:textDirection w:val="btLr"/>
                              </w:pPr>
                              <w:r>
                                <w:rPr>
                                  <w:b/>
                                  <w:color w:val="000000"/>
                                </w:rPr>
                                <w:t>c)</w:t>
                              </w:r>
                            </w:p>
                          </w:txbxContent>
                        </wps:txbx>
                        <wps:bodyPr spcFirstLastPara="1" wrap="square" lIns="0" tIns="0" rIns="0" bIns="0" anchor="t" anchorCtr="0">
                          <a:noAutofit/>
                        </wps:bodyPr>
                      </wps:wsp>
                      <wps:wsp>
                        <wps:cNvPr id="1315803640" name="Rectangle 1"/>
                        <wps:cNvSpPr/>
                        <wps:spPr>
                          <a:xfrm>
                            <a:off x="0" y="790575"/>
                            <a:ext cx="327660" cy="296545"/>
                          </a:xfrm>
                          <a:prstGeom prst="rect">
                            <a:avLst/>
                          </a:prstGeom>
                          <a:noFill/>
                          <a:ln>
                            <a:noFill/>
                          </a:ln>
                        </wps:spPr>
                        <wps:txbx>
                          <w:txbxContent>
                            <w:p w14:paraId="292CD1AF" w14:textId="51B80733" w:rsidR="007E26DC" w:rsidRDefault="007E26DC" w:rsidP="007E26DC">
                              <w:pPr>
                                <w:spacing w:line="258" w:lineRule="auto"/>
                                <w:textDirection w:val="btLr"/>
                              </w:pPr>
                              <w:r>
                                <w:rPr>
                                  <w:b/>
                                  <w:color w:val="000000"/>
                                </w:rPr>
                                <w:t>b)</w:t>
                              </w:r>
                            </w:p>
                          </w:txbxContent>
                        </wps:txbx>
                        <wps:bodyPr spcFirstLastPara="1" wrap="square" lIns="0" tIns="0" rIns="0" bIns="0" anchor="t" anchorCtr="0">
                          <a:noAutofit/>
                        </wps:bodyPr>
                      </wps:wsp>
                      <wps:wsp>
                        <wps:cNvPr id="1756364648" name="Rectangle 1"/>
                        <wps:cNvSpPr/>
                        <wps:spPr>
                          <a:xfrm>
                            <a:off x="0" y="0"/>
                            <a:ext cx="327768" cy="239395"/>
                          </a:xfrm>
                          <a:prstGeom prst="rect">
                            <a:avLst/>
                          </a:prstGeom>
                          <a:noFill/>
                          <a:ln>
                            <a:noFill/>
                          </a:ln>
                        </wps:spPr>
                        <wps:txbx>
                          <w:txbxContent>
                            <w:p w14:paraId="62EDD980" w14:textId="57F42BFF" w:rsidR="007E26DC" w:rsidRDefault="007E26DC" w:rsidP="007E26DC">
                              <w:pPr>
                                <w:spacing w:line="258" w:lineRule="auto"/>
                                <w:textDirection w:val="btLr"/>
                              </w:pPr>
                              <w:r>
                                <w:rPr>
                                  <w:b/>
                                  <w:color w:val="000000"/>
                                </w:rPr>
                                <w:t>a)</w:t>
                              </w:r>
                            </w:p>
                          </w:txbxContent>
                        </wps:txbx>
                        <wps:bodyPr spcFirstLastPara="1" wrap="square" lIns="0" tIns="0" rIns="0" bIns="0" anchor="t" anchorCtr="0">
                          <a:noAutofit/>
                        </wps:bodyPr>
                      </wps:wsp>
                    </wpg:wgp>
                  </a:graphicData>
                </a:graphic>
              </wp:anchor>
            </w:drawing>
          </mc:Choice>
          <mc:Fallback>
            <w:pict>
              <v:group w14:anchorId="461B796E" id="Group 2" o:spid="_x0000_s1026" style="position:absolute;left:0;text-align:left;margin-left:-10pt;margin-top:6.35pt;width:25.8pt;height:151.6pt;z-index:251674624" coordsize="3277,1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">
                <v:rect id="_x0000_s1027" style="position:absolute;top:16859;width:327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" filled="f" stroked="f">
                  <v:textbox inset="0,0,0,0">
                    <w:txbxContent>
                      <w:p w14:paraId="599BC4DB" w14:textId="3816E0D4" w:rsidR="007E26DC" w:rsidRDefault="007E26DC" w:rsidP="007E26DC">
                        <w:pPr>
                          <w:spacing w:line="258" w:lineRule="auto"/>
                          <w:textDirection w:val="btLr"/>
                        </w:pPr>
                        <w:r>
                          <w:rPr>
                            <w:b/>
                            <w:color w:val="000000"/>
                          </w:rPr>
                          <w:t>c)</w:t>
                        </w:r>
                      </w:p>
                    </w:txbxContent>
                  </v:textbox>
                </v:rect>
                <v:rect id="_x0000_s1028" style="position:absolute;top:7905;width:3276;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" filled="f" stroked="f">
                  <v:textbox inset="0,0,0,0">
                    <w:txbxContent>
                      <w:p w14:paraId="292CD1AF" w14:textId="51B80733" w:rsidR="007E26DC" w:rsidRDefault="007E26DC" w:rsidP="007E26DC">
                        <w:pPr>
                          <w:spacing w:line="258" w:lineRule="auto"/>
                          <w:textDirection w:val="btLr"/>
                        </w:pPr>
                        <w:r>
                          <w:rPr>
                            <w:b/>
                            <w:color w:val="000000"/>
                          </w:rPr>
                          <w:t>b)</w:t>
                        </w:r>
                      </w:p>
                    </w:txbxContent>
                  </v:textbox>
                </v:rect>
                <v:rect id="_x0000_s1029" style="position:absolute;width:3277;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" filled="f" stroked="f">
                  <v:textbox inset="0,0,0,0">
                    <w:txbxContent>
                      <w:p w14:paraId="62EDD980" w14:textId="57F42BFF" w:rsidR="007E26DC" w:rsidRDefault="007E26DC" w:rsidP="007E26DC">
                        <w:pPr>
                          <w:spacing w:line="258" w:lineRule="auto"/>
                          <w:textDirection w:val="btLr"/>
                        </w:pPr>
                        <w:r>
                          <w:rPr>
                            <w:b/>
                            <w:color w:val="000000"/>
                          </w:rPr>
                          <w:t>a)</w:t>
                        </w:r>
                      </w:p>
                    </w:txbxContent>
                  </v:textbox>
                </v:rect>
              </v:group>
            </w:pict>
          </mc:Fallback>
        </mc:AlternateContent>
      </w:r>
      <w:r>
        <w:rPr>
          <w:noProof/>
        </w:rPr>
        <mc:AlternateContent>
          <mc:Choice Requires="wps">
            <w:drawing>
              <wp:anchor distT="0" distB="0" distL="114300" distR="114300" simplePos="0" relativeHeight="251667456" behindDoc="0" locked="0" layoutInCell="1" allowOverlap="1" wp14:anchorId="1A77893B" wp14:editId="69EA3602">
                <wp:simplePos x="0" y="0"/>
                <wp:positionH relativeFrom="column">
                  <wp:posOffset>-203201</wp:posOffset>
                </wp:positionH>
                <wp:positionV relativeFrom="paragraph">
                  <wp:posOffset>874395</wp:posOffset>
                </wp:positionV>
                <wp:extent cx="327768" cy="296656"/>
                <wp:effectExtent l="0" t="0" r="0" b="0"/>
                <wp:wrapNone/>
                <wp:docPr id="501263308" name="Rectangle 1"/>
                <wp:cNvGraphicFramePr/>
                <a:graphic xmlns:a="http://schemas.openxmlformats.org/drawingml/2006/main">
                  <a:graphicData uri="http://schemas.microsoft.com/office/word/2010/wordprocessingShape">
                    <wps:wsp>
                      <wps:cNvSpPr/>
                      <wps:spPr>
                        <a:xfrm>
                          <a:off x="0" y="0"/>
                          <a:ext cx="327768" cy="296656"/>
                        </a:xfrm>
                        <a:prstGeom prst="rect">
                          <a:avLst/>
                        </a:prstGeom>
                        <a:noFill/>
                        <a:ln>
                          <a:noFill/>
                        </a:ln>
                      </wps:spPr>
                      <wps:txbx>
                        <w:txbxContent>
                          <w:p w14:paraId="01CF713F" w14:textId="7D595404" w:rsidR="007E26DC" w:rsidRDefault="007E26DC" w:rsidP="007E26DC">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1A77893B" id="Rectangle 1" o:spid="_x0000_s1030" style="position:absolute;left:0;text-align:left;margin-left:-16pt;margin-top:68.85pt;width:25.8pt;height:23.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" filled="f" stroked="f">
                <v:textbox inset="0,0,0,0">
                  <w:txbxContent>
                    <w:p w14:paraId="01CF713F" w14:textId="7D595404" w:rsidR="007E26DC" w:rsidRDefault="007E26DC" w:rsidP="007E26DC">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630FE5D" wp14:editId="64AA0762">
                <wp:simplePos x="0" y="0"/>
                <wp:positionH relativeFrom="column">
                  <wp:posOffset>-127000</wp:posOffset>
                </wp:positionH>
                <wp:positionV relativeFrom="paragraph">
                  <wp:posOffset>83820</wp:posOffset>
                </wp:positionV>
                <wp:extent cx="327660" cy="296545"/>
                <wp:effectExtent l="0" t="0" r="15240" b="8255"/>
                <wp:wrapNone/>
                <wp:docPr id="1155550191" name="Rectangle 1"/>
                <wp:cNvGraphicFramePr/>
                <a:graphic xmlns:a="http://schemas.openxmlformats.org/drawingml/2006/main">
                  <a:graphicData uri="http://schemas.microsoft.com/office/word/2010/wordprocessingShape">
                    <wps:wsp>
                      <wps:cNvSpPr/>
                      <wps:spPr>
                        <a:xfrm>
                          <a:off x="0" y="0"/>
                          <a:ext cx="327660" cy="296545"/>
                        </a:xfrm>
                        <a:prstGeom prst="rect">
                          <a:avLst/>
                        </a:prstGeom>
                        <a:noFill/>
                        <a:ln>
                          <a:noFill/>
                        </a:ln>
                      </wps:spPr>
                      <wps:txbx>
                        <w:txbxContent>
                          <w:p w14:paraId="2A023BD8" w14:textId="7BCAE719" w:rsidR="007E26DC" w:rsidRDefault="007E26DC" w:rsidP="007E26DC">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5630FE5D" id="_x0000_s1031" style="position:absolute;left:0;text-align:left;margin-left:-10pt;margin-top:6.6pt;width:25.8pt;height:23.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" filled="f" stroked="f">
                <v:textbox inset="0,0,0,0">
                  <w:txbxContent>
                    <w:p w14:paraId="2A023BD8" w14:textId="7BCAE719" w:rsidR="007E26DC" w:rsidRDefault="007E26DC" w:rsidP="007E26DC">
                      <w:pPr>
                        <w:spacing w:line="258" w:lineRule="auto"/>
                        <w:textDirection w:val="btLr"/>
                      </w:pPr>
                    </w:p>
                  </w:txbxContent>
                </v:textbox>
              </v:rect>
            </w:pict>
          </mc:Fallback>
        </mc:AlternateContent>
      </w:r>
      <w:r>
        <w:rPr>
          <w:noProof/>
        </w:rPr>
        <w:drawing>
          <wp:inline distT="0" distB="0" distL="0" distR="0" wp14:anchorId="5E5E179E" wp14:editId="61A6E119">
            <wp:extent cx="4328795" cy="2512060"/>
            <wp:effectExtent l="0" t="0" r="0" b="2540"/>
            <wp:docPr id="6716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8795" cy="2512060"/>
                    </a:xfrm>
                    <a:prstGeom prst="rect">
                      <a:avLst/>
                    </a:prstGeom>
                    <a:noFill/>
                  </pic:spPr>
                </pic:pic>
              </a:graphicData>
            </a:graphic>
          </wp:inline>
        </w:drawing>
      </w:r>
    </w:p>
    <w:p w14:paraId="781AF04D" w14:textId="77777777" w:rsidR="007E26DC" w:rsidRDefault="007E26DC"/>
    <w:p w14:paraId="37D0925D" w14:textId="3E2BD8AA" w:rsidR="007E26DC" w:rsidRDefault="007E26DC" w:rsidP="007E26DC">
      <w:pPr>
        <w:keepLines/>
        <w:pBdr>
          <w:top w:val="nil"/>
          <w:left w:val="nil"/>
          <w:bottom w:val="nil"/>
          <w:right w:val="nil"/>
          <w:between w:val="nil"/>
        </w:pBdr>
        <w:spacing w:before="120" w:after="240" w:line="259" w:lineRule="auto"/>
        <w:ind w:firstLine="0"/>
        <w:rPr>
          <w:color w:val="000000"/>
          <w:sz w:val="18"/>
          <w:szCs w:val="18"/>
        </w:rPr>
      </w:pPr>
      <w:r>
        <w:rPr>
          <w:b/>
          <w:color w:val="000000"/>
          <w:sz w:val="18"/>
          <w:szCs w:val="18"/>
        </w:rPr>
        <w:t xml:space="preserve">Fig. 2. </w:t>
      </w:r>
      <w:r>
        <w:rPr>
          <w:color w:val="000000"/>
          <w:sz w:val="18"/>
          <w:szCs w:val="18"/>
        </w:rPr>
        <w:t>Physical shape</w:t>
      </w:r>
      <w:r w:rsidR="00577EE7">
        <w:rPr>
          <w:color w:val="000000"/>
          <w:sz w:val="18"/>
          <w:szCs w:val="18"/>
        </w:rPr>
        <w:t>s</w:t>
      </w:r>
      <w:r>
        <w:rPr>
          <w:color w:val="000000"/>
          <w:sz w:val="18"/>
          <w:szCs w:val="18"/>
        </w:rPr>
        <w:t xml:space="preserve"> and XRD patterns of the raw materials. </w:t>
      </w:r>
      <w:r>
        <w:rPr>
          <w:b/>
          <w:color w:val="000000"/>
          <w:sz w:val="18"/>
          <w:szCs w:val="18"/>
        </w:rPr>
        <w:t>(a)</w:t>
      </w:r>
      <w:r>
        <w:rPr>
          <w:color w:val="000000"/>
          <w:sz w:val="18"/>
          <w:szCs w:val="18"/>
        </w:rPr>
        <w:t xml:space="preserve"> </w:t>
      </w:r>
      <w:proofErr w:type="spellStart"/>
      <w:r>
        <w:rPr>
          <w:color w:val="000000"/>
          <w:sz w:val="18"/>
          <w:szCs w:val="18"/>
        </w:rPr>
        <w:t>SiMn</w:t>
      </w:r>
      <w:proofErr w:type="spellEnd"/>
      <w:r>
        <w:rPr>
          <w:color w:val="000000"/>
          <w:sz w:val="18"/>
          <w:szCs w:val="18"/>
        </w:rPr>
        <w:t xml:space="preserve"> slag, </w:t>
      </w:r>
      <w:r>
        <w:rPr>
          <w:b/>
          <w:color w:val="000000"/>
          <w:sz w:val="18"/>
          <w:szCs w:val="18"/>
        </w:rPr>
        <w:t>(b)</w:t>
      </w:r>
      <w:r>
        <w:rPr>
          <w:color w:val="000000"/>
          <w:sz w:val="18"/>
          <w:szCs w:val="18"/>
        </w:rPr>
        <w:t xml:space="preserve"> VPI and (</w:t>
      </w:r>
      <w:r>
        <w:rPr>
          <w:b/>
          <w:color w:val="000000"/>
          <w:sz w:val="18"/>
          <w:szCs w:val="18"/>
        </w:rPr>
        <w:t>c)</w:t>
      </w:r>
      <w:r>
        <w:rPr>
          <w:color w:val="000000"/>
          <w:sz w:val="18"/>
          <w:szCs w:val="18"/>
        </w:rPr>
        <w:t xml:space="preserve"> Cement. </w:t>
      </w:r>
      <w:proofErr w:type="gramStart"/>
      <w:r>
        <w:rPr>
          <w:color w:val="000000"/>
          <w:sz w:val="18"/>
          <w:szCs w:val="18"/>
        </w:rPr>
        <w:t>Where</w:t>
      </w:r>
      <w:proofErr w:type="gramEnd"/>
      <w:r>
        <w:rPr>
          <w:color w:val="000000"/>
          <w:sz w:val="18"/>
          <w:szCs w:val="18"/>
        </w:rPr>
        <w:t>, E-ettringite, F-forsterite, An-</w:t>
      </w:r>
      <w:proofErr w:type="spellStart"/>
      <w:r>
        <w:rPr>
          <w:color w:val="000000"/>
          <w:sz w:val="18"/>
          <w:szCs w:val="18"/>
        </w:rPr>
        <w:t>anothite</w:t>
      </w:r>
      <w:proofErr w:type="spellEnd"/>
      <w:r>
        <w:rPr>
          <w:color w:val="000000"/>
          <w:sz w:val="18"/>
          <w:szCs w:val="18"/>
        </w:rPr>
        <w:t xml:space="preserve">, Al-albite, A-alite, P- portlandite, C-calcite, Mo- moissanite, Ma- </w:t>
      </w:r>
      <w:proofErr w:type="spellStart"/>
      <w:r>
        <w:rPr>
          <w:color w:val="000000"/>
          <w:sz w:val="18"/>
          <w:szCs w:val="18"/>
        </w:rPr>
        <w:t>mavlyanovite</w:t>
      </w:r>
      <w:proofErr w:type="spellEnd"/>
      <w:r>
        <w:rPr>
          <w:color w:val="000000"/>
          <w:sz w:val="18"/>
          <w:szCs w:val="18"/>
        </w:rPr>
        <w:t>.</w:t>
      </w:r>
    </w:p>
    <w:p w14:paraId="00000095" w14:textId="77777777" w:rsidR="00E42B58" w:rsidRDefault="00E21732">
      <w:pPr>
        <w:keepNext/>
        <w:keepLines/>
        <w:pBdr>
          <w:top w:val="nil"/>
          <w:left w:val="nil"/>
          <w:bottom w:val="nil"/>
          <w:right w:val="nil"/>
          <w:between w:val="nil"/>
        </w:pBdr>
        <w:spacing w:before="360" w:after="240" w:line="259" w:lineRule="auto"/>
        <w:ind w:left="567" w:hanging="567"/>
        <w:jc w:val="left"/>
        <w:rPr>
          <w:b/>
          <w:color w:val="000000"/>
          <w:sz w:val="24"/>
          <w:szCs w:val="24"/>
        </w:rPr>
      </w:pPr>
      <w:r>
        <w:rPr>
          <w:b/>
          <w:color w:val="000000"/>
          <w:sz w:val="24"/>
          <w:szCs w:val="24"/>
        </w:rPr>
        <w:t>3</w:t>
      </w:r>
      <w:r>
        <w:rPr>
          <w:b/>
          <w:color w:val="000000"/>
          <w:sz w:val="24"/>
          <w:szCs w:val="24"/>
        </w:rPr>
        <w:tab/>
        <w:t xml:space="preserve">Experimental </w:t>
      </w:r>
      <w:proofErr w:type="gramStart"/>
      <w:r>
        <w:rPr>
          <w:b/>
          <w:color w:val="000000"/>
          <w:sz w:val="24"/>
          <w:szCs w:val="24"/>
        </w:rPr>
        <w:t>program</w:t>
      </w:r>
      <w:proofErr w:type="gramEnd"/>
    </w:p>
    <w:p w14:paraId="00000096" w14:textId="77777777" w:rsidR="00E42B58" w:rsidRDefault="00E21732">
      <w:pPr>
        <w:keepNext/>
        <w:keepLines/>
        <w:pBdr>
          <w:top w:val="nil"/>
          <w:left w:val="nil"/>
          <w:bottom w:val="nil"/>
          <w:right w:val="nil"/>
          <w:between w:val="nil"/>
        </w:pBdr>
        <w:spacing w:after="160" w:line="259" w:lineRule="auto"/>
        <w:ind w:left="567" w:hanging="567"/>
        <w:jc w:val="left"/>
        <w:rPr>
          <w:b/>
          <w:color w:val="000000"/>
        </w:rPr>
      </w:pPr>
      <w:r>
        <w:rPr>
          <w:b/>
          <w:color w:val="000000"/>
        </w:rPr>
        <w:t>3.1 Mixture proportions and preparation of specimens</w:t>
      </w:r>
    </w:p>
    <w:p w14:paraId="00000097" w14:textId="433D5B83" w:rsidR="00E42B58" w:rsidRDefault="00E21732">
      <w:pPr>
        <w:spacing w:line="240" w:lineRule="auto"/>
        <w:ind w:firstLine="0"/>
      </w:pPr>
      <w:r>
        <w:t xml:space="preserve">A comprehensive experimental setup was designed to explore the feasibility of developing </w:t>
      </w:r>
      <w:r w:rsidR="00503CF2">
        <w:t>high-volume</w:t>
      </w:r>
      <w:r>
        <w:t xml:space="preserve"> cement replacement composite mortar using VPI and </w:t>
      </w:r>
      <w:proofErr w:type="spellStart"/>
      <w:r>
        <w:t>SiMn</w:t>
      </w:r>
      <w:proofErr w:type="spellEnd"/>
      <w:r>
        <w:t xml:space="preserve"> slag as SCMs. </w:t>
      </w:r>
    </w:p>
    <w:p w14:paraId="00000098" w14:textId="0A28EC29" w:rsidR="00E42B58" w:rsidRDefault="00E21732">
      <w:pPr>
        <w:spacing w:line="240" w:lineRule="auto"/>
        <w:ind w:firstLine="284"/>
      </w:pPr>
      <w:r>
        <w:t xml:space="preserve">This program consists </w:t>
      </w:r>
      <w:r w:rsidR="007D13BA">
        <w:t>of</w:t>
      </w:r>
      <w:r>
        <w:t xml:space="preserve"> a control series using only the cement and </w:t>
      </w:r>
      <w:r w:rsidRPr="007D13BA">
        <w:t>three binary</w:t>
      </w:r>
      <w:r>
        <w:t xml:space="preserve"> mortar mixtures consisting of VPI with cement replaced by 50%, 70%, and 90% by weight. The aim was to assess the maximum achievable cement replacement with VPI</w:t>
      </w:r>
      <w:r w:rsidR="007D13BA">
        <w:t xml:space="preserve"> without compromising strength properties</w:t>
      </w:r>
      <w:r>
        <w:t xml:space="preserve">. </w:t>
      </w:r>
      <w:r w:rsidR="007D13BA">
        <w:t>Similarly</w:t>
      </w:r>
      <w:r>
        <w:t xml:space="preserve">, </w:t>
      </w:r>
      <w:r w:rsidR="007D13BA">
        <w:t>three</w:t>
      </w:r>
      <w:r>
        <w:t xml:space="preserve"> ternary mortar mixtures were </w:t>
      </w:r>
      <w:r w:rsidR="007D13BA">
        <w:t xml:space="preserve">also </w:t>
      </w:r>
      <w:r>
        <w:t xml:space="preserve">prepared with a combination of VPI and </w:t>
      </w:r>
      <w:proofErr w:type="spellStart"/>
      <w:r>
        <w:t>SiMn</w:t>
      </w:r>
      <w:proofErr w:type="spellEnd"/>
      <w:r>
        <w:t xml:space="preserve"> slag where it kept 20% of </w:t>
      </w:r>
      <w:proofErr w:type="spellStart"/>
      <w:r>
        <w:lastRenderedPageBreak/>
        <w:t>SiMn</w:t>
      </w:r>
      <w:proofErr w:type="spellEnd"/>
      <w:r>
        <w:t xml:space="preserve"> slag of the total binder weight fixed, while the percentages of VPI varied </w:t>
      </w:r>
      <w:r w:rsidR="007D13BA">
        <w:t>accordingly.</w:t>
      </w:r>
    </w:p>
    <w:p w14:paraId="00000099" w14:textId="08E4EF60" w:rsidR="00E42B58" w:rsidRDefault="00E21732">
      <w:pPr>
        <w:spacing w:line="240" w:lineRule="auto"/>
        <w:ind w:firstLine="284"/>
      </w:pPr>
      <w:r>
        <w:t xml:space="preserve">A fixed </w:t>
      </w:r>
      <w:r w:rsidR="00503CF2">
        <w:t>water-to-binder</w:t>
      </w:r>
      <w:r>
        <w:t xml:space="preserve"> ratio </w:t>
      </w:r>
      <w:r w:rsidRPr="005F5809">
        <w:t xml:space="preserve">of 0.35 was maintained throughout the study to target a high level of compressive strength after </w:t>
      </w:r>
      <w:r w:rsidR="00503CF2" w:rsidRPr="005F5809">
        <w:t>the 28 days</w:t>
      </w:r>
      <w:r w:rsidRPr="005F5809">
        <w:t xml:space="preserve">. 1% by weight of superplasticizer was added to ensure consistency of workability. This dosage of the superplasticizer was determined based on </w:t>
      </w:r>
      <w:r w:rsidR="00503CF2" w:rsidRPr="005F5809">
        <w:t xml:space="preserve">a </w:t>
      </w:r>
      <w:r w:rsidR="007D13BA" w:rsidRPr="005F5809">
        <w:t>series of</w:t>
      </w:r>
      <w:r w:rsidRPr="005F5809">
        <w:t xml:space="preserve"> trials conducted on cementitious pastes prepared using similar mix proportions to those of mortars, aiming to maintain a minimum mini flow table diameter of 200 mm, according to </w:t>
      </w:r>
      <w:r w:rsidR="00503CF2" w:rsidRPr="005F5809">
        <w:t>Chinese</w:t>
      </w:r>
      <w:r w:rsidRPr="005F5809">
        <w:t xml:space="preserve"> standard GB/T17671</w:t>
      </w:r>
      <w:r w:rsidR="00004BD5" w:rsidRPr="005F5809">
        <w:t xml:space="preserve"> </w:t>
      </w:r>
      <w:r w:rsidR="00442F59" w:rsidRPr="004E4F20">
        <w:rPr>
          <w:noProof/>
        </w:rPr>
        <w:t>[9]</w:t>
      </w:r>
      <w:r w:rsidRPr="004E4F20">
        <w:t>.</w:t>
      </w:r>
      <w:r w:rsidRPr="005F5809">
        <w:t xml:space="preserve"> The specimens were labeled according to the type of mortar (control, binary, or ternary) and the percentage of replacement as shown in Tabl</w:t>
      </w:r>
      <w:r w:rsidRPr="004E4F20">
        <w:t>e 3</w:t>
      </w:r>
      <w:r w:rsidRPr="005F5809">
        <w:t xml:space="preserve"> and referred </w:t>
      </w:r>
      <w:r w:rsidR="00503CF2" w:rsidRPr="005F5809">
        <w:t xml:space="preserve">to </w:t>
      </w:r>
      <w:r w:rsidRPr="005F5809">
        <w:t xml:space="preserve">in </w:t>
      </w:r>
      <w:r w:rsidR="00503CF2" w:rsidRPr="005F5809">
        <w:t xml:space="preserve">preceding </w:t>
      </w:r>
      <w:r w:rsidRPr="005F5809">
        <w:t>sections.</w:t>
      </w:r>
    </w:p>
    <w:p w14:paraId="0000009A" w14:textId="77777777" w:rsidR="00E42B58" w:rsidRDefault="00E42B58"/>
    <w:p w14:paraId="0000009B" w14:textId="77777777" w:rsidR="00E42B58" w:rsidRPr="005F5809" w:rsidRDefault="00E21732">
      <w:pPr>
        <w:spacing w:before="240" w:after="120"/>
        <w:jc w:val="center"/>
        <w:rPr>
          <w:sz w:val="18"/>
          <w:szCs w:val="18"/>
        </w:rPr>
      </w:pPr>
      <w:r w:rsidRPr="004E4F20">
        <w:rPr>
          <w:b/>
          <w:sz w:val="18"/>
          <w:szCs w:val="18"/>
        </w:rPr>
        <w:t>Table 3</w:t>
      </w:r>
      <w:r w:rsidRPr="005F5809">
        <w:rPr>
          <w:b/>
          <w:sz w:val="18"/>
          <w:szCs w:val="18"/>
        </w:rPr>
        <w:t xml:space="preserve">.  </w:t>
      </w:r>
      <w:r w:rsidRPr="005F5809">
        <w:rPr>
          <w:sz w:val="18"/>
          <w:szCs w:val="18"/>
        </w:rPr>
        <w:t>Quantities of material used in each type of mortar mixtures (for 1 kg of batch).</w:t>
      </w:r>
    </w:p>
    <w:tbl>
      <w:tblPr>
        <w:tblStyle w:val="a1"/>
        <w:tblW w:w="7505" w:type="dxa"/>
        <w:jc w:val="center"/>
        <w:tblBorders>
          <w:top w:val="single" w:sz="12" w:space="0" w:color="000000"/>
          <w:left w:val="nil"/>
          <w:bottom w:val="single" w:sz="12" w:space="0" w:color="000000"/>
          <w:right w:val="nil"/>
          <w:insideH w:val="nil"/>
          <w:insideV w:val="nil"/>
        </w:tblBorders>
        <w:tblLayout w:type="fixed"/>
        <w:tblLook w:val="0400" w:firstRow="0" w:lastRow="0" w:firstColumn="0" w:lastColumn="0" w:noHBand="0" w:noVBand="1"/>
      </w:tblPr>
      <w:tblGrid>
        <w:gridCol w:w="1134"/>
        <w:gridCol w:w="851"/>
        <w:gridCol w:w="709"/>
        <w:gridCol w:w="708"/>
        <w:gridCol w:w="709"/>
        <w:gridCol w:w="709"/>
        <w:gridCol w:w="636"/>
        <w:gridCol w:w="577"/>
        <w:gridCol w:w="625"/>
        <w:gridCol w:w="847"/>
      </w:tblGrid>
      <w:tr w:rsidR="00E42B58" w:rsidRPr="005F5809" w14:paraId="675EC738" w14:textId="77777777" w:rsidTr="00A725EC">
        <w:trPr>
          <w:trHeight w:val="255"/>
          <w:jc w:val="center"/>
        </w:trPr>
        <w:tc>
          <w:tcPr>
            <w:tcW w:w="1134" w:type="dxa"/>
            <w:vMerge w:val="restart"/>
            <w:tcBorders>
              <w:top w:val="single" w:sz="12" w:space="0" w:color="000000"/>
            </w:tcBorders>
            <w:tcMar>
              <w:left w:w="0" w:type="dxa"/>
              <w:right w:w="0" w:type="dxa"/>
            </w:tcMar>
            <w:vAlign w:val="center"/>
          </w:tcPr>
          <w:p w14:paraId="0000009C" w14:textId="77777777" w:rsidR="00E42B58" w:rsidRPr="005F5809" w:rsidRDefault="00E21732">
            <w:pPr>
              <w:ind w:firstLine="0"/>
              <w:jc w:val="left"/>
              <w:rPr>
                <w:rFonts w:ascii="Times New Roman" w:hAnsi="Times New Roman" w:cs="Times New Roman"/>
                <w:sz w:val="18"/>
                <w:szCs w:val="18"/>
              </w:rPr>
            </w:pPr>
            <w:r w:rsidRPr="005F5809">
              <w:rPr>
                <w:rFonts w:ascii="Times New Roman" w:hAnsi="Times New Roman" w:cs="Times New Roman"/>
                <w:sz w:val="18"/>
                <w:szCs w:val="18"/>
              </w:rPr>
              <w:t>ID of Mortar type</w:t>
            </w:r>
          </w:p>
        </w:tc>
        <w:tc>
          <w:tcPr>
            <w:tcW w:w="851" w:type="dxa"/>
            <w:vMerge w:val="restart"/>
            <w:tcBorders>
              <w:top w:val="single" w:sz="12" w:space="0" w:color="000000"/>
            </w:tcBorders>
            <w:vAlign w:val="center"/>
          </w:tcPr>
          <w:p w14:paraId="0000009D" w14:textId="77777777" w:rsidR="00E42B58" w:rsidRPr="005F5809" w:rsidRDefault="00E21732">
            <w:pPr>
              <w:ind w:firstLine="0"/>
              <w:jc w:val="left"/>
              <w:rPr>
                <w:rFonts w:ascii="Times New Roman" w:hAnsi="Times New Roman" w:cs="Times New Roman"/>
                <w:sz w:val="18"/>
                <w:szCs w:val="18"/>
              </w:rPr>
            </w:pPr>
            <w:r w:rsidRPr="005F5809">
              <w:rPr>
                <w:rFonts w:ascii="Times New Roman" w:hAnsi="Times New Roman" w:cs="Times New Roman"/>
                <w:sz w:val="18"/>
                <w:szCs w:val="18"/>
              </w:rPr>
              <w:t>Cement replaced %</w:t>
            </w:r>
          </w:p>
        </w:tc>
        <w:tc>
          <w:tcPr>
            <w:tcW w:w="709" w:type="dxa"/>
            <w:vMerge w:val="restart"/>
            <w:tcBorders>
              <w:top w:val="single" w:sz="12" w:space="0" w:color="000000"/>
            </w:tcBorders>
            <w:vAlign w:val="center"/>
          </w:tcPr>
          <w:p w14:paraId="0000009E" w14:textId="77777777" w:rsidR="00E42B58" w:rsidRPr="005F5809" w:rsidRDefault="00E21732">
            <w:pPr>
              <w:ind w:firstLine="0"/>
              <w:jc w:val="left"/>
              <w:rPr>
                <w:rFonts w:ascii="Times New Roman" w:hAnsi="Times New Roman" w:cs="Times New Roman"/>
                <w:sz w:val="18"/>
                <w:szCs w:val="18"/>
              </w:rPr>
            </w:pPr>
            <w:r w:rsidRPr="005F5809">
              <w:rPr>
                <w:rFonts w:ascii="Times New Roman" w:hAnsi="Times New Roman" w:cs="Times New Roman"/>
                <w:sz w:val="18"/>
                <w:szCs w:val="18"/>
              </w:rPr>
              <w:t>VPI %</w:t>
            </w:r>
          </w:p>
        </w:tc>
        <w:tc>
          <w:tcPr>
            <w:tcW w:w="708" w:type="dxa"/>
            <w:vMerge w:val="restart"/>
            <w:tcBorders>
              <w:top w:val="single" w:sz="12" w:space="0" w:color="000000"/>
            </w:tcBorders>
            <w:vAlign w:val="center"/>
          </w:tcPr>
          <w:p w14:paraId="0000009F" w14:textId="77777777" w:rsidR="00E42B58" w:rsidRPr="005F5809" w:rsidRDefault="00E21732">
            <w:pPr>
              <w:ind w:firstLine="0"/>
              <w:jc w:val="left"/>
              <w:rPr>
                <w:rFonts w:ascii="Times New Roman" w:hAnsi="Times New Roman" w:cs="Times New Roman"/>
                <w:sz w:val="18"/>
                <w:szCs w:val="18"/>
              </w:rPr>
            </w:pPr>
            <w:proofErr w:type="spellStart"/>
            <w:r w:rsidRPr="005F5809">
              <w:rPr>
                <w:rFonts w:ascii="Times New Roman" w:hAnsi="Times New Roman" w:cs="Times New Roman"/>
                <w:sz w:val="18"/>
                <w:szCs w:val="18"/>
              </w:rPr>
              <w:t>SiMn</w:t>
            </w:r>
            <w:proofErr w:type="spellEnd"/>
            <w:r w:rsidRPr="005F5809">
              <w:rPr>
                <w:rFonts w:ascii="Times New Roman" w:hAnsi="Times New Roman" w:cs="Times New Roman"/>
                <w:sz w:val="18"/>
                <w:szCs w:val="18"/>
              </w:rPr>
              <w:t xml:space="preserve"> Slag %</w:t>
            </w:r>
          </w:p>
        </w:tc>
        <w:tc>
          <w:tcPr>
            <w:tcW w:w="4103" w:type="dxa"/>
            <w:gridSpan w:val="6"/>
            <w:tcBorders>
              <w:top w:val="single" w:sz="12" w:space="0" w:color="000000"/>
              <w:bottom w:val="single" w:sz="4" w:space="0" w:color="000000"/>
            </w:tcBorders>
            <w:tcMar>
              <w:left w:w="28" w:type="dxa"/>
              <w:right w:w="28" w:type="dxa"/>
            </w:tcMar>
            <w:vAlign w:val="center"/>
          </w:tcPr>
          <w:p w14:paraId="000000A0" w14:textId="77777777" w:rsidR="00E42B58" w:rsidRPr="005F5809" w:rsidRDefault="00E21732">
            <w:pPr>
              <w:jc w:val="left"/>
              <w:rPr>
                <w:rFonts w:ascii="Times New Roman" w:hAnsi="Times New Roman" w:cs="Times New Roman"/>
                <w:sz w:val="18"/>
                <w:szCs w:val="18"/>
              </w:rPr>
            </w:pPr>
            <w:r w:rsidRPr="005F5809">
              <w:rPr>
                <w:rFonts w:ascii="Times New Roman" w:hAnsi="Times New Roman" w:cs="Times New Roman"/>
                <w:sz w:val="18"/>
                <w:szCs w:val="18"/>
              </w:rPr>
              <w:t>Material requirement (g)</w:t>
            </w:r>
          </w:p>
        </w:tc>
      </w:tr>
      <w:tr w:rsidR="00E42B58" w:rsidRPr="005F5809" w14:paraId="3A0DA43C" w14:textId="77777777" w:rsidTr="00A725EC">
        <w:trPr>
          <w:trHeight w:val="384"/>
          <w:jc w:val="center"/>
        </w:trPr>
        <w:tc>
          <w:tcPr>
            <w:tcW w:w="1134" w:type="dxa"/>
            <w:vMerge/>
            <w:tcBorders>
              <w:bottom w:val="single" w:sz="4" w:space="0" w:color="000000"/>
            </w:tcBorders>
            <w:tcMar>
              <w:left w:w="0" w:type="dxa"/>
              <w:right w:w="0" w:type="dxa"/>
            </w:tcMar>
            <w:vAlign w:val="center"/>
          </w:tcPr>
          <w:p w14:paraId="000000A6" w14:textId="77777777" w:rsidR="00E42B58" w:rsidRPr="005F5809" w:rsidRDefault="00E42B58">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851" w:type="dxa"/>
            <w:vMerge/>
            <w:tcBorders>
              <w:bottom w:val="single" w:sz="4" w:space="0" w:color="000000"/>
            </w:tcBorders>
            <w:vAlign w:val="center"/>
          </w:tcPr>
          <w:p w14:paraId="000000A7" w14:textId="77777777" w:rsidR="00E42B58" w:rsidRPr="005F5809" w:rsidRDefault="00E42B58">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709" w:type="dxa"/>
            <w:vMerge/>
            <w:tcBorders>
              <w:bottom w:val="single" w:sz="4" w:space="0" w:color="000000"/>
            </w:tcBorders>
            <w:vAlign w:val="center"/>
          </w:tcPr>
          <w:p w14:paraId="000000A8" w14:textId="77777777" w:rsidR="00E42B58" w:rsidRPr="005F5809" w:rsidRDefault="00E42B58">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708" w:type="dxa"/>
            <w:vMerge/>
            <w:tcBorders>
              <w:bottom w:val="single" w:sz="4" w:space="0" w:color="000000"/>
            </w:tcBorders>
            <w:vAlign w:val="center"/>
          </w:tcPr>
          <w:p w14:paraId="000000A9" w14:textId="77777777" w:rsidR="00E42B58" w:rsidRPr="005F5809" w:rsidRDefault="00E42B58">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709" w:type="dxa"/>
            <w:tcBorders>
              <w:top w:val="single" w:sz="4" w:space="0" w:color="000000"/>
              <w:bottom w:val="single" w:sz="4" w:space="0" w:color="000000"/>
            </w:tcBorders>
            <w:tcMar>
              <w:left w:w="28" w:type="dxa"/>
              <w:right w:w="28" w:type="dxa"/>
            </w:tcMar>
            <w:vAlign w:val="center"/>
          </w:tcPr>
          <w:p w14:paraId="000000AA" w14:textId="77777777" w:rsidR="00E42B58" w:rsidRPr="005F5809" w:rsidRDefault="00E21732">
            <w:pPr>
              <w:ind w:firstLine="0"/>
              <w:jc w:val="left"/>
              <w:rPr>
                <w:rFonts w:ascii="Times New Roman" w:hAnsi="Times New Roman" w:cs="Times New Roman"/>
                <w:sz w:val="18"/>
                <w:szCs w:val="18"/>
              </w:rPr>
            </w:pPr>
            <w:r w:rsidRPr="005F5809">
              <w:rPr>
                <w:rFonts w:ascii="Times New Roman" w:hAnsi="Times New Roman" w:cs="Times New Roman"/>
                <w:sz w:val="18"/>
                <w:szCs w:val="18"/>
              </w:rPr>
              <w:t>Cement</w:t>
            </w:r>
          </w:p>
        </w:tc>
        <w:tc>
          <w:tcPr>
            <w:tcW w:w="709" w:type="dxa"/>
            <w:tcBorders>
              <w:top w:val="single" w:sz="4" w:space="0" w:color="000000"/>
              <w:bottom w:val="single" w:sz="4" w:space="0" w:color="000000"/>
            </w:tcBorders>
            <w:tcMar>
              <w:left w:w="28" w:type="dxa"/>
              <w:right w:w="28" w:type="dxa"/>
            </w:tcMar>
            <w:vAlign w:val="center"/>
          </w:tcPr>
          <w:p w14:paraId="000000AB" w14:textId="77777777" w:rsidR="00E42B58" w:rsidRPr="005F5809" w:rsidRDefault="00E21732">
            <w:pPr>
              <w:ind w:firstLine="0"/>
              <w:jc w:val="left"/>
              <w:rPr>
                <w:rFonts w:ascii="Times New Roman" w:hAnsi="Times New Roman" w:cs="Times New Roman"/>
                <w:sz w:val="18"/>
                <w:szCs w:val="18"/>
              </w:rPr>
            </w:pPr>
            <w:r w:rsidRPr="005F5809">
              <w:rPr>
                <w:rFonts w:ascii="Times New Roman" w:hAnsi="Times New Roman" w:cs="Times New Roman"/>
                <w:sz w:val="18"/>
                <w:szCs w:val="18"/>
              </w:rPr>
              <w:t>VPI</w:t>
            </w:r>
          </w:p>
        </w:tc>
        <w:tc>
          <w:tcPr>
            <w:tcW w:w="636" w:type="dxa"/>
            <w:tcBorders>
              <w:top w:val="single" w:sz="4" w:space="0" w:color="000000"/>
              <w:bottom w:val="single" w:sz="4" w:space="0" w:color="000000"/>
            </w:tcBorders>
            <w:tcMar>
              <w:left w:w="28" w:type="dxa"/>
              <w:right w:w="28" w:type="dxa"/>
            </w:tcMar>
            <w:vAlign w:val="center"/>
          </w:tcPr>
          <w:p w14:paraId="000000AC" w14:textId="77777777" w:rsidR="00E42B58" w:rsidRPr="005F5809" w:rsidRDefault="00E21732">
            <w:pPr>
              <w:ind w:firstLine="0"/>
              <w:jc w:val="left"/>
              <w:rPr>
                <w:rFonts w:ascii="Times New Roman" w:hAnsi="Times New Roman" w:cs="Times New Roman"/>
                <w:sz w:val="18"/>
                <w:szCs w:val="18"/>
              </w:rPr>
            </w:pPr>
            <w:proofErr w:type="spellStart"/>
            <w:r w:rsidRPr="005F5809">
              <w:rPr>
                <w:rFonts w:ascii="Times New Roman" w:hAnsi="Times New Roman" w:cs="Times New Roman"/>
                <w:sz w:val="18"/>
                <w:szCs w:val="18"/>
              </w:rPr>
              <w:t>SiMn</w:t>
            </w:r>
            <w:proofErr w:type="spellEnd"/>
            <w:r w:rsidRPr="005F5809">
              <w:rPr>
                <w:rFonts w:ascii="Times New Roman" w:hAnsi="Times New Roman" w:cs="Times New Roman"/>
                <w:sz w:val="18"/>
                <w:szCs w:val="18"/>
              </w:rPr>
              <w:t xml:space="preserve"> slag</w:t>
            </w:r>
          </w:p>
        </w:tc>
        <w:tc>
          <w:tcPr>
            <w:tcW w:w="577" w:type="dxa"/>
            <w:tcBorders>
              <w:top w:val="single" w:sz="4" w:space="0" w:color="000000"/>
              <w:bottom w:val="single" w:sz="4" w:space="0" w:color="000000"/>
            </w:tcBorders>
            <w:tcMar>
              <w:left w:w="28" w:type="dxa"/>
              <w:right w:w="28" w:type="dxa"/>
            </w:tcMar>
            <w:vAlign w:val="center"/>
          </w:tcPr>
          <w:p w14:paraId="000000AD" w14:textId="77777777" w:rsidR="00E42B58" w:rsidRPr="005F5809" w:rsidRDefault="00E21732">
            <w:pPr>
              <w:ind w:firstLine="0"/>
              <w:jc w:val="left"/>
              <w:rPr>
                <w:rFonts w:ascii="Times New Roman" w:hAnsi="Times New Roman" w:cs="Times New Roman"/>
                <w:sz w:val="18"/>
                <w:szCs w:val="18"/>
              </w:rPr>
            </w:pPr>
            <w:r w:rsidRPr="005F5809">
              <w:rPr>
                <w:rFonts w:ascii="Times New Roman" w:hAnsi="Times New Roman" w:cs="Times New Roman"/>
                <w:sz w:val="18"/>
                <w:szCs w:val="18"/>
              </w:rPr>
              <w:t>Sand</w:t>
            </w:r>
          </w:p>
        </w:tc>
        <w:tc>
          <w:tcPr>
            <w:tcW w:w="625" w:type="dxa"/>
            <w:tcBorders>
              <w:top w:val="single" w:sz="4" w:space="0" w:color="000000"/>
              <w:bottom w:val="single" w:sz="4" w:space="0" w:color="000000"/>
            </w:tcBorders>
            <w:tcMar>
              <w:left w:w="28" w:type="dxa"/>
              <w:right w:w="28" w:type="dxa"/>
            </w:tcMar>
            <w:vAlign w:val="center"/>
          </w:tcPr>
          <w:p w14:paraId="000000AE" w14:textId="77777777" w:rsidR="00E42B58" w:rsidRPr="005F5809" w:rsidRDefault="00E21732">
            <w:pPr>
              <w:ind w:firstLine="0"/>
              <w:jc w:val="left"/>
              <w:rPr>
                <w:rFonts w:ascii="Times New Roman" w:hAnsi="Times New Roman" w:cs="Times New Roman"/>
                <w:sz w:val="18"/>
                <w:szCs w:val="18"/>
              </w:rPr>
            </w:pPr>
            <w:r w:rsidRPr="005F5809">
              <w:rPr>
                <w:rFonts w:ascii="Times New Roman" w:hAnsi="Times New Roman" w:cs="Times New Roman"/>
                <w:sz w:val="18"/>
                <w:szCs w:val="18"/>
              </w:rPr>
              <w:t>Water</w:t>
            </w:r>
          </w:p>
        </w:tc>
        <w:tc>
          <w:tcPr>
            <w:tcW w:w="847" w:type="dxa"/>
            <w:tcBorders>
              <w:top w:val="single" w:sz="4" w:space="0" w:color="000000"/>
              <w:bottom w:val="single" w:sz="4" w:space="0" w:color="000000"/>
            </w:tcBorders>
            <w:tcMar>
              <w:left w:w="28" w:type="dxa"/>
              <w:right w:w="28" w:type="dxa"/>
            </w:tcMar>
            <w:vAlign w:val="center"/>
          </w:tcPr>
          <w:p w14:paraId="000000AF" w14:textId="77777777" w:rsidR="00E42B58" w:rsidRPr="005F5809" w:rsidRDefault="00E21732">
            <w:pPr>
              <w:ind w:firstLine="0"/>
              <w:jc w:val="left"/>
              <w:rPr>
                <w:rFonts w:ascii="Times New Roman" w:hAnsi="Times New Roman" w:cs="Times New Roman"/>
                <w:sz w:val="18"/>
                <w:szCs w:val="18"/>
              </w:rPr>
            </w:pPr>
            <w:r w:rsidRPr="005F5809">
              <w:rPr>
                <w:rFonts w:ascii="Times New Roman" w:hAnsi="Times New Roman" w:cs="Times New Roman"/>
                <w:sz w:val="18"/>
                <w:szCs w:val="18"/>
              </w:rPr>
              <w:t>Admixture</w:t>
            </w:r>
          </w:p>
        </w:tc>
      </w:tr>
      <w:tr w:rsidR="007D13BA" w:rsidRPr="005F5809" w14:paraId="3862530F" w14:textId="77777777" w:rsidTr="00A725EC">
        <w:trPr>
          <w:trHeight w:val="255"/>
          <w:jc w:val="center"/>
        </w:trPr>
        <w:tc>
          <w:tcPr>
            <w:tcW w:w="1134" w:type="dxa"/>
            <w:tcBorders>
              <w:top w:val="single" w:sz="4" w:space="0" w:color="000000"/>
              <w:left w:val="nil"/>
              <w:bottom w:val="nil"/>
              <w:right w:val="nil"/>
            </w:tcBorders>
            <w:tcMar>
              <w:left w:w="0" w:type="dxa"/>
              <w:bottom w:w="28" w:type="dxa"/>
              <w:right w:w="0" w:type="dxa"/>
            </w:tcMar>
            <w:vAlign w:val="center"/>
          </w:tcPr>
          <w:p w14:paraId="000000B0" w14:textId="77777777" w:rsidR="007D13BA" w:rsidRPr="005F5809" w:rsidRDefault="007D13BA">
            <w:pPr>
              <w:ind w:firstLine="0"/>
              <w:rPr>
                <w:rFonts w:ascii="Times New Roman" w:hAnsi="Times New Roman" w:cs="Times New Roman"/>
                <w:sz w:val="18"/>
                <w:szCs w:val="18"/>
              </w:rPr>
            </w:pPr>
            <w:r w:rsidRPr="005F5809">
              <w:rPr>
                <w:rFonts w:ascii="Times New Roman" w:hAnsi="Times New Roman" w:cs="Times New Roman"/>
                <w:sz w:val="18"/>
                <w:szCs w:val="18"/>
              </w:rPr>
              <w:t>Control – (C)</w:t>
            </w:r>
          </w:p>
        </w:tc>
        <w:tc>
          <w:tcPr>
            <w:tcW w:w="851" w:type="dxa"/>
            <w:tcBorders>
              <w:top w:val="single" w:sz="4" w:space="0" w:color="000000"/>
              <w:left w:val="nil"/>
              <w:bottom w:val="nil"/>
              <w:right w:val="nil"/>
            </w:tcBorders>
            <w:vAlign w:val="center"/>
          </w:tcPr>
          <w:p w14:paraId="000000B1"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709" w:type="dxa"/>
            <w:tcBorders>
              <w:top w:val="single" w:sz="4" w:space="0" w:color="000000"/>
              <w:left w:val="nil"/>
              <w:bottom w:val="nil"/>
              <w:right w:val="nil"/>
            </w:tcBorders>
            <w:vAlign w:val="center"/>
          </w:tcPr>
          <w:p w14:paraId="000000B2"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708" w:type="dxa"/>
            <w:tcBorders>
              <w:top w:val="single" w:sz="4" w:space="0" w:color="000000"/>
              <w:left w:val="nil"/>
              <w:bottom w:val="nil"/>
              <w:right w:val="nil"/>
            </w:tcBorders>
            <w:vAlign w:val="center"/>
          </w:tcPr>
          <w:p w14:paraId="000000B3"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709" w:type="dxa"/>
            <w:tcBorders>
              <w:top w:val="single" w:sz="4" w:space="0" w:color="000000"/>
              <w:left w:val="nil"/>
              <w:bottom w:val="nil"/>
              <w:right w:val="nil"/>
            </w:tcBorders>
            <w:tcMar>
              <w:left w:w="28" w:type="dxa"/>
              <w:bottom w:w="28" w:type="dxa"/>
              <w:right w:w="28" w:type="dxa"/>
            </w:tcMar>
            <w:vAlign w:val="center"/>
          </w:tcPr>
          <w:p w14:paraId="000000B4"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230.0</w:t>
            </w:r>
          </w:p>
        </w:tc>
        <w:tc>
          <w:tcPr>
            <w:tcW w:w="709" w:type="dxa"/>
            <w:tcBorders>
              <w:top w:val="single" w:sz="4" w:space="0" w:color="000000"/>
              <w:left w:val="nil"/>
              <w:bottom w:val="nil"/>
              <w:right w:val="nil"/>
            </w:tcBorders>
            <w:tcMar>
              <w:left w:w="28" w:type="dxa"/>
              <w:bottom w:w="28" w:type="dxa"/>
              <w:right w:w="28" w:type="dxa"/>
            </w:tcMar>
            <w:vAlign w:val="center"/>
          </w:tcPr>
          <w:p w14:paraId="000000B5"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636" w:type="dxa"/>
            <w:tcBorders>
              <w:top w:val="single" w:sz="4" w:space="0" w:color="000000"/>
              <w:left w:val="nil"/>
              <w:bottom w:val="nil"/>
              <w:right w:val="nil"/>
            </w:tcBorders>
            <w:tcMar>
              <w:left w:w="28" w:type="dxa"/>
              <w:bottom w:w="28" w:type="dxa"/>
              <w:right w:w="28" w:type="dxa"/>
            </w:tcMar>
            <w:vAlign w:val="center"/>
          </w:tcPr>
          <w:p w14:paraId="000000B6"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577" w:type="dxa"/>
            <w:vMerge w:val="restart"/>
            <w:tcBorders>
              <w:top w:val="single" w:sz="4" w:space="0" w:color="000000"/>
              <w:left w:val="nil"/>
              <w:right w:val="nil"/>
            </w:tcBorders>
            <w:tcMar>
              <w:left w:w="28" w:type="dxa"/>
              <w:bottom w:w="28" w:type="dxa"/>
              <w:right w:w="28" w:type="dxa"/>
            </w:tcMar>
            <w:vAlign w:val="center"/>
          </w:tcPr>
          <w:p w14:paraId="000000B7" w14:textId="5F501871" w:rsidR="007D13BA" w:rsidRPr="005F5809" w:rsidRDefault="007D13BA">
            <w:pPr>
              <w:ind w:firstLine="0"/>
              <w:rPr>
                <w:rFonts w:ascii="Times New Roman" w:hAnsi="Times New Roman" w:cs="Times New Roman"/>
                <w:sz w:val="18"/>
                <w:szCs w:val="18"/>
              </w:rPr>
            </w:pPr>
            <w:r w:rsidRPr="005F5809">
              <w:rPr>
                <w:rFonts w:ascii="Times New Roman" w:hAnsi="Times New Roman" w:cs="Times New Roman"/>
                <w:sz w:val="18"/>
                <w:szCs w:val="18"/>
              </w:rPr>
              <w:t xml:space="preserve">  695.5</w:t>
            </w:r>
          </w:p>
        </w:tc>
        <w:tc>
          <w:tcPr>
            <w:tcW w:w="625" w:type="dxa"/>
            <w:vMerge w:val="restart"/>
            <w:tcBorders>
              <w:top w:val="single" w:sz="4" w:space="0" w:color="000000"/>
              <w:left w:val="nil"/>
              <w:right w:val="nil"/>
            </w:tcBorders>
            <w:tcMar>
              <w:left w:w="28" w:type="dxa"/>
              <w:bottom w:w="28" w:type="dxa"/>
              <w:right w:w="28" w:type="dxa"/>
            </w:tcMar>
            <w:vAlign w:val="center"/>
          </w:tcPr>
          <w:p w14:paraId="000000B8" w14:textId="77777777" w:rsidR="007D13BA" w:rsidRPr="005F5809" w:rsidRDefault="007D13BA">
            <w:pPr>
              <w:jc w:val="center"/>
              <w:rPr>
                <w:rFonts w:ascii="Times New Roman" w:hAnsi="Times New Roman" w:cs="Times New Roman"/>
                <w:sz w:val="18"/>
                <w:szCs w:val="18"/>
              </w:rPr>
            </w:pPr>
            <w:r w:rsidRPr="005F5809">
              <w:rPr>
                <w:rFonts w:ascii="Times New Roman" w:hAnsi="Times New Roman" w:cs="Times New Roman"/>
                <w:sz w:val="18"/>
                <w:szCs w:val="18"/>
              </w:rPr>
              <w:t>73.3</w:t>
            </w:r>
          </w:p>
        </w:tc>
        <w:tc>
          <w:tcPr>
            <w:tcW w:w="847" w:type="dxa"/>
            <w:vMerge w:val="restart"/>
            <w:tcBorders>
              <w:top w:val="single" w:sz="4" w:space="0" w:color="000000"/>
              <w:left w:val="nil"/>
              <w:right w:val="nil"/>
            </w:tcBorders>
            <w:tcMar>
              <w:left w:w="28" w:type="dxa"/>
              <w:bottom w:w="28" w:type="dxa"/>
              <w:right w:w="28" w:type="dxa"/>
            </w:tcMar>
            <w:vAlign w:val="center"/>
          </w:tcPr>
          <w:p w14:paraId="000000B9"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2.3</w:t>
            </w:r>
          </w:p>
        </w:tc>
      </w:tr>
      <w:tr w:rsidR="007D13BA" w:rsidRPr="005F5809" w14:paraId="2F19484F" w14:textId="77777777" w:rsidTr="00A725EC">
        <w:trPr>
          <w:trHeight w:val="255"/>
          <w:jc w:val="center"/>
        </w:trPr>
        <w:tc>
          <w:tcPr>
            <w:tcW w:w="1134" w:type="dxa"/>
            <w:tcBorders>
              <w:top w:val="nil"/>
              <w:left w:val="nil"/>
              <w:bottom w:val="nil"/>
              <w:right w:val="nil"/>
            </w:tcBorders>
            <w:tcMar>
              <w:left w:w="0" w:type="dxa"/>
              <w:bottom w:w="28" w:type="dxa"/>
              <w:right w:w="0" w:type="dxa"/>
            </w:tcMar>
            <w:vAlign w:val="center"/>
          </w:tcPr>
          <w:p w14:paraId="000000BA" w14:textId="77777777" w:rsidR="007D13BA" w:rsidRPr="005F5809" w:rsidRDefault="007D13BA">
            <w:pPr>
              <w:ind w:firstLine="0"/>
              <w:rPr>
                <w:rFonts w:ascii="Times New Roman" w:hAnsi="Times New Roman" w:cs="Times New Roman"/>
                <w:sz w:val="18"/>
                <w:szCs w:val="18"/>
              </w:rPr>
            </w:pPr>
            <w:r w:rsidRPr="005F5809">
              <w:rPr>
                <w:rFonts w:ascii="Times New Roman" w:hAnsi="Times New Roman" w:cs="Times New Roman"/>
                <w:sz w:val="18"/>
                <w:szCs w:val="18"/>
              </w:rPr>
              <w:t>Binary-2 (B2)</w:t>
            </w:r>
          </w:p>
        </w:tc>
        <w:tc>
          <w:tcPr>
            <w:tcW w:w="851" w:type="dxa"/>
            <w:tcBorders>
              <w:top w:val="nil"/>
              <w:left w:val="nil"/>
              <w:bottom w:val="nil"/>
              <w:right w:val="nil"/>
            </w:tcBorders>
            <w:vAlign w:val="center"/>
          </w:tcPr>
          <w:p w14:paraId="000000BB"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50</w:t>
            </w:r>
          </w:p>
        </w:tc>
        <w:tc>
          <w:tcPr>
            <w:tcW w:w="709" w:type="dxa"/>
            <w:tcBorders>
              <w:top w:val="nil"/>
              <w:left w:val="nil"/>
              <w:bottom w:val="nil"/>
              <w:right w:val="nil"/>
            </w:tcBorders>
            <w:vAlign w:val="center"/>
          </w:tcPr>
          <w:p w14:paraId="000000BC"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50</w:t>
            </w:r>
          </w:p>
        </w:tc>
        <w:tc>
          <w:tcPr>
            <w:tcW w:w="708" w:type="dxa"/>
            <w:tcBorders>
              <w:top w:val="nil"/>
              <w:left w:val="nil"/>
              <w:bottom w:val="nil"/>
              <w:right w:val="nil"/>
            </w:tcBorders>
            <w:vAlign w:val="center"/>
          </w:tcPr>
          <w:p w14:paraId="000000BD"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709" w:type="dxa"/>
            <w:tcBorders>
              <w:top w:val="nil"/>
              <w:left w:val="nil"/>
              <w:bottom w:val="nil"/>
              <w:right w:val="nil"/>
            </w:tcBorders>
            <w:tcMar>
              <w:left w:w="28" w:type="dxa"/>
              <w:bottom w:w="28" w:type="dxa"/>
              <w:right w:w="28" w:type="dxa"/>
            </w:tcMar>
            <w:vAlign w:val="center"/>
          </w:tcPr>
          <w:p w14:paraId="000000BE"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114.7</w:t>
            </w:r>
          </w:p>
        </w:tc>
        <w:tc>
          <w:tcPr>
            <w:tcW w:w="709" w:type="dxa"/>
            <w:tcBorders>
              <w:top w:val="nil"/>
              <w:left w:val="nil"/>
              <w:bottom w:val="nil"/>
              <w:right w:val="nil"/>
            </w:tcBorders>
            <w:tcMar>
              <w:left w:w="28" w:type="dxa"/>
              <w:bottom w:w="28" w:type="dxa"/>
              <w:right w:w="28" w:type="dxa"/>
            </w:tcMar>
            <w:vAlign w:val="center"/>
          </w:tcPr>
          <w:p w14:paraId="000000BF"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114.7</w:t>
            </w:r>
          </w:p>
        </w:tc>
        <w:tc>
          <w:tcPr>
            <w:tcW w:w="636" w:type="dxa"/>
            <w:tcBorders>
              <w:top w:val="nil"/>
              <w:left w:val="nil"/>
              <w:bottom w:val="nil"/>
              <w:right w:val="nil"/>
            </w:tcBorders>
            <w:tcMar>
              <w:left w:w="28" w:type="dxa"/>
              <w:bottom w:w="28" w:type="dxa"/>
              <w:right w:w="28" w:type="dxa"/>
            </w:tcMar>
            <w:vAlign w:val="center"/>
          </w:tcPr>
          <w:p w14:paraId="000000C0"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577" w:type="dxa"/>
            <w:vMerge/>
            <w:tcBorders>
              <w:left w:val="nil"/>
              <w:right w:val="nil"/>
            </w:tcBorders>
            <w:tcMar>
              <w:left w:w="28" w:type="dxa"/>
              <w:bottom w:w="28" w:type="dxa"/>
              <w:right w:w="28" w:type="dxa"/>
            </w:tcMar>
            <w:vAlign w:val="center"/>
          </w:tcPr>
          <w:p w14:paraId="000000C1"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625" w:type="dxa"/>
            <w:vMerge/>
            <w:tcBorders>
              <w:left w:val="nil"/>
              <w:right w:val="nil"/>
            </w:tcBorders>
            <w:tcMar>
              <w:left w:w="28" w:type="dxa"/>
              <w:bottom w:w="28" w:type="dxa"/>
              <w:right w:w="28" w:type="dxa"/>
            </w:tcMar>
            <w:vAlign w:val="center"/>
          </w:tcPr>
          <w:p w14:paraId="000000C2"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847" w:type="dxa"/>
            <w:vMerge/>
            <w:tcBorders>
              <w:left w:val="nil"/>
              <w:right w:val="nil"/>
            </w:tcBorders>
            <w:tcMar>
              <w:left w:w="28" w:type="dxa"/>
              <w:bottom w:w="28" w:type="dxa"/>
              <w:right w:w="28" w:type="dxa"/>
            </w:tcMar>
            <w:vAlign w:val="center"/>
          </w:tcPr>
          <w:p w14:paraId="000000C3"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r>
      <w:tr w:rsidR="007D13BA" w:rsidRPr="005F5809" w14:paraId="77F7BAB7" w14:textId="77777777" w:rsidTr="00A725EC">
        <w:trPr>
          <w:trHeight w:val="255"/>
          <w:jc w:val="center"/>
        </w:trPr>
        <w:tc>
          <w:tcPr>
            <w:tcW w:w="1134" w:type="dxa"/>
            <w:tcBorders>
              <w:top w:val="nil"/>
              <w:left w:val="nil"/>
              <w:bottom w:val="nil"/>
              <w:right w:val="nil"/>
            </w:tcBorders>
            <w:tcMar>
              <w:left w:w="0" w:type="dxa"/>
              <w:bottom w:w="28" w:type="dxa"/>
              <w:right w:w="0" w:type="dxa"/>
            </w:tcMar>
            <w:vAlign w:val="center"/>
          </w:tcPr>
          <w:p w14:paraId="000000C4" w14:textId="77777777" w:rsidR="007D13BA" w:rsidRPr="005F5809" w:rsidRDefault="007D13BA">
            <w:pPr>
              <w:ind w:firstLine="0"/>
              <w:rPr>
                <w:rFonts w:ascii="Times New Roman" w:hAnsi="Times New Roman" w:cs="Times New Roman"/>
                <w:sz w:val="18"/>
                <w:szCs w:val="18"/>
              </w:rPr>
            </w:pPr>
            <w:r w:rsidRPr="005F5809">
              <w:rPr>
                <w:rFonts w:ascii="Times New Roman" w:hAnsi="Times New Roman" w:cs="Times New Roman"/>
                <w:sz w:val="18"/>
                <w:szCs w:val="18"/>
              </w:rPr>
              <w:t>Binary-3 (B3)</w:t>
            </w:r>
          </w:p>
        </w:tc>
        <w:tc>
          <w:tcPr>
            <w:tcW w:w="851" w:type="dxa"/>
            <w:tcBorders>
              <w:top w:val="nil"/>
              <w:left w:val="nil"/>
              <w:bottom w:val="nil"/>
              <w:right w:val="nil"/>
            </w:tcBorders>
            <w:vAlign w:val="center"/>
          </w:tcPr>
          <w:p w14:paraId="000000C5"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70</w:t>
            </w:r>
          </w:p>
        </w:tc>
        <w:tc>
          <w:tcPr>
            <w:tcW w:w="709" w:type="dxa"/>
            <w:tcBorders>
              <w:top w:val="nil"/>
              <w:left w:val="nil"/>
              <w:bottom w:val="nil"/>
              <w:right w:val="nil"/>
            </w:tcBorders>
            <w:vAlign w:val="center"/>
          </w:tcPr>
          <w:p w14:paraId="000000C6"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70</w:t>
            </w:r>
          </w:p>
        </w:tc>
        <w:tc>
          <w:tcPr>
            <w:tcW w:w="708" w:type="dxa"/>
            <w:tcBorders>
              <w:top w:val="nil"/>
              <w:left w:val="nil"/>
              <w:bottom w:val="nil"/>
              <w:right w:val="nil"/>
            </w:tcBorders>
            <w:vAlign w:val="center"/>
          </w:tcPr>
          <w:p w14:paraId="000000C7"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709" w:type="dxa"/>
            <w:tcBorders>
              <w:top w:val="nil"/>
              <w:left w:val="nil"/>
              <w:bottom w:val="nil"/>
              <w:right w:val="nil"/>
            </w:tcBorders>
            <w:tcMar>
              <w:left w:w="28" w:type="dxa"/>
              <w:bottom w:w="28" w:type="dxa"/>
              <w:right w:w="28" w:type="dxa"/>
            </w:tcMar>
            <w:vAlign w:val="center"/>
          </w:tcPr>
          <w:p w14:paraId="000000C8"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68.8</w:t>
            </w:r>
          </w:p>
        </w:tc>
        <w:tc>
          <w:tcPr>
            <w:tcW w:w="709" w:type="dxa"/>
            <w:tcBorders>
              <w:top w:val="nil"/>
              <w:left w:val="nil"/>
              <w:bottom w:val="nil"/>
              <w:right w:val="nil"/>
            </w:tcBorders>
            <w:tcMar>
              <w:left w:w="28" w:type="dxa"/>
              <w:bottom w:w="28" w:type="dxa"/>
              <w:right w:w="28" w:type="dxa"/>
            </w:tcMar>
            <w:vAlign w:val="center"/>
          </w:tcPr>
          <w:p w14:paraId="000000C9"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160.6</w:t>
            </w:r>
          </w:p>
        </w:tc>
        <w:tc>
          <w:tcPr>
            <w:tcW w:w="636" w:type="dxa"/>
            <w:tcBorders>
              <w:top w:val="nil"/>
              <w:left w:val="nil"/>
              <w:bottom w:val="nil"/>
              <w:right w:val="nil"/>
            </w:tcBorders>
            <w:tcMar>
              <w:left w:w="28" w:type="dxa"/>
              <w:bottom w:w="28" w:type="dxa"/>
              <w:right w:w="28" w:type="dxa"/>
            </w:tcMar>
            <w:vAlign w:val="center"/>
          </w:tcPr>
          <w:p w14:paraId="000000CA"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577" w:type="dxa"/>
            <w:vMerge/>
            <w:tcBorders>
              <w:left w:val="nil"/>
              <w:right w:val="nil"/>
            </w:tcBorders>
            <w:tcMar>
              <w:left w:w="28" w:type="dxa"/>
              <w:bottom w:w="28" w:type="dxa"/>
              <w:right w:w="28" w:type="dxa"/>
            </w:tcMar>
            <w:vAlign w:val="center"/>
          </w:tcPr>
          <w:p w14:paraId="000000CB"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625" w:type="dxa"/>
            <w:vMerge/>
            <w:tcBorders>
              <w:left w:val="nil"/>
              <w:right w:val="nil"/>
            </w:tcBorders>
            <w:tcMar>
              <w:left w:w="28" w:type="dxa"/>
              <w:bottom w:w="28" w:type="dxa"/>
              <w:right w:w="28" w:type="dxa"/>
            </w:tcMar>
            <w:vAlign w:val="center"/>
          </w:tcPr>
          <w:p w14:paraId="000000CC"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847" w:type="dxa"/>
            <w:vMerge/>
            <w:tcBorders>
              <w:left w:val="nil"/>
              <w:right w:val="nil"/>
            </w:tcBorders>
            <w:tcMar>
              <w:left w:w="28" w:type="dxa"/>
              <w:bottom w:w="28" w:type="dxa"/>
              <w:right w:w="28" w:type="dxa"/>
            </w:tcMar>
            <w:vAlign w:val="center"/>
          </w:tcPr>
          <w:p w14:paraId="000000CD"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r>
      <w:tr w:rsidR="007D13BA" w:rsidRPr="005F5809" w14:paraId="75C2EB46" w14:textId="77777777" w:rsidTr="00A725EC">
        <w:trPr>
          <w:trHeight w:val="255"/>
          <w:jc w:val="center"/>
        </w:trPr>
        <w:tc>
          <w:tcPr>
            <w:tcW w:w="1134" w:type="dxa"/>
            <w:tcBorders>
              <w:top w:val="nil"/>
              <w:left w:val="nil"/>
              <w:bottom w:val="nil"/>
              <w:right w:val="nil"/>
            </w:tcBorders>
            <w:tcMar>
              <w:left w:w="0" w:type="dxa"/>
              <w:bottom w:w="28" w:type="dxa"/>
              <w:right w:w="0" w:type="dxa"/>
            </w:tcMar>
            <w:vAlign w:val="center"/>
          </w:tcPr>
          <w:p w14:paraId="000000CE" w14:textId="77777777" w:rsidR="007D13BA" w:rsidRPr="005F5809" w:rsidRDefault="007D13BA">
            <w:pPr>
              <w:ind w:firstLine="0"/>
              <w:rPr>
                <w:rFonts w:ascii="Times New Roman" w:hAnsi="Times New Roman" w:cs="Times New Roman"/>
                <w:sz w:val="18"/>
                <w:szCs w:val="18"/>
              </w:rPr>
            </w:pPr>
            <w:r w:rsidRPr="005F5809">
              <w:rPr>
                <w:rFonts w:ascii="Times New Roman" w:hAnsi="Times New Roman" w:cs="Times New Roman"/>
                <w:sz w:val="18"/>
                <w:szCs w:val="18"/>
              </w:rPr>
              <w:t>Binary-4 (B4)</w:t>
            </w:r>
          </w:p>
        </w:tc>
        <w:tc>
          <w:tcPr>
            <w:tcW w:w="851" w:type="dxa"/>
            <w:tcBorders>
              <w:top w:val="nil"/>
              <w:left w:val="nil"/>
              <w:bottom w:val="nil"/>
              <w:right w:val="nil"/>
            </w:tcBorders>
            <w:vAlign w:val="center"/>
          </w:tcPr>
          <w:p w14:paraId="000000CF"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90</w:t>
            </w:r>
          </w:p>
        </w:tc>
        <w:tc>
          <w:tcPr>
            <w:tcW w:w="709" w:type="dxa"/>
            <w:tcBorders>
              <w:top w:val="nil"/>
              <w:left w:val="nil"/>
              <w:bottom w:val="nil"/>
              <w:right w:val="nil"/>
            </w:tcBorders>
            <w:vAlign w:val="center"/>
          </w:tcPr>
          <w:p w14:paraId="000000D0"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90</w:t>
            </w:r>
          </w:p>
        </w:tc>
        <w:tc>
          <w:tcPr>
            <w:tcW w:w="708" w:type="dxa"/>
            <w:tcBorders>
              <w:top w:val="nil"/>
              <w:left w:val="nil"/>
              <w:bottom w:val="nil"/>
              <w:right w:val="nil"/>
            </w:tcBorders>
            <w:vAlign w:val="center"/>
          </w:tcPr>
          <w:p w14:paraId="000000D1"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709" w:type="dxa"/>
            <w:tcBorders>
              <w:top w:val="nil"/>
              <w:left w:val="nil"/>
              <w:bottom w:val="nil"/>
              <w:right w:val="nil"/>
            </w:tcBorders>
            <w:tcMar>
              <w:left w:w="28" w:type="dxa"/>
              <w:bottom w:w="28" w:type="dxa"/>
              <w:right w:w="28" w:type="dxa"/>
            </w:tcMar>
            <w:vAlign w:val="center"/>
          </w:tcPr>
          <w:p w14:paraId="000000D2"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22.9</w:t>
            </w:r>
          </w:p>
        </w:tc>
        <w:tc>
          <w:tcPr>
            <w:tcW w:w="709" w:type="dxa"/>
            <w:tcBorders>
              <w:top w:val="nil"/>
              <w:left w:val="nil"/>
              <w:bottom w:val="nil"/>
              <w:right w:val="nil"/>
            </w:tcBorders>
            <w:tcMar>
              <w:left w:w="28" w:type="dxa"/>
              <w:bottom w:w="28" w:type="dxa"/>
              <w:right w:w="28" w:type="dxa"/>
            </w:tcMar>
            <w:vAlign w:val="center"/>
          </w:tcPr>
          <w:p w14:paraId="000000D3"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206.4</w:t>
            </w:r>
          </w:p>
        </w:tc>
        <w:tc>
          <w:tcPr>
            <w:tcW w:w="636" w:type="dxa"/>
            <w:tcBorders>
              <w:top w:val="nil"/>
              <w:left w:val="nil"/>
              <w:bottom w:val="nil"/>
              <w:right w:val="nil"/>
            </w:tcBorders>
            <w:tcMar>
              <w:left w:w="28" w:type="dxa"/>
              <w:bottom w:w="28" w:type="dxa"/>
              <w:right w:w="28" w:type="dxa"/>
            </w:tcMar>
            <w:vAlign w:val="center"/>
          </w:tcPr>
          <w:p w14:paraId="000000D4"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w:t>
            </w:r>
          </w:p>
        </w:tc>
        <w:tc>
          <w:tcPr>
            <w:tcW w:w="577" w:type="dxa"/>
            <w:vMerge/>
            <w:tcBorders>
              <w:left w:val="nil"/>
              <w:right w:val="nil"/>
            </w:tcBorders>
            <w:tcMar>
              <w:left w:w="28" w:type="dxa"/>
              <w:bottom w:w="28" w:type="dxa"/>
              <w:right w:w="28" w:type="dxa"/>
            </w:tcMar>
            <w:vAlign w:val="center"/>
          </w:tcPr>
          <w:p w14:paraId="000000D5"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625" w:type="dxa"/>
            <w:vMerge/>
            <w:tcBorders>
              <w:left w:val="nil"/>
              <w:right w:val="nil"/>
            </w:tcBorders>
            <w:tcMar>
              <w:left w:w="28" w:type="dxa"/>
              <w:bottom w:w="28" w:type="dxa"/>
              <w:right w:w="28" w:type="dxa"/>
            </w:tcMar>
            <w:vAlign w:val="center"/>
          </w:tcPr>
          <w:p w14:paraId="000000D6"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847" w:type="dxa"/>
            <w:vMerge/>
            <w:tcBorders>
              <w:left w:val="nil"/>
              <w:right w:val="nil"/>
            </w:tcBorders>
            <w:tcMar>
              <w:left w:w="28" w:type="dxa"/>
              <w:bottom w:w="28" w:type="dxa"/>
              <w:right w:w="28" w:type="dxa"/>
            </w:tcMar>
            <w:vAlign w:val="center"/>
          </w:tcPr>
          <w:p w14:paraId="000000D7"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r>
      <w:tr w:rsidR="007D13BA" w:rsidRPr="005F5809" w14:paraId="51C8D2BE" w14:textId="77777777" w:rsidTr="00A725EC">
        <w:trPr>
          <w:trHeight w:val="255"/>
          <w:jc w:val="center"/>
        </w:trPr>
        <w:tc>
          <w:tcPr>
            <w:tcW w:w="1134" w:type="dxa"/>
            <w:tcBorders>
              <w:top w:val="nil"/>
              <w:left w:val="nil"/>
              <w:bottom w:val="nil"/>
              <w:right w:val="nil"/>
            </w:tcBorders>
            <w:tcMar>
              <w:left w:w="0" w:type="dxa"/>
              <w:bottom w:w="28" w:type="dxa"/>
              <w:right w:w="0" w:type="dxa"/>
            </w:tcMar>
            <w:vAlign w:val="center"/>
          </w:tcPr>
          <w:p w14:paraId="000000D8" w14:textId="77777777" w:rsidR="007D13BA" w:rsidRPr="005F5809" w:rsidRDefault="007D13BA">
            <w:pPr>
              <w:ind w:firstLine="0"/>
              <w:rPr>
                <w:rFonts w:ascii="Times New Roman" w:hAnsi="Times New Roman" w:cs="Times New Roman"/>
                <w:sz w:val="18"/>
                <w:szCs w:val="18"/>
              </w:rPr>
            </w:pPr>
            <w:r w:rsidRPr="005F5809">
              <w:rPr>
                <w:rFonts w:ascii="Times New Roman" w:hAnsi="Times New Roman" w:cs="Times New Roman"/>
                <w:sz w:val="18"/>
                <w:szCs w:val="18"/>
              </w:rPr>
              <w:t>Ternary-2 (T2)</w:t>
            </w:r>
          </w:p>
        </w:tc>
        <w:tc>
          <w:tcPr>
            <w:tcW w:w="851" w:type="dxa"/>
            <w:tcBorders>
              <w:top w:val="nil"/>
              <w:left w:val="nil"/>
              <w:bottom w:val="nil"/>
              <w:right w:val="nil"/>
            </w:tcBorders>
            <w:vAlign w:val="center"/>
          </w:tcPr>
          <w:p w14:paraId="000000D9"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50</w:t>
            </w:r>
          </w:p>
        </w:tc>
        <w:tc>
          <w:tcPr>
            <w:tcW w:w="709" w:type="dxa"/>
            <w:tcBorders>
              <w:top w:val="nil"/>
              <w:left w:val="nil"/>
              <w:bottom w:val="nil"/>
              <w:right w:val="nil"/>
            </w:tcBorders>
            <w:vAlign w:val="center"/>
          </w:tcPr>
          <w:p w14:paraId="000000DA"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30</w:t>
            </w:r>
          </w:p>
        </w:tc>
        <w:tc>
          <w:tcPr>
            <w:tcW w:w="708" w:type="dxa"/>
            <w:tcBorders>
              <w:top w:val="nil"/>
              <w:left w:val="nil"/>
              <w:bottom w:val="nil"/>
              <w:right w:val="nil"/>
            </w:tcBorders>
            <w:vAlign w:val="center"/>
          </w:tcPr>
          <w:p w14:paraId="000000DB"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20</w:t>
            </w:r>
          </w:p>
        </w:tc>
        <w:tc>
          <w:tcPr>
            <w:tcW w:w="709" w:type="dxa"/>
            <w:tcBorders>
              <w:top w:val="nil"/>
              <w:left w:val="nil"/>
              <w:bottom w:val="nil"/>
              <w:right w:val="nil"/>
            </w:tcBorders>
            <w:tcMar>
              <w:left w:w="28" w:type="dxa"/>
              <w:bottom w:w="28" w:type="dxa"/>
              <w:right w:w="28" w:type="dxa"/>
            </w:tcMar>
            <w:vAlign w:val="center"/>
          </w:tcPr>
          <w:p w14:paraId="000000DC"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114.7</w:t>
            </w:r>
          </w:p>
        </w:tc>
        <w:tc>
          <w:tcPr>
            <w:tcW w:w="709" w:type="dxa"/>
            <w:tcBorders>
              <w:top w:val="nil"/>
              <w:left w:val="nil"/>
              <w:bottom w:val="nil"/>
              <w:right w:val="nil"/>
            </w:tcBorders>
            <w:tcMar>
              <w:left w:w="28" w:type="dxa"/>
              <w:bottom w:w="28" w:type="dxa"/>
              <w:right w:w="28" w:type="dxa"/>
            </w:tcMar>
            <w:vAlign w:val="center"/>
          </w:tcPr>
          <w:p w14:paraId="000000DD"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68.8</w:t>
            </w:r>
          </w:p>
        </w:tc>
        <w:tc>
          <w:tcPr>
            <w:tcW w:w="636" w:type="dxa"/>
            <w:tcBorders>
              <w:top w:val="nil"/>
              <w:left w:val="nil"/>
              <w:bottom w:val="nil"/>
              <w:right w:val="nil"/>
            </w:tcBorders>
            <w:tcMar>
              <w:left w:w="28" w:type="dxa"/>
              <w:bottom w:w="28" w:type="dxa"/>
              <w:right w:w="28" w:type="dxa"/>
            </w:tcMar>
            <w:vAlign w:val="center"/>
          </w:tcPr>
          <w:p w14:paraId="000000DE"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45.9</w:t>
            </w:r>
          </w:p>
        </w:tc>
        <w:tc>
          <w:tcPr>
            <w:tcW w:w="577" w:type="dxa"/>
            <w:vMerge/>
            <w:tcBorders>
              <w:left w:val="nil"/>
              <w:right w:val="nil"/>
            </w:tcBorders>
            <w:tcMar>
              <w:left w:w="28" w:type="dxa"/>
              <w:bottom w:w="28" w:type="dxa"/>
              <w:right w:w="28" w:type="dxa"/>
            </w:tcMar>
            <w:vAlign w:val="center"/>
          </w:tcPr>
          <w:p w14:paraId="000000DF"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625" w:type="dxa"/>
            <w:vMerge/>
            <w:tcBorders>
              <w:left w:val="nil"/>
              <w:right w:val="nil"/>
            </w:tcBorders>
            <w:tcMar>
              <w:left w:w="28" w:type="dxa"/>
              <w:bottom w:w="28" w:type="dxa"/>
              <w:right w:w="28" w:type="dxa"/>
            </w:tcMar>
            <w:vAlign w:val="center"/>
          </w:tcPr>
          <w:p w14:paraId="000000E0"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847" w:type="dxa"/>
            <w:vMerge/>
            <w:tcBorders>
              <w:left w:val="nil"/>
              <w:right w:val="nil"/>
            </w:tcBorders>
            <w:tcMar>
              <w:left w:w="28" w:type="dxa"/>
              <w:bottom w:w="28" w:type="dxa"/>
              <w:right w:w="28" w:type="dxa"/>
            </w:tcMar>
            <w:vAlign w:val="center"/>
          </w:tcPr>
          <w:p w14:paraId="000000E1" w14:textId="77777777" w:rsidR="007D13BA" w:rsidRPr="005F5809"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r>
      <w:tr w:rsidR="007D13BA" w:rsidRPr="00A725EC" w14:paraId="204995AC" w14:textId="77777777" w:rsidTr="00A725EC">
        <w:trPr>
          <w:trHeight w:val="255"/>
          <w:jc w:val="center"/>
        </w:trPr>
        <w:tc>
          <w:tcPr>
            <w:tcW w:w="1134" w:type="dxa"/>
            <w:tcBorders>
              <w:top w:val="nil"/>
              <w:left w:val="nil"/>
              <w:bottom w:val="nil"/>
              <w:right w:val="nil"/>
            </w:tcBorders>
            <w:tcMar>
              <w:left w:w="0" w:type="dxa"/>
              <w:bottom w:w="28" w:type="dxa"/>
              <w:right w:w="0" w:type="dxa"/>
            </w:tcMar>
            <w:vAlign w:val="center"/>
          </w:tcPr>
          <w:p w14:paraId="000000E2" w14:textId="77777777" w:rsidR="007D13BA" w:rsidRPr="005F5809" w:rsidRDefault="007D13BA">
            <w:pPr>
              <w:ind w:firstLine="0"/>
              <w:rPr>
                <w:rFonts w:ascii="Times New Roman" w:hAnsi="Times New Roman" w:cs="Times New Roman"/>
                <w:sz w:val="18"/>
                <w:szCs w:val="18"/>
              </w:rPr>
            </w:pPr>
            <w:r w:rsidRPr="005F5809">
              <w:rPr>
                <w:rFonts w:ascii="Times New Roman" w:hAnsi="Times New Roman" w:cs="Times New Roman"/>
                <w:sz w:val="18"/>
                <w:szCs w:val="18"/>
              </w:rPr>
              <w:t>Ternary-3 (T3)</w:t>
            </w:r>
          </w:p>
        </w:tc>
        <w:tc>
          <w:tcPr>
            <w:tcW w:w="851" w:type="dxa"/>
            <w:tcBorders>
              <w:top w:val="nil"/>
              <w:left w:val="nil"/>
              <w:bottom w:val="nil"/>
              <w:right w:val="nil"/>
            </w:tcBorders>
            <w:vAlign w:val="center"/>
          </w:tcPr>
          <w:p w14:paraId="000000E3"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70</w:t>
            </w:r>
          </w:p>
        </w:tc>
        <w:tc>
          <w:tcPr>
            <w:tcW w:w="709" w:type="dxa"/>
            <w:tcBorders>
              <w:top w:val="nil"/>
              <w:left w:val="nil"/>
              <w:bottom w:val="nil"/>
              <w:right w:val="nil"/>
            </w:tcBorders>
            <w:vAlign w:val="center"/>
          </w:tcPr>
          <w:p w14:paraId="000000E4"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50</w:t>
            </w:r>
          </w:p>
        </w:tc>
        <w:tc>
          <w:tcPr>
            <w:tcW w:w="708" w:type="dxa"/>
            <w:tcBorders>
              <w:top w:val="nil"/>
              <w:left w:val="nil"/>
              <w:bottom w:val="nil"/>
              <w:right w:val="nil"/>
            </w:tcBorders>
            <w:vAlign w:val="center"/>
          </w:tcPr>
          <w:p w14:paraId="000000E5"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20</w:t>
            </w:r>
          </w:p>
        </w:tc>
        <w:tc>
          <w:tcPr>
            <w:tcW w:w="709" w:type="dxa"/>
            <w:tcBorders>
              <w:top w:val="nil"/>
              <w:left w:val="nil"/>
              <w:bottom w:val="nil"/>
              <w:right w:val="nil"/>
            </w:tcBorders>
            <w:tcMar>
              <w:left w:w="28" w:type="dxa"/>
              <w:bottom w:w="28" w:type="dxa"/>
              <w:right w:w="28" w:type="dxa"/>
            </w:tcMar>
            <w:vAlign w:val="center"/>
          </w:tcPr>
          <w:p w14:paraId="000000E6"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68.8</w:t>
            </w:r>
          </w:p>
        </w:tc>
        <w:tc>
          <w:tcPr>
            <w:tcW w:w="709" w:type="dxa"/>
            <w:tcBorders>
              <w:top w:val="nil"/>
              <w:left w:val="nil"/>
              <w:bottom w:val="nil"/>
              <w:right w:val="nil"/>
            </w:tcBorders>
            <w:tcMar>
              <w:left w:w="28" w:type="dxa"/>
              <w:bottom w:w="28" w:type="dxa"/>
              <w:right w:w="28" w:type="dxa"/>
            </w:tcMar>
            <w:vAlign w:val="center"/>
          </w:tcPr>
          <w:p w14:paraId="000000E7" w14:textId="77777777" w:rsidR="007D13BA" w:rsidRPr="005F5809" w:rsidRDefault="007D13BA">
            <w:pPr>
              <w:jc w:val="right"/>
              <w:rPr>
                <w:rFonts w:ascii="Times New Roman" w:hAnsi="Times New Roman" w:cs="Times New Roman"/>
                <w:sz w:val="18"/>
                <w:szCs w:val="18"/>
              </w:rPr>
            </w:pPr>
            <w:r w:rsidRPr="005F5809">
              <w:rPr>
                <w:rFonts w:ascii="Times New Roman" w:hAnsi="Times New Roman" w:cs="Times New Roman"/>
                <w:sz w:val="18"/>
                <w:szCs w:val="18"/>
              </w:rPr>
              <w:t>114.7</w:t>
            </w:r>
          </w:p>
        </w:tc>
        <w:tc>
          <w:tcPr>
            <w:tcW w:w="636" w:type="dxa"/>
            <w:tcBorders>
              <w:top w:val="nil"/>
              <w:left w:val="nil"/>
              <w:bottom w:val="nil"/>
              <w:right w:val="nil"/>
            </w:tcBorders>
            <w:tcMar>
              <w:left w:w="28" w:type="dxa"/>
              <w:bottom w:w="28" w:type="dxa"/>
              <w:right w:w="28" w:type="dxa"/>
            </w:tcMar>
            <w:vAlign w:val="center"/>
          </w:tcPr>
          <w:p w14:paraId="000000E8" w14:textId="77777777" w:rsidR="007D13BA" w:rsidRPr="00A725EC" w:rsidRDefault="007D13BA">
            <w:pPr>
              <w:jc w:val="right"/>
              <w:rPr>
                <w:rFonts w:ascii="Times New Roman" w:hAnsi="Times New Roman" w:cs="Times New Roman"/>
                <w:sz w:val="18"/>
                <w:szCs w:val="18"/>
              </w:rPr>
            </w:pPr>
            <w:r w:rsidRPr="005F5809">
              <w:rPr>
                <w:rFonts w:ascii="Times New Roman" w:hAnsi="Times New Roman" w:cs="Times New Roman"/>
                <w:sz w:val="18"/>
                <w:szCs w:val="18"/>
              </w:rPr>
              <w:t>45.9</w:t>
            </w:r>
          </w:p>
        </w:tc>
        <w:tc>
          <w:tcPr>
            <w:tcW w:w="577" w:type="dxa"/>
            <w:vMerge/>
            <w:tcBorders>
              <w:left w:val="nil"/>
              <w:right w:val="nil"/>
            </w:tcBorders>
            <w:tcMar>
              <w:left w:w="28" w:type="dxa"/>
              <w:bottom w:w="28" w:type="dxa"/>
              <w:right w:w="28" w:type="dxa"/>
            </w:tcMar>
            <w:vAlign w:val="center"/>
          </w:tcPr>
          <w:p w14:paraId="000000E9" w14:textId="77777777" w:rsidR="007D13BA" w:rsidRPr="00A725EC"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625" w:type="dxa"/>
            <w:vMerge/>
            <w:tcBorders>
              <w:left w:val="nil"/>
              <w:right w:val="nil"/>
            </w:tcBorders>
            <w:tcMar>
              <w:left w:w="28" w:type="dxa"/>
              <w:bottom w:w="28" w:type="dxa"/>
              <w:right w:w="28" w:type="dxa"/>
            </w:tcMar>
            <w:vAlign w:val="center"/>
          </w:tcPr>
          <w:p w14:paraId="000000EA" w14:textId="77777777" w:rsidR="007D13BA" w:rsidRPr="00A725EC"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c>
          <w:tcPr>
            <w:tcW w:w="847" w:type="dxa"/>
            <w:vMerge/>
            <w:tcBorders>
              <w:left w:val="nil"/>
              <w:right w:val="nil"/>
            </w:tcBorders>
            <w:tcMar>
              <w:left w:w="28" w:type="dxa"/>
              <w:bottom w:w="28" w:type="dxa"/>
              <w:right w:w="28" w:type="dxa"/>
            </w:tcMar>
            <w:vAlign w:val="center"/>
          </w:tcPr>
          <w:p w14:paraId="000000EB" w14:textId="77777777" w:rsidR="007D13BA" w:rsidRPr="00A725EC" w:rsidRDefault="007D13BA">
            <w:pPr>
              <w:widowControl w:val="0"/>
              <w:pBdr>
                <w:top w:val="nil"/>
                <w:left w:val="nil"/>
                <w:bottom w:val="nil"/>
                <w:right w:val="nil"/>
                <w:between w:val="nil"/>
              </w:pBdr>
              <w:spacing w:line="276" w:lineRule="auto"/>
              <w:ind w:firstLine="0"/>
              <w:jc w:val="left"/>
              <w:rPr>
                <w:rFonts w:ascii="Times New Roman" w:hAnsi="Times New Roman" w:cs="Times New Roman"/>
                <w:sz w:val="18"/>
                <w:szCs w:val="18"/>
              </w:rPr>
            </w:pPr>
          </w:p>
        </w:tc>
      </w:tr>
      <w:tr w:rsidR="007D13BA" w:rsidRPr="00A725EC" w14:paraId="41FFA85F" w14:textId="77777777" w:rsidTr="00A725EC">
        <w:trPr>
          <w:trHeight w:val="255"/>
          <w:jc w:val="center"/>
        </w:trPr>
        <w:tc>
          <w:tcPr>
            <w:tcW w:w="1134" w:type="dxa"/>
            <w:tcBorders>
              <w:top w:val="nil"/>
              <w:bottom w:val="single" w:sz="12" w:space="0" w:color="000000"/>
              <w:right w:val="nil"/>
            </w:tcBorders>
            <w:tcMar>
              <w:left w:w="0" w:type="dxa"/>
              <w:bottom w:w="28" w:type="dxa"/>
              <w:right w:w="0" w:type="dxa"/>
            </w:tcMar>
            <w:vAlign w:val="center"/>
          </w:tcPr>
          <w:p w14:paraId="000000EC" w14:textId="77777777" w:rsidR="007D13BA" w:rsidRPr="00A725EC" w:rsidRDefault="007D13BA">
            <w:pPr>
              <w:ind w:firstLine="0"/>
              <w:rPr>
                <w:rFonts w:ascii="Times New Roman" w:hAnsi="Times New Roman" w:cs="Times New Roman"/>
                <w:sz w:val="18"/>
                <w:szCs w:val="18"/>
              </w:rPr>
            </w:pPr>
            <w:r w:rsidRPr="00A725EC">
              <w:rPr>
                <w:rFonts w:ascii="Times New Roman" w:hAnsi="Times New Roman" w:cs="Times New Roman"/>
                <w:sz w:val="18"/>
                <w:szCs w:val="18"/>
              </w:rPr>
              <w:t>Ternary-4 (T4)</w:t>
            </w:r>
          </w:p>
        </w:tc>
        <w:tc>
          <w:tcPr>
            <w:tcW w:w="851" w:type="dxa"/>
            <w:tcBorders>
              <w:top w:val="nil"/>
              <w:left w:val="nil"/>
              <w:bottom w:val="single" w:sz="12" w:space="0" w:color="000000"/>
              <w:right w:val="nil"/>
            </w:tcBorders>
            <w:vAlign w:val="center"/>
          </w:tcPr>
          <w:p w14:paraId="000000ED" w14:textId="77777777" w:rsidR="007D13BA" w:rsidRPr="00A725EC" w:rsidRDefault="007D13BA">
            <w:pPr>
              <w:jc w:val="right"/>
              <w:rPr>
                <w:rFonts w:ascii="Times New Roman" w:hAnsi="Times New Roman" w:cs="Times New Roman"/>
                <w:sz w:val="18"/>
                <w:szCs w:val="18"/>
              </w:rPr>
            </w:pPr>
            <w:r w:rsidRPr="00A725EC">
              <w:rPr>
                <w:rFonts w:ascii="Times New Roman" w:hAnsi="Times New Roman" w:cs="Times New Roman"/>
                <w:sz w:val="18"/>
                <w:szCs w:val="18"/>
              </w:rPr>
              <w:t>90</w:t>
            </w:r>
          </w:p>
        </w:tc>
        <w:tc>
          <w:tcPr>
            <w:tcW w:w="709" w:type="dxa"/>
            <w:tcBorders>
              <w:top w:val="nil"/>
              <w:left w:val="nil"/>
              <w:bottom w:val="single" w:sz="12" w:space="0" w:color="000000"/>
              <w:right w:val="nil"/>
            </w:tcBorders>
          </w:tcPr>
          <w:p w14:paraId="000000EE" w14:textId="77777777" w:rsidR="007D13BA" w:rsidRPr="00A725EC" w:rsidRDefault="007D13BA">
            <w:pPr>
              <w:jc w:val="right"/>
              <w:rPr>
                <w:rFonts w:ascii="Times New Roman" w:hAnsi="Times New Roman" w:cs="Times New Roman"/>
                <w:sz w:val="18"/>
                <w:szCs w:val="18"/>
              </w:rPr>
            </w:pPr>
            <w:r w:rsidRPr="00A725EC">
              <w:rPr>
                <w:rFonts w:ascii="Times New Roman" w:hAnsi="Times New Roman" w:cs="Times New Roman"/>
                <w:sz w:val="18"/>
                <w:szCs w:val="18"/>
              </w:rPr>
              <w:t>70</w:t>
            </w:r>
          </w:p>
        </w:tc>
        <w:tc>
          <w:tcPr>
            <w:tcW w:w="708" w:type="dxa"/>
            <w:tcBorders>
              <w:top w:val="nil"/>
              <w:left w:val="nil"/>
              <w:bottom w:val="single" w:sz="12" w:space="0" w:color="000000"/>
              <w:right w:val="nil"/>
            </w:tcBorders>
          </w:tcPr>
          <w:p w14:paraId="000000EF" w14:textId="77777777" w:rsidR="007D13BA" w:rsidRPr="00A725EC" w:rsidRDefault="007D13BA">
            <w:pPr>
              <w:jc w:val="right"/>
              <w:rPr>
                <w:rFonts w:ascii="Times New Roman" w:hAnsi="Times New Roman" w:cs="Times New Roman"/>
                <w:sz w:val="18"/>
                <w:szCs w:val="18"/>
              </w:rPr>
            </w:pPr>
            <w:r w:rsidRPr="00A725EC">
              <w:rPr>
                <w:rFonts w:ascii="Times New Roman" w:hAnsi="Times New Roman" w:cs="Times New Roman"/>
                <w:sz w:val="18"/>
                <w:szCs w:val="18"/>
              </w:rPr>
              <w:t>20</w:t>
            </w:r>
          </w:p>
        </w:tc>
        <w:tc>
          <w:tcPr>
            <w:tcW w:w="709" w:type="dxa"/>
            <w:tcBorders>
              <w:top w:val="nil"/>
              <w:left w:val="nil"/>
              <w:bottom w:val="single" w:sz="12" w:space="0" w:color="000000"/>
              <w:right w:val="nil"/>
            </w:tcBorders>
            <w:tcMar>
              <w:left w:w="28" w:type="dxa"/>
              <w:bottom w:w="28" w:type="dxa"/>
              <w:right w:w="28" w:type="dxa"/>
            </w:tcMar>
            <w:vAlign w:val="center"/>
          </w:tcPr>
          <w:p w14:paraId="000000F0" w14:textId="77777777" w:rsidR="007D13BA" w:rsidRPr="00A725EC" w:rsidRDefault="007D13BA">
            <w:pPr>
              <w:jc w:val="right"/>
              <w:rPr>
                <w:rFonts w:ascii="Times New Roman" w:hAnsi="Times New Roman" w:cs="Times New Roman"/>
                <w:sz w:val="18"/>
                <w:szCs w:val="18"/>
              </w:rPr>
            </w:pPr>
            <w:r w:rsidRPr="00A725EC">
              <w:rPr>
                <w:rFonts w:ascii="Times New Roman" w:hAnsi="Times New Roman" w:cs="Times New Roman"/>
                <w:sz w:val="18"/>
                <w:szCs w:val="18"/>
              </w:rPr>
              <w:t>22.9</w:t>
            </w:r>
          </w:p>
        </w:tc>
        <w:tc>
          <w:tcPr>
            <w:tcW w:w="709" w:type="dxa"/>
            <w:tcBorders>
              <w:top w:val="nil"/>
              <w:left w:val="nil"/>
              <w:bottom w:val="single" w:sz="12" w:space="0" w:color="000000"/>
              <w:right w:val="nil"/>
            </w:tcBorders>
            <w:tcMar>
              <w:left w:w="28" w:type="dxa"/>
              <w:bottom w:w="28" w:type="dxa"/>
              <w:right w:w="28" w:type="dxa"/>
            </w:tcMar>
            <w:vAlign w:val="center"/>
          </w:tcPr>
          <w:p w14:paraId="000000F1" w14:textId="77777777" w:rsidR="007D13BA" w:rsidRPr="00A725EC" w:rsidRDefault="007D13BA">
            <w:pPr>
              <w:jc w:val="right"/>
              <w:rPr>
                <w:rFonts w:ascii="Times New Roman" w:hAnsi="Times New Roman" w:cs="Times New Roman"/>
                <w:sz w:val="18"/>
                <w:szCs w:val="18"/>
              </w:rPr>
            </w:pPr>
            <w:r w:rsidRPr="00A725EC">
              <w:rPr>
                <w:rFonts w:ascii="Times New Roman" w:hAnsi="Times New Roman" w:cs="Times New Roman"/>
                <w:sz w:val="18"/>
                <w:szCs w:val="18"/>
              </w:rPr>
              <w:t>160.6</w:t>
            </w:r>
          </w:p>
        </w:tc>
        <w:tc>
          <w:tcPr>
            <w:tcW w:w="636" w:type="dxa"/>
            <w:tcBorders>
              <w:top w:val="nil"/>
              <w:left w:val="nil"/>
              <w:bottom w:val="single" w:sz="12" w:space="0" w:color="000000"/>
              <w:right w:val="nil"/>
            </w:tcBorders>
            <w:tcMar>
              <w:left w:w="28" w:type="dxa"/>
              <w:bottom w:w="28" w:type="dxa"/>
              <w:right w:w="28" w:type="dxa"/>
            </w:tcMar>
            <w:vAlign w:val="center"/>
          </w:tcPr>
          <w:p w14:paraId="000000F2" w14:textId="77777777" w:rsidR="007D13BA" w:rsidRPr="00A725EC" w:rsidRDefault="007D13BA">
            <w:pPr>
              <w:jc w:val="right"/>
              <w:rPr>
                <w:rFonts w:ascii="Times New Roman" w:hAnsi="Times New Roman" w:cs="Times New Roman"/>
                <w:sz w:val="18"/>
                <w:szCs w:val="18"/>
              </w:rPr>
            </w:pPr>
            <w:r w:rsidRPr="00A725EC">
              <w:rPr>
                <w:rFonts w:ascii="Times New Roman" w:hAnsi="Times New Roman" w:cs="Times New Roman"/>
                <w:sz w:val="18"/>
                <w:szCs w:val="18"/>
              </w:rPr>
              <w:t>45.9</w:t>
            </w:r>
          </w:p>
        </w:tc>
        <w:tc>
          <w:tcPr>
            <w:tcW w:w="577" w:type="dxa"/>
            <w:vMerge/>
            <w:tcBorders>
              <w:left w:val="nil"/>
              <w:bottom w:val="single" w:sz="12" w:space="0" w:color="000000"/>
              <w:right w:val="nil"/>
            </w:tcBorders>
            <w:tcMar>
              <w:left w:w="28" w:type="dxa"/>
              <w:bottom w:w="28" w:type="dxa"/>
              <w:right w:w="28" w:type="dxa"/>
            </w:tcMar>
            <w:vAlign w:val="center"/>
          </w:tcPr>
          <w:p w14:paraId="000000F3" w14:textId="77777777" w:rsidR="007D13BA" w:rsidRPr="00A725EC" w:rsidRDefault="007D13BA">
            <w:pPr>
              <w:rPr>
                <w:rFonts w:ascii="Times New Roman" w:hAnsi="Times New Roman" w:cs="Times New Roman"/>
                <w:sz w:val="18"/>
                <w:szCs w:val="18"/>
              </w:rPr>
            </w:pPr>
          </w:p>
        </w:tc>
        <w:tc>
          <w:tcPr>
            <w:tcW w:w="625" w:type="dxa"/>
            <w:vMerge/>
            <w:tcBorders>
              <w:left w:val="nil"/>
              <w:bottom w:val="single" w:sz="12" w:space="0" w:color="000000"/>
              <w:right w:val="nil"/>
            </w:tcBorders>
            <w:tcMar>
              <w:left w:w="28" w:type="dxa"/>
              <w:bottom w:w="28" w:type="dxa"/>
              <w:right w:w="28" w:type="dxa"/>
            </w:tcMar>
            <w:vAlign w:val="center"/>
          </w:tcPr>
          <w:p w14:paraId="000000F4" w14:textId="77777777" w:rsidR="007D13BA" w:rsidRPr="00A725EC" w:rsidRDefault="007D13BA">
            <w:pPr>
              <w:rPr>
                <w:rFonts w:ascii="Times New Roman" w:hAnsi="Times New Roman" w:cs="Times New Roman"/>
                <w:sz w:val="18"/>
                <w:szCs w:val="18"/>
              </w:rPr>
            </w:pPr>
          </w:p>
        </w:tc>
        <w:tc>
          <w:tcPr>
            <w:tcW w:w="847" w:type="dxa"/>
            <w:vMerge/>
            <w:tcBorders>
              <w:left w:val="nil"/>
              <w:bottom w:val="single" w:sz="12" w:space="0" w:color="000000"/>
            </w:tcBorders>
            <w:tcMar>
              <w:left w:w="28" w:type="dxa"/>
              <w:bottom w:w="28" w:type="dxa"/>
              <w:right w:w="28" w:type="dxa"/>
            </w:tcMar>
            <w:vAlign w:val="center"/>
          </w:tcPr>
          <w:p w14:paraId="000000F5" w14:textId="77777777" w:rsidR="007D13BA" w:rsidRPr="00A725EC" w:rsidRDefault="007D13BA">
            <w:pPr>
              <w:rPr>
                <w:rFonts w:ascii="Times New Roman" w:hAnsi="Times New Roman" w:cs="Times New Roman"/>
                <w:sz w:val="18"/>
                <w:szCs w:val="18"/>
              </w:rPr>
            </w:pPr>
          </w:p>
        </w:tc>
      </w:tr>
    </w:tbl>
    <w:p w14:paraId="000000F6" w14:textId="77777777" w:rsidR="00E42B58" w:rsidRDefault="00E42B58">
      <w:pPr>
        <w:rPr>
          <w:sz w:val="18"/>
          <w:szCs w:val="18"/>
        </w:rPr>
      </w:pPr>
    </w:p>
    <w:p w14:paraId="3E870149" w14:textId="77777777" w:rsidR="009D2928" w:rsidRPr="00A725EC" w:rsidRDefault="009D2928">
      <w:pPr>
        <w:rPr>
          <w:sz w:val="18"/>
          <w:szCs w:val="18"/>
        </w:rPr>
      </w:pPr>
    </w:p>
    <w:p w14:paraId="000000F7" w14:textId="77777777" w:rsidR="00E42B58" w:rsidRDefault="00E21732">
      <w:pPr>
        <w:keepNext/>
        <w:keepLines/>
        <w:pBdr>
          <w:top w:val="nil"/>
          <w:left w:val="nil"/>
          <w:bottom w:val="nil"/>
          <w:right w:val="nil"/>
          <w:between w:val="nil"/>
        </w:pBdr>
        <w:spacing w:after="160" w:line="259" w:lineRule="auto"/>
        <w:ind w:left="567" w:hanging="567"/>
        <w:jc w:val="left"/>
        <w:rPr>
          <w:b/>
          <w:color w:val="000000"/>
        </w:rPr>
      </w:pPr>
      <w:r>
        <w:rPr>
          <w:b/>
          <w:color w:val="000000"/>
        </w:rPr>
        <w:t>3.2 Casting, Curing and Testing of Specimens</w:t>
      </w:r>
    </w:p>
    <w:p w14:paraId="000000F8" w14:textId="3DD705CA" w:rsidR="00E42B58" w:rsidRDefault="00E21732">
      <w:pPr>
        <w:spacing w:line="240" w:lineRule="auto"/>
        <w:ind w:firstLine="0"/>
      </w:pPr>
      <w:r>
        <w:t>Casting of specimens, curing, and other relevant testing procedures were carefully carried out to ensure the accurate assessment of the specimens' properties, aiming to minimize the effects of the mortar's inhomogeneity</w:t>
      </w:r>
      <w:r w:rsidR="00503CF2">
        <w:t>,</w:t>
      </w:r>
      <w:r>
        <w:t xml:space="preserve"> and are detailed below.</w:t>
      </w:r>
    </w:p>
    <w:p w14:paraId="000000F9" w14:textId="77777777" w:rsidR="00E42B58" w:rsidRDefault="00E42B58">
      <w:pPr>
        <w:spacing w:line="240" w:lineRule="auto"/>
        <w:ind w:firstLine="284"/>
      </w:pPr>
    </w:p>
    <w:p w14:paraId="000000FA" w14:textId="77777777" w:rsidR="00E42B58" w:rsidRDefault="00E21732">
      <w:pPr>
        <w:pBdr>
          <w:top w:val="nil"/>
          <w:left w:val="nil"/>
          <w:bottom w:val="nil"/>
          <w:right w:val="nil"/>
          <w:between w:val="nil"/>
        </w:pBdr>
        <w:tabs>
          <w:tab w:val="left" w:pos="567"/>
        </w:tabs>
        <w:spacing w:before="120" w:line="259" w:lineRule="auto"/>
        <w:ind w:left="567" w:hanging="567"/>
        <w:jc w:val="left"/>
        <w:rPr>
          <w:b/>
          <w:color w:val="000000"/>
        </w:rPr>
      </w:pPr>
      <w:r>
        <w:rPr>
          <w:b/>
          <w:color w:val="000000"/>
        </w:rPr>
        <w:t xml:space="preserve">Material mixing procedure </w:t>
      </w:r>
    </w:p>
    <w:p w14:paraId="000000FB" w14:textId="082951F7" w:rsidR="00E42B58" w:rsidRDefault="00E21732" w:rsidP="00A725EC">
      <w:pPr>
        <w:spacing w:line="240" w:lineRule="auto"/>
        <w:ind w:firstLine="0"/>
      </w:pPr>
      <w:r>
        <w:t xml:space="preserve">All mixtures were stirred using a Hobart -A200 desktop mixture of 20-litre, Firstly, the dry materials in correct quantities as in Table.3 were added and stirred for 2 minutes at speed 2 (187 RPM) to obtain a homogenous dry mixture. Measured amounts of water and superplasticizer were then added and </w:t>
      </w:r>
      <w:r w:rsidR="00261F01">
        <w:t>continue the mixing for another 4 minutes</w:t>
      </w:r>
      <w:r>
        <w:t xml:space="preserve">. Finally, the mixture was immediately transferred to relevant </w:t>
      </w:r>
      <w:proofErr w:type="spellStart"/>
      <w:r>
        <w:t>moulds</w:t>
      </w:r>
      <w:proofErr w:type="spellEnd"/>
      <w:r>
        <w:t xml:space="preserve">. This procedure was adopted </w:t>
      </w:r>
      <w:proofErr w:type="gramStart"/>
      <w:r w:rsidR="00261F01">
        <w:t>in order to</w:t>
      </w:r>
      <w:proofErr w:type="gramEnd"/>
      <w:r w:rsidR="00261F01">
        <w:t xml:space="preserve"> obtain a homogenous mortar mixture fallowing certain guidelines in the ASTM C305-6 standard.</w:t>
      </w:r>
    </w:p>
    <w:p w14:paraId="4CCBD980" w14:textId="77777777" w:rsidR="009D2928" w:rsidRDefault="009D2928" w:rsidP="00A725EC">
      <w:pPr>
        <w:spacing w:line="240" w:lineRule="auto"/>
        <w:ind w:firstLine="0"/>
      </w:pPr>
    </w:p>
    <w:p w14:paraId="27520221" w14:textId="77777777" w:rsidR="009D2928" w:rsidRDefault="009D2928" w:rsidP="00A725EC">
      <w:pPr>
        <w:spacing w:line="240" w:lineRule="auto"/>
        <w:ind w:firstLine="0"/>
      </w:pPr>
    </w:p>
    <w:p w14:paraId="442FFCA2" w14:textId="77777777" w:rsidR="009D2928" w:rsidRDefault="009D2928" w:rsidP="00A725EC">
      <w:pPr>
        <w:spacing w:line="240" w:lineRule="auto"/>
        <w:ind w:firstLine="0"/>
      </w:pPr>
    </w:p>
    <w:p w14:paraId="000000FC" w14:textId="77777777" w:rsidR="00E42B58" w:rsidRDefault="00E42B58"/>
    <w:p w14:paraId="000000FD" w14:textId="77777777" w:rsidR="00E42B58" w:rsidRDefault="00E21732">
      <w:pPr>
        <w:pBdr>
          <w:top w:val="nil"/>
          <w:left w:val="nil"/>
          <w:bottom w:val="nil"/>
          <w:right w:val="nil"/>
          <w:between w:val="nil"/>
        </w:pBdr>
        <w:tabs>
          <w:tab w:val="left" w:pos="567"/>
        </w:tabs>
        <w:spacing w:before="120" w:line="259" w:lineRule="auto"/>
        <w:ind w:left="567" w:hanging="567"/>
        <w:jc w:val="left"/>
        <w:rPr>
          <w:b/>
          <w:color w:val="000000"/>
        </w:rPr>
      </w:pPr>
      <w:r>
        <w:rPr>
          <w:b/>
          <w:color w:val="000000"/>
        </w:rPr>
        <w:lastRenderedPageBreak/>
        <w:t>Curing and testing of specimens</w:t>
      </w:r>
    </w:p>
    <w:p w14:paraId="000000FF" w14:textId="3C4E3667" w:rsidR="00E42B58" w:rsidRDefault="00E21732">
      <w:pPr>
        <w:pBdr>
          <w:top w:val="nil"/>
          <w:left w:val="nil"/>
          <w:bottom w:val="nil"/>
          <w:right w:val="nil"/>
          <w:between w:val="nil"/>
        </w:pBdr>
        <w:spacing w:before="80" w:line="259" w:lineRule="auto"/>
        <w:ind w:left="720" w:hanging="720"/>
        <w:jc w:val="left"/>
        <w:rPr>
          <w:i/>
          <w:color w:val="000000"/>
        </w:rPr>
      </w:pPr>
      <w:r>
        <w:rPr>
          <w:i/>
          <w:color w:val="000000"/>
        </w:rPr>
        <w:t xml:space="preserve">Compressive strength test </w:t>
      </w:r>
    </w:p>
    <w:p w14:paraId="2563024B" w14:textId="77777777" w:rsidR="00577EE7" w:rsidRDefault="00577EE7">
      <w:pPr>
        <w:spacing w:line="240" w:lineRule="auto"/>
        <w:ind w:firstLine="284"/>
      </w:pPr>
    </w:p>
    <w:p w14:paraId="00000100" w14:textId="3E6E37E4" w:rsidR="00E42B58" w:rsidRPr="005F5809" w:rsidRDefault="00E21732" w:rsidP="00A725EC">
      <w:pPr>
        <w:spacing w:line="240" w:lineRule="auto"/>
        <w:ind w:firstLine="0"/>
      </w:pPr>
      <w:r w:rsidRPr="005F5809">
        <w:t xml:space="preserve">Upon completion of mixing, binders were poured into oiled three-gang cube </w:t>
      </w:r>
      <w:proofErr w:type="spellStart"/>
      <w:r w:rsidRPr="005F5809">
        <w:t>moulds</w:t>
      </w:r>
      <w:proofErr w:type="spellEnd"/>
      <w:r w:rsidRPr="005F5809">
        <w:t xml:space="preserve">, each measuring 50 x 50 x 50 mm, in two lifts, following the procedure described in ASTM C 109/C 109M – 08, section 10. The top surface of the mortar cubes was levelled with a </w:t>
      </w:r>
      <w:sdt>
        <w:sdtPr>
          <w:tag w:val="goog_rdk_29"/>
          <w:id w:val="-905837729"/>
        </w:sdtPr>
        <w:sdtEndPr/>
        <w:sdtContent>
          <w:sdt>
            <w:sdtPr>
              <w:tag w:val="goog_rdk_30"/>
              <w:id w:val="-887018753"/>
            </w:sdtPr>
            <w:sdtEndPr/>
            <w:sdtContent/>
          </w:sdt>
        </w:sdtContent>
      </w:sdt>
      <w:sdt>
        <w:sdtPr>
          <w:tag w:val="goog_rdk_31"/>
          <w:id w:val="-882792688"/>
        </w:sdtPr>
        <w:sdtEndPr/>
        <w:sdtContent>
          <w:r w:rsidRPr="005F5809">
            <w:t>spatula</w:t>
          </w:r>
        </w:sdtContent>
      </w:sdt>
      <w:r w:rsidRPr="005F5809">
        <w:t xml:space="preserve">. The specimens were kept covered with polythene film to prevent moisture loss and left under ambient conditions until </w:t>
      </w:r>
      <w:proofErr w:type="spellStart"/>
      <w:r w:rsidR="00A53D05" w:rsidRPr="005F5809">
        <w:t>demoulding</w:t>
      </w:r>
      <w:proofErr w:type="spellEnd"/>
      <w:r w:rsidRPr="005F5809">
        <w:t>.</w:t>
      </w:r>
    </w:p>
    <w:p w14:paraId="00000101" w14:textId="1E5415F1" w:rsidR="00E42B58" w:rsidRDefault="00E21732">
      <w:pPr>
        <w:spacing w:line="240" w:lineRule="auto"/>
        <w:ind w:firstLine="284"/>
      </w:pPr>
      <w:r w:rsidRPr="005F5809">
        <w:t xml:space="preserve">After 24 hours of initial curing at room temperature, the </w:t>
      </w:r>
      <w:proofErr w:type="spellStart"/>
      <w:r w:rsidRPr="005F5809">
        <w:t>moulds</w:t>
      </w:r>
      <w:proofErr w:type="spellEnd"/>
      <w:r w:rsidRPr="005F5809">
        <w:t xml:space="preserve"> were carefully removed. The specimens were then fully submerged in water to maintain 100% relative humidity, inside a curing chamber set at a temperature of 23±2°C until tes</w:t>
      </w:r>
      <w:r w:rsidRPr="004E4F20">
        <w:t>ting</w:t>
      </w:r>
      <w:r w:rsidR="003864F0" w:rsidRPr="005F5809">
        <w:t xml:space="preserve"> </w:t>
      </w:r>
      <w:r w:rsidR="00442F59" w:rsidRPr="005F5809">
        <w:rPr>
          <w:noProof/>
        </w:rPr>
        <w:t>[10]</w:t>
      </w:r>
      <w:r w:rsidRPr="005F5809">
        <w:t>. Before testing for compressive strength, the specimens were removed from the water</w:t>
      </w:r>
      <w:r>
        <w:t xml:space="preserve"> and wiped with a dry paper, measured the weight and dimensions and subjected to compressive strength test with an automatic compressive strength machine (UCS test machine, Toni Technik, 300 </w:t>
      </w:r>
      <w:proofErr w:type="spellStart"/>
      <w:r>
        <w:t>kN</w:t>
      </w:r>
      <w:proofErr w:type="spellEnd"/>
      <w:r>
        <w:t xml:space="preserve">) with a loading rate of 0.5 MPa/s at intervals of 3, 7, </w:t>
      </w:r>
      <w:r w:rsidR="00A53D05">
        <w:t xml:space="preserve">28 </w:t>
      </w:r>
      <w:r>
        <w:t xml:space="preserve">and </w:t>
      </w:r>
      <w:r w:rsidR="00A53D05">
        <w:t>56</w:t>
      </w:r>
      <w:r>
        <w:t xml:space="preserve"> days. The average compressive strength was calculated from the results of three samples each at least. The test standard followed herein is NS-EN 12390-3:2019.</w:t>
      </w:r>
    </w:p>
    <w:p w14:paraId="00000102" w14:textId="77777777" w:rsidR="00E42B58" w:rsidRDefault="00E42B58">
      <w:pPr>
        <w:pBdr>
          <w:top w:val="nil"/>
          <w:left w:val="nil"/>
          <w:bottom w:val="nil"/>
          <w:right w:val="nil"/>
          <w:between w:val="nil"/>
        </w:pBdr>
        <w:spacing w:before="80" w:line="259" w:lineRule="auto"/>
        <w:ind w:left="720" w:hanging="720"/>
        <w:jc w:val="left"/>
        <w:rPr>
          <w:color w:val="000000"/>
          <w:sz w:val="18"/>
          <w:szCs w:val="18"/>
        </w:rPr>
      </w:pPr>
    </w:p>
    <w:p w14:paraId="00000103" w14:textId="77777777" w:rsidR="00E42B58" w:rsidRDefault="00E21732">
      <w:pPr>
        <w:pBdr>
          <w:top w:val="nil"/>
          <w:left w:val="nil"/>
          <w:bottom w:val="nil"/>
          <w:right w:val="nil"/>
          <w:between w:val="nil"/>
        </w:pBdr>
        <w:spacing w:line="259" w:lineRule="auto"/>
        <w:ind w:left="720" w:hanging="720"/>
        <w:jc w:val="left"/>
        <w:rPr>
          <w:i/>
          <w:color w:val="000000"/>
          <w:sz w:val="18"/>
          <w:szCs w:val="18"/>
        </w:rPr>
      </w:pPr>
      <w:r>
        <w:rPr>
          <w:i/>
          <w:color w:val="000000"/>
        </w:rPr>
        <w:t>Isothermal Calorimeter</w:t>
      </w:r>
    </w:p>
    <w:p w14:paraId="00000104" w14:textId="77777777" w:rsidR="00E42B58" w:rsidRDefault="00E42B58">
      <w:pPr>
        <w:spacing w:line="240" w:lineRule="auto"/>
        <w:ind w:firstLine="284"/>
      </w:pPr>
    </w:p>
    <w:p w14:paraId="00000105" w14:textId="28B037E1" w:rsidR="00E42B58" w:rsidRPr="005F5809" w:rsidRDefault="00E21732" w:rsidP="00A725EC">
      <w:pPr>
        <w:spacing w:line="240" w:lineRule="auto"/>
        <w:ind w:firstLine="0"/>
      </w:pPr>
      <w:r>
        <w:t xml:space="preserve">Iso thermal </w:t>
      </w:r>
      <w:r w:rsidRPr="005F5809">
        <w:t xml:space="preserve">calorimeter studies were conducted on each of the proposed binder proportions by preparing respective pastes without sand. The calorimeter was allowed at least 30 minutes to establish the initial baseline before introducing the sample. For each sample, </w:t>
      </w:r>
      <w:sdt>
        <w:sdtPr>
          <w:tag w:val="goog_rdk_32"/>
          <w:id w:val="2068836414"/>
        </w:sdtPr>
        <w:sdtEndPr/>
        <w:sdtContent>
          <w:r w:rsidR="00130699" w:rsidRPr="005F5809">
            <w:t xml:space="preserve">a </w:t>
          </w:r>
          <w:r w:rsidRPr="005F5809">
            <w:t>representative</w:t>
          </w:r>
        </w:sdtContent>
      </w:sdt>
      <w:r w:rsidRPr="005F5809">
        <w:t xml:space="preserve"> </w:t>
      </w:r>
      <w:sdt>
        <w:sdtPr>
          <w:tag w:val="goog_rdk_34"/>
          <w:id w:val="-244194381"/>
        </w:sdtPr>
        <w:sdtEndPr/>
        <w:sdtContent>
          <w:sdt>
            <w:sdtPr>
              <w:tag w:val="goog_rdk_35"/>
              <w:id w:val="1734501611"/>
            </w:sdtPr>
            <w:sdtEndPr/>
            <w:sdtContent/>
          </w:sdt>
        </w:sdtContent>
      </w:sdt>
      <w:r w:rsidR="00503CF2" w:rsidRPr="005F5809">
        <w:t xml:space="preserve">a </w:t>
      </w:r>
      <w:r w:rsidRPr="005F5809">
        <w:t xml:space="preserve">batch of approximately 30 grams was prepared. </w:t>
      </w:r>
    </w:p>
    <w:p w14:paraId="00000106" w14:textId="77777777" w:rsidR="00E42B58" w:rsidRPr="005F5809" w:rsidRDefault="00E21732">
      <w:pPr>
        <w:spacing w:line="240" w:lineRule="auto"/>
        <w:ind w:firstLine="284"/>
      </w:pPr>
      <w:r w:rsidRPr="005F5809">
        <w:t xml:space="preserve">From this mixture, 6.75 grams was carefully extracted and introduced to the plastic ampule, ensuring minimal mass adhered to the side walls. The ampule was then lowered into the calorimetry machine as quickly as possible </w:t>
      </w:r>
      <w:proofErr w:type="gramStart"/>
      <w:r w:rsidRPr="005F5809">
        <w:t>in order to</w:t>
      </w:r>
      <w:proofErr w:type="gramEnd"/>
      <w:r w:rsidRPr="005F5809">
        <w:t xml:space="preserve"> minimize the disturbance and start the measurements quickly.</w:t>
      </w:r>
    </w:p>
    <w:p w14:paraId="00000107" w14:textId="77777777" w:rsidR="00E42B58" w:rsidRPr="005F5809" w:rsidRDefault="00E42B58">
      <w:pPr>
        <w:rPr>
          <w:rFonts w:ascii="Tahoma" w:eastAsia="Tahoma" w:hAnsi="Tahoma" w:cs="Tahoma"/>
        </w:rPr>
      </w:pPr>
    </w:p>
    <w:p w14:paraId="00000108" w14:textId="77777777" w:rsidR="00E42B58" w:rsidRPr="005F5809" w:rsidRDefault="00E21732">
      <w:pPr>
        <w:pBdr>
          <w:top w:val="nil"/>
          <w:left w:val="nil"/>
          <w:bottom w:val="nil"/>
          <w:right w:val="nil"/>
          <w:between w:val="nil"/>
        </w:pBdr>
        <w:spacing w:before="80" w:line="259" w:lineRule="auto"/>
        <w:ind w:left="720" w:hanging="720"/>
        <w:jc w:val="left"/>
        <w:rPr>
          <w:i/>
          <w:color w:val="000000"/>
        </w:rPr>
      </w:pPr>
      <w:r w:rsidRPr="005F5809">
        <w:rPr>
          <w:i/>
          <w:color w:val="000000"/>
        </w:rPr>
        <w:t>Microstructural and Mineralogical Analyses</w:t>
      </w:r>
    </w:p>
    <w:p w14:paraId="00000109" w14:textId="77777777" w:rsidR="00E42B58" w:rsidRPr="005F5809" w:rsidRDefault="00E42B58">
      <w:pPr>
        <w:pBdr>
          <w:top w:val="nil"/>
          <w:left w:val="nil"/>
          <w:bottom w:val="nil"/>
          <w:right w:val="nil"/>
          <w:between w:val="nil"/>
        </w:pBdr>
        <w:spacing w:line="259" w:lineRule="auto"/>
        <w:ind w:left="720" w:hanging="720"/>
        <w:jc w:val="left"/>
        <w:rPr>
          <w:color w:val="000000"/>
        </w:rPr>
      </w:pPr>
    </w:p>
    <w:p w14:paraId="0000010A" w14:textId="09D27AB5" w:rsidR="00E42B58" w:rsidRDefault="00E21732" w:rsidP="00A725EC">
      <w:pPr>
        <w:spacing w:line="240" w:lineRule="auto"/>
        <w:ind w:firstLine="0"/>
      </w:pPr>
      <w:r w:rsidRPr="005F5809">
        <w:t xml:space="preserve">Microstructural analysis was performed on representative samples collected from each hardened mortar specimen. A SEM (Zeiss Supra 35VP field emission gun SEM) coupled with an EDS detector (EDAX Octane Elite 25) at the University of Stavanger was utilized in this study. Small samples were taken from the inner core of the </w:t>
      </w:r>
      <w:r w:rsidR="00076478" w:rsidRPr="005F5809">
        <w:t xml:space="preserve">compressive strength </w:t>
      </w:r>
      <w:r w:rsidRPr="005F5809">
        <w:t xml:space="preserve">test cubes after the 28-day compressive strength tests for SEM analysis. Additionally, separately cast representative paste specimens were also utilized in this test to accommodate any interference that </w:t>
      </w:r>
      <w:sdt>
        <w:sdtPr>
          <w:tag w:val="goog_rdk_38"/>
          <w:id w:val="904419930"/>
        </w:sdtPr>
        <w:sdtEndPr/>
        <w:sdtContent>
          <w:r w:rsidRPr="005F5809">
            <w:t>can be caused</w:t>
          </w:r>
        </w:sdtContent>
      </w:sdt>
      <w:r w:rsidRPr="005F5809">
        <w:t xml:space="preserve"> from fine aggregates. To eliminate charging effects, the selected specimens were coated with silver using a sputtering process for a</w:t>
      </w:r>
      <w:r w:rsidR="00076478" w:rsidRPr="005F5809">
        <w:t xml:space="preserve"> </w:t>
      </w:r>
      <w:r w:rsidRPr="004E4F20">
        <w:t>10</w:t>
      </w:r>
      <w:r w:rsidR="00076478" w:rsidRPr="005F5809">
        <w:t xml:space="preserve"> </w:t>
      </w:r>
      <w:r w:rsidR="00076478" w:rsidRPr="004E4F20">
        <w:t>or 50</w:t>
      </w:r>
      <w:r w:rsidRPr="005F5809">
        <w:t xml:space="preserve"> nm thickness in all specimens. Subsequently, the remaining samples were crushed and ground into powder for XRD analysis using a Bruker-AXS diffractometer D8 ADVANCE equipped with a </w:t>
      </w:r>
      <w:proofErr w:type="spellStart"/>
      <w:r w:rsidRPr="005F5809">
        <w:t>CuK</w:t>
      </w:r>
      <w:proofErr w:type="spellEnd"/>
      <w:r w:rsidRPr="005F5809">
        <w:t xml:space="preserve">α radiation source (wavelength of 1.5418 Å) and </w:t>
      </w:r>
      <w:r w:rsidR="00102389" w:rsidRPr="005F5809">
        <w:t xml:space="preserve">settings </w:t>
      </w:r>
      <w:r w:rsidRPr="005F5809">
        <w:t xml:space="preserve">of 40.0 kV, 25.0 mA </w:t>
      </w:r>
      <w:r w:rsidR="00102389" w:rsidRPr="005F5809">
        <w:t xml:space="preserve">at </w:t>
      </w:r>
      <w:r w:rsidRPr="005F5809">
        <w:t xml:space="preserve">the same time. The measurement range used was 2θ = 3 degrees to 70 degrees with a step size of </w:t>
      </w:r>
      <w:r w:rsidRPr="004E4F20">
        <w:t>0.0132</w:t>
      </w:r>
      <w:r w:rsidR="003864F0" w:rsidRPr="005F5809">
        <w:t xml:space="preserve"> </w:t>
      </w:r>
      <w:r w:rsidR="00442F59" w:rsidRPr="005F5809">
        <w:rPr>
          <w:noProof/>
        </w:rPr>
        <w:t>[11]</w:t>
      </w:r>
      <w:r w:rsidRPr="005F5809">
        <w:t>.</w:t>
      </w:r>
    </w:p>
    <w:p w14:paraId="0000010B" w14:textId="77777777" w:rsidR="00E42B58" w:rsidRDefault="00E21732">
      <w:pPr>
        <w:keepNext/>
        <w:keepLines/>
        <w:pBdr>
          <w:top w:val="nil"/>
          <w:left w:val="nil"/>
          <w:bottom w:val="nil"/>
          <w:right w:val="nil"/>
          <w:between w:val="nil"/>
        </w:pBdr>
        <w:spacing w:before="360" w:after="240" w:line="259" w:lineRule="auto"/>
        <w:ind w:left="567" w:hanging="567"/>
        <w:jc w:val="left"/>
        <w:rPr>
          <w:b/>
          <w:color w:val="000000"/>
        </w:rPr>
      </w:pPr>
      <w:r>
        <w:rPr>
          <w:b/>
          <w:color w:val="000000"/>
        </w:rPr>
        <w:lastRenderedPageBreak/>
        <w:t>4 Results and Discussion</w:t>
      </w:r>
    </w:p>
    <w:p w14:paraId="0000010C" w14:textId="38313808" w:rsidR="00E42B58" w:rsidRPr="005F5809" w:rsidRDefault="00E21732">
      <w:pPr>
        <w:keepNext/>
        <w:keepLines/>
        <w:pBdr>
          <w:top w:val="nil"/>
          <w:left w:val="nil"/>
          <w:bottom w:val="nil"/>
          <w:right w:val="nil"/>
          <w:between w:val="nil"/>
        </w:pBdr>
        <w:spacing w:after="160" w:line="259" w:lineRule="auto"/>
        <w:ind w:left="567" w:hanging="567"/>
        <w:jc w:val="left"/>
        <w:rPr>
          <w:b/>
          <w:color w:val="000000"/>
        </w:rPr>
      </w:pPr>
      <w:r w:rsidRPr="005F5809">
        <w:rPr>
          <w:b/>
          <w:color w:val="000000"/>
        </w:rPr>
        <w:t xml:space="preserve">4.1 Effect of SCMs on </w:t>
      </w:r>
      <w:r w:rsidR="00102389" w:rsidRPr="005F5809">
        <w:rPr>
          <w:b/>
          <w:color w:val="000000"/>
        </w:rPr>
        <w:t xml:space="preserve">Compressive </w:t>
      </w:r>
      <w:r w:rsidRPr="005F5809">
        <w:rPr>
          <w:b/>
          <w:color w:val="000000"/>
        </w:rPr>
        <w:t>Strength</w:t>
      </w:r>
    </w:p>
    <w:p w14:paraId="0000010D" w14:textId="6AFAC78F" w:rsidR="00E42B58" w:rsidRDefault="00E21732" w:rsidP="00A725EC">
      <w:pPr>
        <w:pBdr>
          <w:top w:val="nil"/>
          <w:left w:val="nil"/>
          <w:bottom w:val="nil"/>
          <w:right w:val="nil"/>
          <w:between w:val="nil"/>
        </w:pBdr>
        <w:tabs>
          <w:tab w:val="left" w:pos="0"/>
        </w:tabs>
        <w:spacing w:before="160" w:line="259" w:lineRule="auto"/>
        <w:ind w:firstLine="0"/>
        <w:rPr>
          <w:color w:val="000000"/>
        </w:rPr>
      </w:pPr>
      <w:r w:rsidRPr="005F5809">
        <w:rPr>
          <w:color w:val="000000"/>
        </w:rPr>
        <w:t xml:space="preserve">Evolution of compressive strength over curing duration is recorded in </w:t>
      </w:r>
      <w:r w:rsidRPr="004E4F20">
        <w:rPr>
          <w:color w:val="000000"/>
        </w:rPr>
        <w:t>Fig. 4</w:t>
      </w:r>
      <w:r w:rsidRPr="005F5809">
        <w:rPr>
          <w:color w:val="000000"/>
        </w:rPr>
        <w:t xml:space="preserve"> up to 56 days. The early strength at 3 days of control is significantly higher due to its clinker content</w:t>
      </w:r>
      <w:r w:rsidR="00486717" w:rsidRPr="005F5809">
        <w:rPr>
          <w:color w:val="000000"/>
        </w:rPr>
        <w:t xml:space="preserve">. </w:t>
      </w:r>
      <w:r w:rsidRPr="005F5809">
        <w:rPr>
          <w:color w:val="000000"/>
        </w:rPr>
        <w:t xml:space="preserve">It is a known fact </w:t>
      </w:r>
      <w:sdt>
        <w:sdtPr>
          <w:tag w:val="goog_rdk_41"/>
          <w:id w:val="1809285317"/>
        </w:sdtPr>
        <w:sdtEndPr/>
        <w:sdtContent>
          <w:r w:rsidRPr="005F5809">
            <w:rPr>
              <w:color w:val="000000"/>
            </w:rPr>
            <w:t>that this</w:t>
          </w:r>
        </w:sdtContent>
      </w:sdt>
      <w:r w:rsidRPr="005F5809">
        <w:rPr>
          <w:color w:val="000000"/>
        </w:rPr>
        <w:t xml:space="preserve"> strength development rate becomes mild </w:t>
      </w:r>
      <w:sdt>
        <w:sdtPr>
          <w:tag w:val="goog_rdk_43"/>
          <w:id w:val="754247261"/>
        </w:sdtPr>
        <w:sdtEndPr/>
        <w:sdtContent>
          <w:r w:rsidRPr="005F5809">
            <w:rPr>
              <w:color w:val="000000"/>
            </w:rPr>
            <w:t>with time</w:t>
          </w:r>
        </w:sdtContent>
      </w:sdt>
      <w:r w:rsidRPr="005F5809">
        <w:rPr>
          <w:color w:val="000000"/>
        </w:rPr>
        <w:t xml:space="preserve">. In general, all the mortar </w:t>
      </w:r>
      <w:r w:rsidR="00A725EC" w:rsidRPr="005F5809">
        <w:rPr>
          <w:color w:val="000000"/>
        </w:rPr>
        <w:t>types</w:t>
      </w:r>
      <w:r w:rsidRPr="005F5809">
        <w:rPr>
          <w:color w:val="000000"/>
        </w:rPr>
        <w:t xml:space="preserve"> investigated showed delayed early strength gain and gradual development up to 56 days of </w:t>
      </w:r>
      <w:r w:rsidR="00102389" w:rsidRPr="005F5809">
        <w:rPr>
          <w:color w:val="000000"/>
        </w:rPr>
        <w:t xml:space="preserve">the </w:t>
      </w:r>
      <w:r w:rsidRPr="005F5809">
        <w:rPr>
          <w:color w:val="000000"/>
        </w:rPr>
        <w:t xml:space="preserve">investigation period. </w:t>
      </w:r>
      <w:r w:rsidR="00102389" w:rsidRPr="005F5809">
        <w:rPr>
          <w:color w:val="000000"/>
        </w:rPr>
        <w:t xml:space="preserve">The higher </w:t>
      </w:r>
      <w:r w:rsidRPr="005F5809">
        <w:rPr>
          <w:color w:val="000000"/>
        </w:rPr>
        <w:t xml:space="preserve">the replacement level of cement lowers the strength development </w:t>
      </w:r>
      <w:r w:rsidR="00102389" w:rsidRPr="005F5809">
        <w:rPr>
          <w:color w:val="000000"/>
        </w:rPr>
        <w:t xml:space="preserve">is, </w:t>
      </w:r>
      <w:r w:rsidRPr="005F5809">
        <w:rPr>
          <w:color w:val="000000"/>
        </w:rPr>
        <w:t>as expected due to less</w:t>
      </w:r>
      <w:r>
        <w:rPr>
          <w:color w:val="000000"/>
        </w:rPr>
        <w:t xml:space="preserve"> contribution</w:t>
      </w:r>
      <w:r w:rsidR="00486717">
        <w:rPr>
          <w:color w:val="000000"/>
        </w:rPr>
        <w:t xml:space="preserve"> </w:t>
      </w:r>
      <w:sdt>
        <w:sdtPr>
          <w:tag w:val="goog_rdk_47"/>
          <w:id w:val="484669958"/>
        </w:sdtPr>
        <w:sdtEndPr/>
        <w:sdtContent>
          <w:sdt>
            <w:sdtPr>
              <w:tag w:val="goog_rdk_48"/>
              <w:id w:val="1455136612"/>
            </w:sdtPr>
            <w:sdtEndPr/>
            <w:sdtContent/>
          </w:sdt>
          <w:r>
            <w:rPr>
              <w:color w:val="000000"/>
            </w:rPr>
            <w:t>comin</w:t>
          </w:r>
          <w:r w:rsidR="00486717">
            <w:rPr>
              <w:color w:val="000000"/>
            </w:rPr>
            <w:t>g</w:t>
          </w:r>
        </w:sdtContent>
      </w:sdt>
      <w:r>
        <w:rPr>
          <w:color w:val="000000"/>
        </w:rPr>
        <w:t xml:space="preserve"> from </w:t>
      </w:r>
      <w:r w:rsidR="00102389">
        <w:rPr>
          <w:color w:val="000000"/>
        </w:rPr>
        <w:t xml:space="preserve">the </w:t>
      </w:r>
      <w:r>
        <w:rPr>
          <w:color w:val="000000"/>
        </w:rPr>
        <w:t xml:space="preserve">cement hydration process with the replacements. </w:t>
      </w:r>
    </w:p>
    <w:p w14:paraId="0000010E" w14:textId="77777777" w:rsidR="00E42B58" w:rsidRPr="004E4F20" w:rsidRDefault="00E21732">
      <w:pPr>
        <w:pBdr>
          <w:top w:val="nil"/>
          <w:left w:val="nil"/>
          <w:bottom w:val="nil"/>
          <w:right w:val="nil"/>
          <w:between w:val="nil"/>
        </w:pBdr>
        <w:tabs>
          <w:tab w:val="left" w:pos="567"/>
        </w:tabs>
        <w:spacing w:before="160" w:line="259" w:lineRule="auto"/>
        <w:ind w:left="567" w:hanging="567"/>
        <w:jc w:val="center"/>
        <w:rPr>
          <w:b/>
          <w:color w:val="000000"/>
        </w:rPr>
      </w:pPr>
      <w:r w:rsidRPr="005F5809">
        <w:rPr>
          <w:rFonts w:ascii="Arial" w:eastAsia="Arial" w:hAnsi="Arial" w:cs="Arial"/>
          <w:b/>
          <w:noProof/>
          <w:color w:val="000000"/>
        </w:rPr>
        <w:drawing>
          <wp:inline distT="0" distB="0" distL="0" distR="0" wp14:anchorId="195163ED" wp14:editId="62733C0F">
            <wp:extent cx="3396864" cy="2658056"/>
            <wp:effectExtent l="0" t="0" r="0" b="0"/>
            <wp:docPr id="2108926117" name="image3.png" descr="A graph of different colore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aph of different colored lines&#10;&#10;AI-generated content may be incorrect."/>
                    <pic:cNvPicPr preferRelativeResize="0"/>
                  </pic:nvPicPr>
                  <pic:blipFill>
                    <a:blip r:embed="rId11"/>
                    <a:srcRect/>
                    <a:stretch>
                      <a:fillRect/>
                    </a:stretch>
                  </pic:blipFill>
                  <pic:spPr>
                    <a:xfrm>
                      <a:off x="0" y="0"/>
                      <a:ext cx="3396864" cy="2658056"/>
                    </a:xfrm>
                    <a:prstGeom prst="rect">
                      <a:avLst/>
                    </a:prstGeom>
                    <a:ln/>
                  </pic:spPr>
                </pic:pic>
              </a:graphicData>
            </a:graphic>
          </wp:inline>
        </w:drawing>
      </w:r>
    </w:p>
    <w:p w14:paraId="0000010F" w14:textId="77777777" w:rsidR="00E42B58" w:rsidRDefault="00E21732">
      <w:pPr>
        <w:keepLines/>
        <w:pBdr>
          <w:top w:val="nil"/>
          <w:left w:val="nil"/>
          <w:bottom w:val="nil"/>
          <w:right w:val="nil"/>
          <w:between w:val="nil"/>
        </w:pBdr>
        <w:spacing w:before="120" w:after="240" w:line="259" w:lineRule="auto"/>
        <w:ind w:firstLine="0"/>
        <w:rPr>
          <w:b/>
          <w:color w:val="000000"/>
        </w:rPr>
      </w:pPr>
      <w:r w:rsidRPr="004E4F20">
        <w:rPr>
          <w:b/>
          <w:color w:val="000000"/>
        </w:rPr>
        <w:t>Fig. 4.</w:t>
      </w:r>
      <w:r w:rsidRPr="005F5809">
        <w:rPr>
          <w:b/>
          <w:color w:val="000000"/>
        </w:rPr>
        <w:t xml:space="preserve"> </w:t>
      </w:r>
      <w:r w:rsidRPr="005F5809">
        <w:rPr>
          <w:color w:val="000000"/>
        </w:rPr>
        <w:t>Average compressive strength of binary and ternary binders including control.</w:t>
      </w:r>
    </w:p>
    <w:p w14:paraId="00000110" w14:textId="2267BA35" w:rsidR="00E42B58" w:rsidRDefault="00F35867">
      <w:pPr>
        <w:pBdr>
          <w:top w:val="nil"/>
          <w:left w:val="nil"/>
          <w:bottom w:val="nil"/>
          <w:right w:val="nil"/>
          <w:between w:val="nil"/>
        </w:pBdr>
        <w:tabs>
          <w:tab w:val="left" w:pos="567"/>
        </w:tabs>
        <w:spacing w:before="160" w:line="259" w:lineRule="auto"/>
        <w:ind w:left="567" w:hanging="567"/>
        <w:jc w:val="left"/>
        <w:rPr>
          <w:color w:val="000000"/>
        </w:rPr>
      </w:pPr>
      <w:r>
        <w:rPr>
          <w:noProof/>
          <w:color w:val="000000"/>
        </w:rPr>
        <mc:AlternateContent>
          <mc:Choice Requires="wpg">
            <w:drawing>
              <wp:anchor distT="0" distB="0" distL="114300" distR="114300" simplePos="0" relativeHeight="251684864" behindDoc="0" locked="0" layoutInCell="1" allowOverlap="1" wp14:anchorId="57C47E2A" wp14:editId="6061B2A9">
                <wp:simplePos x="0" y="0"/>
                <wp:positionH relativeFrom="column">
                  <wp:posOffset>167640</wp:posOffset>
                </wp:positionH>
                <wp:positionV relativeFrom="paragraph">
                  <wp:posOffset>80645</wp:posOffset>
                </wp:positionV>
                <wp:extent cx="4284000" cy="1639602"/>
                <wp:effectExtent l="0" t="0" r="2540" b="0"/>
                <wp:wrapNone/>
                <wp:docPr id="80078471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84000" cy="1639602"/>
                          <a:chOff x="0" y="0"/>
                          <a:chExt cx="3960000" cy="1514734"/>
                        </a:xfrm>
                      </wpg:grpSpPr>
                      <wpg:grpSp>
                        <wpg:cNvPr id="13" name="Group 12">
                          <a:extLst>
                            <a:ext uri="{FF2B5EF4-FFF2-40B4-BE49-F238E27FC236}">
                              <a16:creationId xmlns:a16="http://schemas.microsoft.com/office/drawing/2014/main" id="{C0B1480A-573C-BE07-DF89-36CD05CD079E}"/>
                            </a:ext>
                          </a:extLst>
                        </wpg:cNvPr>
                        <wpg:cNvGrpSpPr/>
                        <wpg:grpSpPr>
                          <a:xfrm>
                            <a:off x="0" y="123825"/>
                            <a:ext cx="3960000" cy="1390909"/>
                            <a:chOff x="0" y="0"/>
                            <a:chExt cx="3960000" cy="1390909"/>
                          </a:xfrm>
                        </wpg:grpSpPr>
                        <pic:pic xmlns:pic="http://schemas.openxmlformats.org/drawingml/2006/picture">
                          <pic:nvPicPr>
                            <pic:cNvPr id="61239297" name="Picture 61239297">
                              <a:extLst>
                                <a:ext uri="{FF2B5EF4-FFF2-40B4-BE49-F238E27FC236}">
                                  <a16:creationId xmlns:a16="http://schemas.microsoft.com/office/drawing/2014/main" id="{0047F557-EF94-5A01-7CDE-19E6C88B44CB}"/>
                                </a:ext>
                              </a:extLst>
                            </pic:cNvPr>
                            <pic:cNvPicPr>
                              <a:picLocks noChangeAspect="1"/>
                            </pic:cNvPicPr>
                          </pic:nvPicPr>
                          <pic:blipFill>
                            <a:blip r:embed="rId12"/>
                            <a:stretch>
                              <a:fillRect/>
                            </a:stretch>
                          </pic:blipFill>
                          <pic:spPr>
                            <a:xfrm>
                              <a:off x="0" y="26318"/>
                              <a:ext cx="1980000" cy="1338274"/>
                            </a:xfrm>
                            <a:prstGeom prst="rect">
                              <a:avLst/>
                            </a:prstGeom>
                          </pic:spPr>
                        </pic:pic>
                        <pic:pic xmlns:pic="http://schemas.openxmlformats.org/drawingml/2006/picture">
                          <pic:nvPicPr>
                            <pic:cNvPr id="395221603" name="Picture 395221603">
                              <a:extLst>
                                <a:ext uri="{FF2B5EF4-FFF2-40B4-BE49-F238E27FC236}">
                                  <a16:creationId xmlns:a16="http://schemas.microsoft.com/office/drawing/2014/main" id="{FF03C831-86C3-5FD5-D45F-F97B929409AD}"/>
                                </a:ext>
                              </a:extLst>
                            </pic:cNvPr>
                            <pic:cNvPicPr>
                              <a:picLocks noChangeAspect="1"/>
                            </pic:cNvPicPr>
                          </pic:nvPicPr>
                          <pic:blipFill>
                            <a:blip r:embed="rId13"/>
                            <a:stretch>
                              <a:fillRect/>
                            </a:stretch>
                          </pic:blipFill>
                          <pic:spPr>
                            <a:xfrm>
                              <a:off x="1980000" y="0"/>
                              <a:ext cx="1980000" cy="1390909"/>
                            </a:xfrm>
                            <a:prstGeom prst="rect">
                              <a:avLst/>
                            </a:prstGeom>
                          </pic:spPr>
                        </pic:pic>
                      </wpg:grpSp>
                      <wps:wsp>
                        <wps:cNvPr id="813363238" name="Text Box 3"/>
                        <wps:cNvSpPr txBox="1"/>
                        <wps:spPr>
                          <a:xfrm>
                            <a:off x="342900" y="19050"/>
                            <a:ext cx="133350" cy="200025"/>
                          </a:xfrm>
                          <a:prstGeom prst="rect">
                            <a:avLst/>
                          </a:prstGeom>
                          <a:noFill/>
                          <a:ln w="6350">
                            <a:noFill/>
                          </a:ln>
                        </wps:spPr>
                        <wps:txbx>
                          <w:txbxContent>
                            <w:p w14:paraId="79C3C2EA" w14:textId="7EF75D0A" w:rsidR="00F35867" w:rsidRPr="00F35867" w:rsidRDefault="00F35867" w:rsidP="00F35867">
                              <w:pPr>
                                <w:ind w:firstLine="0"/>
                                <w:rPr>
                                  <w:b/>
                                  <w:bCs/>
                                </w:rPr>
                              </w:pPr>
                              <w:r>
                                <w:rPr>
                                  <w:b/>
                                  <w:bCs/>
                                </w:rPr>
                                <w:t>a</w:t>
                              </w:r>
                              <w:r w:rsidRPr="00F35867">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2240904" name="Text Box 3"/>
                        <wps:cNvSpPr txBox="1"/>
                        <wps:spPr>
                          <a:xfrm>
                            <a:off x="2343150" y="0"/>
                            <a:ext cx="133350" cy="200025"/>
                          </a:xfrm>
                          <a:prstGeom prst="rect">
                            <a:avLst/>
                          </a:prstGeom>
                          <a:noFill/>
                          <a:ln w="6350">
                            <a:noFill/>
                          </a:ln>
                        </wps:spPr>
                        <wps:txbx>
                          <w:txbxContent>
                            <w:p w14:paraId="29BF7AE2" w14:textId="77777777" w:rsidR="00F35867" w:rsidRPr="00F35867" w:rsidRDefault="00F35867" w:rsidP="00F35867">
                              <w:pPr>
                                <w:ind w:firstLine="0"/>
                                <w:rPr>
                                  <w:b/>
                                  <w:bCs/>
                                </w:rPr>
                              </w:pPr>
                              <w:r>
                                <w:rPr>
                                  <w:b/>
                                  <w:bCs/>
                                </w:rPr>
                                <w:t>b</w:t>
                              </w:r>
                              <w:r w:rsidRPr="00F35867">
                                <w:rPr>
                                  <w:b/>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47E2A" id="Group 4" o:spid="_x0000_s1032" style="position:absolute;left:0;text-align:left;margin-left:13.2pt;margin-top:6.35pt;width:337.3pt;height:129.1pt;z-index:251684864;mso-width-relative:margin;mso-height-relative:margin" coordsize="39600,1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">
                <o:lock v:ext="edit" aspectratio="t"/>
                <v:group id="Group 12" o:spid="_x0000_s1033" style="position:absolute;top:1238;width:39600;height:13909" coordsize="39600,1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239297" o:spid="_x0000_s1034" type="#_x0000_t75" style="position:absolute;top:263;width:19800;height:13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">
                    <v:imagedata r:id="rId14" o:title=""/>
                  </v:shape>
                  <v:shape id="Picture 395221603" o:spid="_x0000_s1035" type="#_x0000_t75" style="position:absolute;left:19800;width:19800;height:1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">
                    <v:imagedata r:id="rId15" o:title=""/>
                  </v:shape>
                </v:group>
                <v:shapetype id="_x0000_t202" coordsize="21600,21600" o:spt="202" path="m,l,21600r21600,l21600,xe">
                  <v:stroke joinstyle="miter"/>
                  <v:path gradientshapeok="t" o:connecttype="rect"/>
                </v:shapetype>
                <v:shape id="Text Box 3" o:spid="_x0000_s1036" type="#_x0000_t202" style="position:absolute;left:3429;top:190;width:133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" filled="f" stroked="f" strokeweight=".5pt">
                  <v:textbox inset="0,0,0,0">
                    <w:txbxContent>
                      <w:p w14:paraId="79C3C2EA" w14:textId="7EF75D0A" w:rsidR="00F35867" w:rsidRPr="00F35867" w:rsidRDefault="00F35867" w:rsidP="00F35867">
                        <w:pPr>
                          <w:ind w:firstLine="0"/>
                          <w:rPr>
                            <w:b/>
                            <w:bCs/>
                          </w:rPr>
                        </w:pPr>
                        <w:r>
                          <w:rPr>
                            <w:b/>
                            <w:bCs/>
                          </w:rPr>
                          <w:t>a</w:t>
                        </w:r>
                        <w:r w:rsidRPr="00F35867">
                          <w:rPr>
                            <w:b/>
                            <w:bCs/>
                          </w:rPr>
                          <w:t>)</w:t>
                        </w:r>
                      </w:p>
                    </w:txbxContent>
                  </v:textbox>
                </v:shape>
                <v:shape id="Text Box 3" o:spid="_x0000_s1037" type="#_x0000_t202" style="position:absolute;left:23431;width:13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" filled="f" stroked="f" strokeweight=".5pt">
                  <v:textbox inset="0,0,0,0">
                    <w:txbxContent>
                      <w:p w14:paraId="29BF7AE2" w14:textId="77777777" w:rsidR="00F35867" w:rsidRPr="00F35867" w:rsidRDefault="00F35867" w:rsidP="00F35867">
                        <w:pPr>
                          <w:ind w:firstLine="0"/>
                          <w:rPr>
                            <w:b/>
                            <w:bCs/>
                          </w:rPr>
                        </w:pPr>
                        <w:r>
                          <w:rPr>
                            <w:b/>
                            <w:bCs/>
                          </w:rPr>
                          <w:t>b</w:t>
                        </w:r>
                        <w:r w:rsidRPr="00F35867">
                          <w:rPr>
                            <w:b/>
                            <w:bCs/>
                          </w:rPr>
                          <w:t>)</w:t>
                        </w:r>
                      </w:p>
                    </w:txbxContent>
                  </v:textbox>
                </v:shape>
              </v:group>
            </w:pict>
          </mc:Fallback>
        </mc:AlternateContent>
      </w:r>
    </w:p>
    <w:p w14:paraId="00000111" w14:textId="72F73668" w:rsidR="00E42B58" w:rsidRDefault="00E42B58">
      <w:pPr>
        <w:pBdr>
          <w:top w:val="nil"/>
          <w:left w:val="nil"/>
          <w:bottom w:val="nil"/>
          <w:right w:val="nil"/>
          <w:between w:val="nil"/>
        </w:pBdr>
        <w:tabs>
          <w:tab w:val="left" w:pos="567"/>
        </w:tabs>
        <w:spacing w:before="160" w:line="259" w:lineRule="auto"/>
        <w:ind w:left="567" w:hanging="567"/>
        <w:jc w:val="left"/>
        <w:rPr>
          <w:color w:val="000000"/>
        </w:rPr>
      </w:pPr>
    </w:p>
    <w:p w14:paraId="00000112" w14:textId="1E5CC05C" w:rsidR="00E42B58" w:rsidRDefault="00E42B58">
      <w:pPr>
        <w:pBdr>
          <w:top w:val="nil"/>
          <w:left w:val="nil"/>
          <w:bottom w:val="nil"/>
          <w:right w:val="nil"/>
          <w:between w:val="nil"/>
        </w:pBdr>
        <w:tabs>
          <w:tab w:val="left" w:pos="567"/>
        </w:tabs>
        <w:spacing w:before="160" w:line="259" w:lineRule="auto"/>
        <w:ind w:left="567" w:hanging="567"/>
        <w:jc w:val="left"/>
        <w:rPr>
          <w:color w:val="000000"/>
        </w:rPr>
      </w:pPr>
    </w:p>
    <w:p w14:paraId="00000113" w14:textId="0B5E025F" w:rsidR="00E42B58" w:rsidRDefault="00E42B58">
      <w:pPr>
        <w:pBdr>
          <w:top w:val="nil"/>
          <w:left w:val="nil"/>
          <w:bottom w:val="nil"/>
          <w:right w:val="nil"/>
          <w:between w:val="nil"/>
        </w:pBdr>
        <w:tabs>
          <w:tab w:val="left" w:pos="567"/>
        </w:tabs>
        <w:spacing w:before="160" w:line="259" w:lineRule="auto"/>
        <w:ind w:left="567" w:hanging="567"/>
        <w:jc w:val="left"/>
        <w:rPr>
          <w:color w:val="000000"/>
        </w:rPr>
      </w:pPr>
    </w:p>
    <w:p w14:paraId="00000114" w14:textId="2A92AA1C" w:rsidR="00E42B58" w:rsidRDefault="00E42B58">
      <w:pPr>
        <w:pBdr>
          <w:top w:val="nil"/>
          <w:left w:val="nil"/>
          <w:bottom w:val="nil"/>
          <w:right w:val="nil"/>
          <w:between w:val="nil"/>
        </w:pBdr>
        <w:tabs>
          <w:tab w:val="left" w:pos="567"/>
        </w:tabs>
        <w:spacing w:before="160" w:line="259" w:lineRule="auto"/>
        <w:ind w:left="567" w:hanging="567"/>
        <w:jc w:val="left"/>
        <w:rPr>
          <w:color w:val="000000"/>
        </w:rPr>
      </w:pPr>
    </w:p>
    <w:p w14:paraId="00000115" w14:textId="6FA76184" w:rsidR="00E42B58" w:rsidRDefault="00E42B58">
      <w:pPr>
        <w:pBdr>
          <w:top w:val="nil"/>
          <w:left w:val="nil"/>
          <w:bottom w:val="nil"/>
          <w:right w:val="nil"/>
          <w:between w:val="nil"/>
        </w:pBdr>
        <w:tabs>
          <w:tab w:val="left" w:pos="567"/>
        </w:tabs>
        <w:spacing w:before="160" w:line="259" w:lineRule="auto"/>
        <w:ind w:left="567" w:hanging="567"/>
        <w:jc w:val="left"/>
        <w:rPr>
          <w:color w:val="000000"/>
        </w:rPr>
      </w:pPr>
    </w:p>
    <w:p w14:paraId="00000116" w14:textId="46DE8550" w:rsidR="00E42B58" w:rsidRDefault="00E42B58">
      <w:pPr>
        <w:pBdr>
          <w:top w:val="nil"/>
          <w:left w:val="nil"/>
          <w:bottom w:val="nil"/>
          <w:right w:val="nil"/>
          <w:between w:val="nil"/>
        </w:pBdr>
        <w:tabs>
          <w:tab w:val="left" w:pos="567"/>
        </w:tabs>
        <w:spacing w:before="160" w:line="259" w:lineRule="auto"/>
        <w:ind w:left="567" w:hanging="567"/>
        <w:jc w:val="left"/>
        <w:rPr>
          <w:color w:val="000000"/>
        </w:rPr>
      </w:pPr>
    </w:p>
    <w:p w14:paraId="00000117" w14:textId="6AF57905" w:rsidR="00E42B58" w:rsidRDefault="00E21732">
      <w:pPr>
        <w:keepLines/>
        <w:pBdr>
          <w:top w:val="nil"/>
          <w:left w:val="nil"/>
          <w:bottom w:val="nil"/>
          <w:right w:val="nil"/>
          <w:between w:val="nil"/>
        </w:pBdr>
        <w:spacing w:before="120" w:after="240" w:line="259" w:lineRule="auto"/>
        <w:ind w:firstLine="0"/>
        <w:rPr>
          <w:color w:val="000000"/>
        </w:rPr>
      </w:pPr>
      <w:r w:rsidRPr="004E4F20">
        <w:rPr>
          <w:b/>
          <w:color w:val="000000"/>
        </w:rPr>
        <w:t>Fig. 5</w:t>
      </w:r>
      <w:r w:rsidRPr="005F5809">
        <w:rPr>
          <w:b/>
          <w:color w:val="000000"/>
        </w:rPr>
        <w:t xml:space="preserve">. </w:t>
      </w:r>
      <w:r w:rsidRPr="005F5809">
        <w:rPr>
          <w:color w:val="000000"/>
        </w:rPr>
        <w:t>Effect of cement replacement to the compressive strength development at different ages</w:t>
      </w:r>
      <w:r w:rsidR="00F35867" w:rsidRPr="005F5809">
        <w:rPr>
          <w:color w:val="000000"/>
        </w:rPr>
        <w:t xml:space="preserve"> of </w:t>
      </w:r>
      <w:r w:rsidR="00F35867" w:rsidRPr="005F5809">
        <w:rPr>
          <w:b/>
          <w:bCs/>
          <w:color w:val="000000"/>
        </w:rPr>
        <w:t>(a)</w:t>
      </w:r>
      <w:r w:rsidR="00F35867" w:rsidRPr="005F5809">
        <w:rPr>
          <w:color w:val="000000"/>
        </w:rPr>
        <w:t xml:space="preserve"> binaries and </w:t>
      </w:r>
      <w:r w:rsidR="00F35867" w:rsidRPr="005F5809">
        <w:rPr>
          <w:b/>
          <w:bCs/>
          <w:color w:val="000000"/>
        </w:rPr>
        <w:t>(b)</w:t>
      </w:r>
      <w:r w:rsidR="00F35867" w:rsidRPr="005F5809">
        <w:rPr>
          <w:color w:val="000000"/>
        </w:rPr>
        <w:t xml:space="preserve"> ternaries.</w:t>
      </w:r>
    </w:p>
    <w:p w14:paraId="0740A572" w14:textId="026E9530" w:rsidR="00F35867" w:rsidRDefault="00F35867">
      <w:pPr>
        <w:keepLines/>
        <w:pBdr>
          <w:top w:val="nil"/>
          <w:left w:val="nil"/>
          <w:bottom w:val="nil"/>
          <w:right w:val="nil"/>
          <w:between w:val="nil"/>
        </w:pBdr>
        <w:spacing w:before="120" w:after="240" w:line="259" w:lineRule="auto"/>
        <w:ind w:firstLine="0"/>
        <w:rPr>
          <w:color w:val="000000"/>
        </w:rPr>
      </w:pPr>
    </w:p>
    <w:p w14:paraId="67996D9E" w14:textId="67C6D886" w:rsidR="00F35867" w:rsidRDefault="00F35867">
      <w:pPr>
        <w:keepLines/>
        <w:pBdr>
          <w:top w:val="nil"/>
          <w:left w:val="nil"/>
          <w:bottom w:val="nil"/>
          <w:right w:val="nil"/>
          <w:between w:val="nil"/>
        </w:pBdr>
        <w:spacing w:before="120" w:after="240" w:line="259" w:lineRule="auto"/>
        <w:ind w:firstLine="0"/>
        <w:rPr>
          <w:color w:val="000000"/>
        </w:rPr>
      </w:pPr>
    </w:p>
    <w:p w14:paraId="1C03A0C1" w14:textId="7EA10248" w:rsidR="00E9677A" w:rsidRPr="005F5809" w:rsidRDefault="00E21732" w:rsidP="00A725EC">
      <w:pPr>
        <w:pBdr>
          <w:top w:val="nil"/>
          <w:left w:val="nil"/>
          <w:bottom w:val="nil"/>
          <w:right w:val="nil"/>
          <w:between w:val="nil"/>
        </w:pBdr>
        <w:tabs>
          <w:tab w:val="left" w:pos="0"/>
        </w:tabs>
        <w:spacing w:before="160" w:line="259" w:lineRule="auto"/>
        <w:ind w:firstLine="0"/>
        <w:rPr>
          <w:color w:val="000000"/>
        </w:rPr>
      </w:pPr>
      <w:r>
        <w:rPr>
          <w:color w:val="000000"/>
        </w:rPr>
        <w:t>The inclusion of high levels of pozzolanic materials</w:t>
      </w:r>
      <w:r w:rsidR="00A725EC">
        <w:rPr>
          <w:color w:val="000000"/>
        </w:rPr>
        <w:t xml:space="preserve"> </w:t>
      </w:r>
      <w:r>
        <w:rPr>
          <w:color w:val="000000"/>
        </w:rPr>
        <w:t xml:space="preserve">led to delayed strength gain, attributed to the slower reaction kinetics compared to </w:t>
      </w:r>
      <w:r w:rsidR="00102389">
        <w:rPr>
          <w:color w:val="000000"/>
        </w:rPr>
        <w:t xml:space="preserve">the </w:t>
      </w:r>
      <w:r>
        <w:rPr>
          <w:color w:val="000000"/>
        </w:rPr>
        <w:t>control. However, this</w:t>
      </w:r>
      <w:r w:rsidR="00A725EC">
        <w:rPr>
          <w:color w:val="000000"/>
        </w:rPr>
        <w:t xml:space="preserve"> has been outweighed by p</w:t>
      </w:r>
      <w:r>
        <w:rPr>
          <w:color w:val="000000"/>
        </w:rPr>
        <w:t xml:space="preserve">ozzolanic reaction when </w:t>
      </w:r>
      <w:r w:rsidR="00102389">
        <w:rPr>
          <w:color w:val="000000"/>
        </w:rPr>
        <w:t>comparing</w:t>
      </w:r>
      <w:r>
        <w:rPr>
          <w:color w:val="000000"/>
        </w:rPr>
        <w:t xml:space="preserve"> the strength developments after 28 days</w:t>
      </w:r>
      <w:r w:rsidR="00102389">
        <w:rPr>
          <w:color w:val="000000"/>
        </w:rPr>
        <w:t>,</w:t>
      </w:r>
      <w:r>
        <w:rPr>
          <w:color w:val="000000"/>
        </w:rPr>
        <w:t xml:space="preserve"> especially </w:t>
      </w:r>
      <w:sdt>
        <w:sdtPr>
          <w:tag w:val="goog_rdk_53"/>
          <w:id w:val="-1567563777"/>
        </w:sdtPr>
        <w:sdtEndPr/>
        <w:sdtContent>
          <w:r>
            <w:rPr>
              <w:color w:val="000000"/>
            </w:rPr>
            <w:t>with</w:t>
          </w:r>
        </w:sdtContent>
      </w:sdt>
      <w:r>
        <w:rPr>
          <w:color w:val="000000"/>
        </w:rPr>
        <w:t xml:space="preserve"> 50% </w:t>
      </w:r>
      <w:r w:rsidR="00102389">
        <w:rPr>
          <w:color w:val="000000"/>
        </w:rPr>
        <w:t xml:space="preserve">of </w:t>
      </w:r>
      <w:r>
        <w:rPr>
          <w:color w:val="000000"/>
        </w:rPr>
        <w:t xml:space="preserve">cement </w:t>
      </w:r>
      <w:r w:rsidR="00102389">
        <w:rPr>
          <w:color w:val="000000"/>
        </w:rPr>
        <w:t>replacement</w:t>
      </w:r>
      <w:sdt>
        <w:sdtPr>
          <w:tag w:val="goog_rdk_55"/>
          <w:id w:val="-1766981424"/>
        </w:sdtPr>
        <w:sdtEndPr/>
        <w:sdtContent/>
      </w:sdt>
      <w:r>
        <w:rPr>
          <w:color w:val="000000"/>
        </w:rPr>
        <w:t xml:space="preserve"> mortars B2 and T2, which overcome the strength of control</w:t>
      </w:r>
      <w:r w:rsidR="00D4575D">
        <w:rPr>
          <w:color w:val="000000"/>
        </w:rPr>
        <w:t xml:space="preserve">. </w:t>
      </w:r>
      <w:r>
        <w:rPr>
          <w:color w:val="000000"/>
        </w:rPr>
        <w:t xml:space="preserve">Those mortars </w:t>
      </w:r>
      <w:sdt>
        <w:sdtPr>
          <w:tag w:val="goog_rdk_58"/>
          <w:id w:val="-480461801"/>
        </w:sdtPr>
        <w:sdtEndPr/>
        <w:sdtContent>
          <w:sdt>
            <w:sdtPr>
              <w:tag w:val="goog_rdk_59"/>
              <w:id w:val="-1901747534"/>
            </w:sdtPr>
            <w:sdtEndPr/>
            <w:sdtContent/>
          </w:sdt>
          <w:r>
            <w:rPr>
              <w:color w:val="000000"/>
            </w:rPr>
            <w:t>have</w:t>
          </w:r>
        </w:sdtContent>
      </w:sdt>
      <w:r>
        <w:rPr>
          <w:color w:val="000000"/>
        </w:rPr>
        <w:t xml:space="preserve"> 65-70% strength development at 3 days </w:t>
      </w:r>
      <w:r w:rsidR="00102389">
        <w:rPr>
          <w:color w:val="000000"/>
        </w:rPr>
        <w:t xml:space="preserve">compared </w:t>
      </w:r>
      <w:r w:rsidR="00102389" w:rsidRPr="005F5809">
        <w:rPr>
          <w:color w:val="000000"/>
        </w:rPr>
        <w:t>with</w:t>
      </w:r>
      <w:r w:rsidRPr="005F5809">
        <w:rPr>
          <w:color w:val="000000"/>
        </w:rPr>
        <w:t xml:space="preserve"> </w:t>
      </w:r>
      <w:sdt>
        <w:sdtPr>
          <w:tag w:val="goog_rdk_61"/>
          <w:id w:val="1968390331"/>
        </w:sdtPr>
        <w:sdtEndPr/>
        <w:sdtContent>
          <w:r w:rsidRPr="005F5809">
            <w:rPr>
              <w:color w:val="000000"/>
            </w:rPr>
            <w:t xml:space="preserve">the </w:t>
          </w:r>
        </w:sdtContent>
      </w:sdt>
      <w:r w:rsidRPr="005F5809">
        <w:rPr>
          <w:color w:val="000000"/>
        </w:rPr>
        <w:t>control</w:t>
      </w:r>
      <w:r w:rsidR="000526DE" w:rsidRPr="005F5809">
        <w:rPr>
          <w:color w:val="000000"/>
        </w:rPr>
        <w:t>,</w:t>
      </w:r>
      <w:r w:rsidR="00102389" w:rsidRPr="005F5809">
        <w:rPr>
          <w:color w:val="000000"/>
        </w:rPr>
        <w:t xml:space="preserve"> reflecting </w:t>
      </w:r>
      <w:r w:rsidR="00927A00" w:rsidRPr="005F5809">
        <w:rPr>
          <w:color w:val="000000"/>
        </w:rPr>
        <w:t xml:space="preserve">the effect of </w:t>
      </w:r>
      <w:r w:rsidR="00102389" w:rsidRPr="005F5809">
        <w:rPr>
          <w:color w:val="000000"/>
        </w:rPr>
        <w:t>reduced cement content</w:t>
      </w:r>
      <w:r w:rsidR="000526DE" w:rsidRPr="005F5809">
        <w:rPr>
          <w:color w:val="000000"/>
        </w:rPr>
        <w:t xml:space="preserve"> and insignificant or </w:t>
      </w:r>
      <w:r w:rsidR="00102389" w:rsidRPr="005F5809">
        <w:rPr>
          <w:color w:val="000000"/>
        </w:rPr>
        <w:t xml:space="preserve">minor contribution </w:t>
      </w:r>
      <w:r w:rsidR="000526DE" w:rsidRPr="005F5809">
        <w:rPr>
          <w:color w:val="000000"/>
        </w:rPr>
        <w:t xml:space="preserve">to early strength development </w:t>
      </w:r>
      <w:r w:rsidR="00102389" w:rsidRPr="005F5809">
        <w:rPr>
          <w:color w:val="000000"/>
        </w:rPr>
        <w:t xml:space="preserve">comes from </w:t>
      </w:r>
      <w:r w:rsidR="000526DE" w:rsidRPr="005F5809">
        <w:rPr>
          <w:color w:val="000000"/>
        </w:rPr>
        <w:t>SCMs.</w:t>
      </w:r>
      <w:r w:rsidR="00102389" w:rsidRPr="005F5809">
        <w:rPr>
          <w:color w:val="000000"/>
        </w:rPr>
        <w:t xml:space="preserve"> </w:t>
      </w:r>
      <w:r w:rsidR="000526DE" w:rsidRPr="005F5809">
        <w:rPr>
          <w:color w:val="000000"/>
        </w:rPr>
        <w:t xml:space="preserve">The time involve effect on strength development due to cement replacement is </w:t>
      </w:r>
      <w:r w:rsidR="00102389" w:rsidRPr="005F5809">
        <w:rPr>
          <w:color w:val="000000"/>
        </w:rPr>
        <w:t xml:space="preserve">shown from another perspective in </w:t>
      </w:r>
      <w:r w:rsidR="00102389" w:rsidRPr="004E4F20">
        <w:rPr>
          <w:color w:val="000000"/>
        </w:rPr>
        <w:t>Fig. 5</w:t>
      </w:r>
      <w:r w:rsidR="00102389" w:rsidRPr="005F5809">
        <w:rPr>
          <w:color w:val="000000"/>
        </w:rPr>
        <w:t>.</w:t>
      </w:r>
      <w:r w:rsidR="000526DE" w:rsidRPr="005F5809">
        <w:rPr>
          <w:color w:val="000000"/>
        </w:rPr>
        <w:t>for better interpretation the results.</w:t>
      </w:r>
    </w:p>
    <w:p w14:paraId="00000118" w14:textId="2BFE8A65" w:rsidR="00E42B58" w:rsidRPr="005F5809" w:rsidRDefault="00E9677A" w:rsidP="00E9677A">
      <w:pPr>
        <w:pBdr>
          <w:top w:val="nil"/>
          <w:left w:val="nil"/>
          <w:bottom w:val="nil"/>
          <w:right w:val="nil"/>
          <w:between w:val="nil"/>
        </w:pBdr>
        <w:tabs>
          <w:tab w:val="left" w:pos="0"/>
        </w:tabs>
        <w:spacing w:before="160"/>
        <w:rPr>
          <w:color w:val="000000"/>
        </w:rPr>
      </w:pPr>
      <w:r w:rsidRPr="005F5809">
        <w:rPr>
          <w:color w:val="000000"/>
        </w:rPr>
        <w:t xml:space="preserve">The </w:t>
      </w:r>
      <w:r w:rsidR="00E21732" w:rsidRPr="005F5809">
        <w:rPr>
          <w:color w:val="000000"/>
        </w:rPr>
        <w:t>combined effect of particle packing arrangement</w:t>
      </w:r>
      <w:r w:rsidR="00102389" w:rsidRPr="005F5809">
        <w:rPr>
          <w:color w:val="000000"/>
        </w:rPr>
        <w:t>,</w:t>
      </w:r>
      <w:r w:rsidR="00E21732" w:rsidRPr="005F5809">
        <w:rPr>
          <w:color w:val="000000"/>
        </w:rPr>
        <w:t xml:space="preserve"> including </w:t>
      </w:r>
      <w:sdt>
        <w:sdtPr>
          <w:tag w:val="goog_rdk_68"/>
          <w:id w:val="-1675105026"/>
        </w:sdtPr>
        <w:sdtEndPr/>
        <w:sdtContent>
          <w:r w:rsidR="00E21732" w:rsidRPr="005F5809">
            <w:rPr>
              <w:color w:val="000000"/>
            </w:rPr>
            <w:t>sand is also</w:t>
          </w:r>
        </w:sdtContent>
      </w:sdt>
      <w:r w:rsidR="00241A30" w:rsidRPr="005F5809">
        <w:t xml:space="preserve"> </w:t>
      </w:r>
      <w:r w:rsidR="00E21732" w:rsidRPr="005F5809">
        <w:rPr>
          <w:color w:val="000000"/>
        </w:rPr>
        <w:t xml:space="preserve">a factor to be </w:t>
      </w:r>
      <w:sdt>
        <w:sdtPr>
          <w:tag w:val="goog_rdk_70"/>
          <w:id w:val="-1350180651"/>
        </w:sdtPr>
        <w:sdtEndPr/>
        <w:sdtContent>
          <w:r w:rsidR="00E21732" w:rsidRPr="005F5809">
            <w:rPr>
              <w:color w:val="000000"/>
            </w:rPr>
            <w:t>considered</w:t>
          </w:r>
        </w:sdtContent>
      </w:sdt>
      <w:r w:rsidR="00E21732" w:rsidRPr="005F5809">
        <w:rPr>
          <w:color w:val="000000"/>
        </w:rPr>
        <w:t xml:space="preserve">. More interestingly, 70 % cement replaced T3 </w:t>
      </w:r>
      <w:sdt>
        <w:sdtPr>
          <w:tag w:val="goog_rdk_72"/>
          <w:id w:val="666359763"/>
        </w:sdtPr>
        <w:sdtEndPr/>
        <w:sdtContent>
          <w:r w:rsidR="00E21732" w:rsidRPr="005F5809">
            <w:rPr>
              <w:color w:val="000000"/>
            </w:rPr>
            <w:t>achieved</w:t>
          </w:r>
        </w:sdtContent>
      </w:sdt>
      <w:r w:rsidR="00E21732" w:rsidRPr="005F5809">
        <w:rPr>
          <w:color w:val="000000"/>
        </w:rPr>
        <w:t xml:space="preserve"> 92% strength and B3 achieved 80% strength compared to </w:t>
      </w:r>
      <w:r w:rsidR="00102389" w:rsidRPr="005F5809">
        <w:rPr>
          <w:color w:val="000000"/>
        </w:rPr>
        <w:t xml:space="preserve">the </w:t>
      </w:r>
      <w:r w:rsidR="00E21732" w:rsidRPr="005F5809">
        <w:rPr>
          <w:color w:val="000000"/>
        </w:rPr>
        <w:t>control after 56 days.</w:t>
      </w:r>
      <w:r w:rsidR="00141FEB" w:rsidRPr="005F5809">
        <w:rPr>
          <w:color w:val="000000"/>
        </w:rPr>
        <w:t xml:space="preserve"> </w:t>
      </w:r>
      <w:r w:rsidR="00E21732" w:rsidRPr="005F5809">
        <w:rPr>
          <w:color w:val="000000"/>
        </w:rPr>
        <w:t xml:space="preserve">Further, mortars where 90% cement replaced, </w:t>
      </w:r>
      <w:sdt>
        <w:sdtPr>
          <w:tag w:val="goog_rdk_77"/>
          <w:id w:val="-549613153"/>
        </w:sdtPr>
        <w:sdtEndPr/>
        <w:sdtContent>
          <w:r w:rsidR="00E21732" w:rsidRPr="005F5809">
            <w:rPr>
              <w:color w:val="000000"/>
            </w:rPr>
            <w:t>especially T4</w:t>
          </w:r>
        </w:sdtContent>
      </w:sdt>
      <w:r w:rsidR="00E21732" w:rsidRPr="005F5809">
        <w:rPr>
          <w:color w:val="000000"/>
        </w:rPr>
        <w:t xml:space="preserve"> </w:t>
      </w:r>
      <w:sdt>
        <w:sdtPr>
          <w:tag w:val="goog_rdk_79"/>
          <w:id w:val="-557933721"/>
        </w:sdtPr>
        <w:sdtEndPr/>
        <w:sdtContent>
          <w:r w:rsidR="00E21732" w:rsidRPr="005F5809">
            <w:rPr>
              <w:color w:val="000000"/>
            </w:rPr>
            <w:t>containing</w:t>
          </w:r>
        </w:sdtContent>
      </w:sdt>
      <w:r w:rsidR="00E21732" w:rsidRPr="005F5809">
        <w:rPr>
          <w:color w:val="000000"/>
        </w:rPr>
        <w:t xml:space="preserve"> </w:t>
      </w:r>
      <w:r w:rsidR="00C81962" w:rsidRPr="005F5809">
        <w:rPr>
          <w:color w:val="000000"/>
        </w:rPr>
        <w:t>o</w:t>
      </w:r>
      <w:r w:rsidR="00E21732" w:rsidRPr="005F5809">
        <w:rPr>
          <w:color w:val="000000"/>
        </w:rPr>
        <w:t xml:space="preserve">nly 10% of cement gained a strength of 45 MPa at 56 days which is about 50% </w:t>
      </w:r>
      <w:sdt>
        <w:sdtPr>
          <w:tag w:val="goog_rdk_82"/>
          <w:id w:val="260104329"/>
        </w:sdtPr>
        <w:sdtEndPr/>
        <w:sdtContent>
          <w:r w:rsidR="00E21732" w:rsidRPr="005F5809">
            <w:rPr>
              <w:color w:val="000000"/>
            </w:rPr>
            <w:t xml:space="preserve">the </w:t>
          </w:r>
        </w:sdtContent>
      </w:sdt>
      <w:r w:rsidR="00E21732" w:rsidRPr="005F5809">
        <w:rPr>
          <w:color w:val="000000"/>
        </w:rPr>
        <w:t xml:space="preserve">strength of control. This is a considerable achievement and </w:t>
      </w:r>
      <w:sdt>
        <w:sdtPr>
          <w:tag w:val="goog_rdk_83"/>
          <w:id w:val="1603992016"/>
        </w:sdtPr>
        <w:sdtEndPr/>
        <w:sdtContent>
          <w:r w:rsidR="00E21732" w:rsidRPr="005F5809">
            <w:rPr>
              <w:color w:val="000000"/>
            </w:rPr>
            <w:t>highlights</w:t>
          </w:r>
        </w:sdtContent>
      </w:sdt>
      <w:r w:rsidR="00E21732" w:rsidRPr="005F5809">
        <w:rPr>
          <w:color w:val="000000"/>
        </w:rPr>
        <w:t xml:space="preserve"> the significant capabilities of VPI </w:t>
      </w:r>
      <w:r w:rsidR="007F70AA" w:rsidRPr="005F5809">
        <w:rPr>
          <w:color w:val="000000"/>
        </w:rPr>
        <w:t xml:space="preserve">alone </w:t>
      </w:r>
      <w:r w:rsidR="00E21732" w:rsidRPr="005F5809">
        <w:rPr>
          <w:color w:val="000000"/>
        </w:rPr>
        <w:t xml:space="preserve">and </w:t>
      </w:r>
      <w:r w:rsidR="007F70AA" w:rsidRPr="005F5809">
        <w:rPr>
          <w:color w:val="000000"/>
        </w:rPr>
        <w:t xml:space="preserve">combinations of </w:t>
      </w:r>
      <w:r w:rsidR="00E21732" w:rsidRPr="005F5809">
        <w:rPr>
          <w:color w:val="000000"/>
        </w:rPr>
        <w:t>VPI</w:t>
      </w:r>
      <w:r w:rsidR="007F70AA" w:rsidRPr="005F5809">
        <w:rPr>
          <w:color w:val="000000"/>
        </w:rPr>
        <w:t xml:space="preserve"> with </w:t>
      </w:r>
      <w:proofErr w:type="spellStart"/>
      <w:r w:rsidR="00E21732" w:rsidRPr="005F5809">
        <w:rPr>
          <w:color w:val="000000"/>
        </w:rPr>
        <w:t>SiMn</w:t>
      </w:r>
      <w:proofErr w:type="spellEnd"/>
      <w:r w:rsidR="00E21732" w:rsidRPr="005F5809">
        <w:rPr>
          <w:color w:val="000000"/>
        </w:rPr>
        <w:t xml:space="preserve"> slag to contribute to the progression of the strength development.</w:t>
      </w:r>
    </w:p>
    <w:p w14:paraId="00000119" w14:textId="77777777" w:rsidR="00E42B58" w:rsidRPr="005F5809" w:rsidRDefault="00E42B58"/>
    <w:p w14:paraId="0000011A" w14:textId="77777777" w:rsidR="00E42B58" w:rsidRPr="005F5809" w:rsidRDefault="00E21732">
      <w:pPr>
        <w:pBdr>
          <w:top w:val="nil"/>
          <w:left w:val="nil"/>
          <w:bottom w:val="nil"/>
          <w:right w:val="nil"/>
          <w:between w:val="nil"/>
        </w:pBdr>
        <w:tabs>
          <w:tab w:val="left" w:pos="567"/>
        </w:tabs>
        <w:spacing w:before="160" w:line="259" w:lineRule="auto"/>
        <w:ind w:left="567" w:hanging="567"/>
        <w:jc w:val="left"/>
        <w:rPr>
          <w:b/>
          <w:color w:val="000000"/>
        </w:rPr>
      </w:pPr>
      <w:r w:rsidRPr="005F5809">
        <w:rPr>
          <w:b/>
          <w:color w:val="000000"/>
        </w:rPr>
        <w:t>4.2 Effect of SCMs on hydration kinetics</w:t>
      </w:r>
    </w:p>
    <w:p w14:paraId="0000011B" w14:textId="605155C4" w:rsidR="00E42B58" w:rsidRPr="005F5809" w:rsidRDefault="00E21732" w:rsidP="003C70FF">
      <w:pPr>
        <w:pBdr>
          <w:top w:val="nil"/>
          <w:left w:val="nil"/>
          <w:bottom w:val="nil"/>
          <w:right w:val="nil"/>
          <w:between w:val="nil"/>
        </w:pBdr>
        <w:tabs>
          <w:tab w:val="left" w:pos="0"/>
        </w:tabs>
        <w:spacing w:before="160" w:line="259" w:lineRule="auto"/>
        <w:ind w:firstLine="0"/>
        <w:rPr>
          <w:color w:val="000000"/>
        </w:rPr>
      </w:pPr>
      <w:r w:rsidRPr="005F5809">
        <w:rPr>
          <w:color w:val="000000"/>
        </w:rPr>
        <w:t xml:space="preserve">Fig.6 and 7 demonstrate the hydration kinetics of proposed binary and ternary binders based on the results obtained from </w:t>
      </w:r>
      <w:r w:rsidR="00365CBE" w:rsidRPr="005F5809">
        <w:rPr>
          <w:color w:val="000000"/>
        </w:rPr>
        <w:t xml:space="preserve">the </w:t>
      </w:r>
      <w:r w:rsidRPr="005F5809">
        <w:rPr>
          <w:color w:val="000000"/>
        </w:rPr>
        <w:t xml:space="preserve">IC </w:t>
      </w:r>
      <w:r w:rsidR="00102389" w:rsidRPr="005F5809">
        <w:rPr>
          <w:color w:val="000000"/>
        </w:rPr>
        <w:t xml:space="preserve">test </w:t>
      </w:r>
      <w:r w:rsidRPr="005F5809">
        <w:rPr>
          <w:color w:val="000000"/>
        </w:rPr>
        <w:t xml:space="preserve">series conducted on respective </w:t>
      </w:r>
      <w:r w:rsidR="00102389" w:rsidRPr="005F5809">
        <w:rPr>
          <w:color w:val="000000"/>
        </w:rPr>
        <w:t xml:space="preserve">paste </w:t>
      </w:r>
      <w:r w:rsidRPr="005F5809">
        <w:rPr>
          <w:color w:val="000000"/>
        </w:rPr>
        <w:t xml:space="preserve">systems. The initial dissolution phase was not </w:t>
      </w:r>
      <w:r w:rsidR="00102389" w:rsidRPr="005F5809">
        <w:rPr>
          <w:color w:val="000000"/>
        </w:rPr>
        <w:t>considered</w:t>
      </w:r>
      <w:r w:rsidR="00365CBE" w:rsidRPr="005F5809">
        <w:rPr>
          <w:color w:val="000000"/>
        </w:rPr>
        <w:t>,</w:t>
      </w:r>
      <w:r w:rsidRPr="005F5809">
        <w:rPr>
          <w:color w:val="000000"/>
        </w:rPr>
        <w:t xml:space="preserve"> as the mixture was prepared outside of the IC instrument</w:t>
      </w:r>
      <w:r w:rsidR="00102389" w:rsidRPr="005F5809">
        <w:rPr>
          <w:color w:val="000000"/>
        </w:rPr>
        <w:t>,</w:t>
      </w:r>
      <w:r w:rsidRPr="005F5809">
        <w:rPr>
          <w:color w:val="000000"/>
        </w:rPr>
        <w:t xml:space="preserve"> and this </w:t>
      </w:r>
      <w:sdt>
        <w:sdtPr>
          <w:tag w:val="goog_rdk_85"/>
          <w:id w:val="745848345"/>
        </w:sdtPr>
        <w:sdtEndPr/>
        <w:sdtContent>
          <w:r w:rsidRPr="005F5809">
            <w:rPr>
              <w:color w:val="000000"/>
            </w:rPr>
            <w:t>research</w:t>
          </w:r>
        </w:sdtContent>
      </w:sdt>
      <w:r w:rsidRPr="005F5809">
        <w:rPr>
          <w:color w:val="000000"/>
        </w:rPr>
        <w:t xml:space="preserve"> focused on</w:t>
      </w:r>
      <w:r w:rsidR="00C81962" w:rsidRPr="005F5809">
        <w:rPr>
          <w:color w:val="000000"/>
        </w:rPr>
        <w:t xml:space="preserve"> </w:t>
      </w:r>
      <w:r w:rsidR="003C70FF" w:rsidRPr="005F5809">
        <w:rPr>
          <w:color w:val="000000"/>
        </w:rPr>
        <w:t>the following</w:t>
      </w:r>
      <w:r w:rsidRPr="005F5809">
        <w:rPr>
          <w:color w:val="000000"/>
        </w:rPr>
        <w:t xml:space="preserve"> hydration peaks</w:t>
      </w:r>
      <w:r w:rsidR="00102389" w:rsidRPr="005F5809">
        <w:rPr>
          <w:color w:val="000000"/>
        </w:rPr>
        <w:t>,</w:t>
      </w:r>
      <w:r w:rsidRPr="005F5809">
        <w:rPr>
          <w:color w:val="000000"/>
        </w:rPr>
        <w:t xml:space="preserve"> which </w:t>
      </w:r>
      <w:r w:rsidR="00102389" w:rsidRPr="005F5809">
        <w:rPr>
          <w:color w:val="000000"/>
        </w:rPr>
        <w:t xml:space="preserve">govern </w:t>
      </w:r>
      <w:r w:rsidRPr="005F5809">
        <w:rPr>
          <w:color w:val="000000"/>
        </w:rPr>
        <w:t>the setting and onset of strength development.</w:t>
      </w:r>
    </w:p>
    <w:p w14:paraId="65AC62FA" w14:textId="708E86CB" w:rsidR="00690511" w:rsidRPr="005F5809" w:rsidRDefault="00BB6ABF" w:rsidP="00690511">
      <w:pPr>
        <w:tabs>
          <w:tab w:val="left" w:pos="0"/>
        </w:tabs>
        <w:rPr>
          <w:color w:val="000000"/>
        </w:rPr>
      </w:pPr>
      <w:sdt>
        <w:sdtPr>
          <w:tag w:val="goog_rdk_87"/>
          <w:id w:val="-432201716"/>
        </w:sdtPr>
        <w:sdtEndPr/>
        <w:sdtContent/>
      </w:sdt>
      <w:r w:rsidR="0013509D" w:rsidRPr="005F5809">
        <w:rPr>
          <w:noProof/>
        </w:rPr>
        <w:t xml:space="preserve"> </w:t>
      </w:r>
      <w:r w:rsidR="00E21732" w:rsidRPr="005F5809">
        <w:rPr>
          <w:color w:val="000000"/>
        </w:rPr>
        <w:t xml:space="preserve">The normalized heat flow with respect to binder weight and cumulative heat graphs for all binders are shown in </w:t>
      </w:r>
      <w:r w:rsidR="00E21732" w:rsidRPr="004E4F20">
        <w:rPr>
          <w:color w:val="000000"/>
        </w:rPr>
        <w:t>Fig.6 and</w:t>
      </w:r>
      <w:r w:rsidR="00E21732" w:rsidRPr="005F5809">
        <w:rPr>
          <w:color w:val="000000"/>
        </w:rPr>
        <w:t xml:space="preserve"> </w:t>
      </w:r>
      <w:r w:rsidR="00E21732" w:rsidRPr="004E4F20">
        <w:rPr>
          <w:color w:val="000000"/>
        </w:rPr>
        <w:t>7</w:t>
      </w:r>
      <w:r w:rsidR="00E21732" w:rsidRPr="005F5809">
        <w:rPr>
          <w:color w:val="000000"/>
        </w:rPr>
        <w:t xml:space="preserve">, respectively. The highest peak and the highest cumulative heat </w:t>
      </w:r>
      <w:r w:rsidR="00102389" w:rsidRPr="005F5809">
        <w:rPr>
          <w:color w:val="000000"/>
        </w:rPr>
        <w:t xml:space="preserve">were </w:t>
      </w:r>
      <w:r w:rsidR="00E21732" w:rsidRPr="005F5809">
        <w:rPr>
          <w:color w:val="000000"/>
        </w:rPr>
        <w:t xml:space="preserve">scored by the control due to </w:t>
      </w:r>
      <w:r w:rsidR="00102389" w:rsidRPr="005F5809">
        <w:rPr>
          <w:color w:val="000000"/>
        </w:rPr>
        <w:t xml:space="preserve">a </w:t>
      </w:r>
      <w:r w:rsidR="00E21732" w:rsidRPr="005F5809">
        <w:rPr>
          <w:color w:val="000000"/>
        </w:rPr>
        <w:t xml:space="preserve">higher contribution from clinker to the hydration kinetics. One significant peak </w:t>
      </w:r>
      <w:r w:rsidR="00102389" w:rsidRPr="005F5809">
        <w:rPr>
          <w:color w:val="000000"/>
        </w:rPr>
        <w:t xml:space="preserve">was </w:t>
      </w:r>
      <w:r w:rsidR="00E21732" w:rsidRPr="005F5809">
        <w:rPr>
          <w:color w:val="000000"/>
        </w:rPr>
        <w:t xml:space="preserve">observed in all </w:t>
      </w:r>
      <w:sdt>
        <w:sdtPr>
          <w:tag w:val="goog_rdk_88"/>
          <w:id w:val="-616983159"/>
        </w:sdtPr>
        <w:sdtEndPr/>
        <w:sdtContent>
          <w:r w:rsidR="00E21732" w:rsidRPr="005F5809">
            <w:rPr>
              <w:color w:val="000000"/>
            </w:rPr>
            <w:t>systems is</w:t>
          </w:r>
        </w:sdtContent>
      </w:sdt>
      <w:r w:rsidR="00E21732" w:rsidRPr="005F5809">
        <w:rPr>
          <w:color w:val="000000"/>
        </w:rPr>
        <w:t xml:space="preserve"> due to the reactions of C</w:t>
      </w:r>
      <w:r w:rsidR="00E21732" w:rsidRPr="005F5809">
        <w:rPr>
          <w:color w:val="000000"/>
          <w:vertAlign w:val="subscript"/>
        </w:rPr>
        <w:t>3</w:t>
      </w:r>
      <w:r w:rsidR="00E21732" w:rsidRPr="005F5809">
        <w:rPr>
          <w:color w:val="000000"/>
        </w:rPr>
        <w:t>S</w:t>
      </w:r>
      <w:r w:rsidR="00C81962" w:rsidRPr="005F5809">
        <w:rPr>
          <w:color w:val="000000"/>
        </w:rPr>
        <w:t xml:space="preserve"> phase</w:t>
      </w:r>
      <w:r w:rsidR="00E21732" w:rsidRPr="005F5809">
        <w:rPr>
          <w:color w:val="000000"/>
        </w:rPr>
        <w:t xml:space="preserve"> primarily and followed by C</w:t>
      </w:r>
      <w:r w:rsidR="00E21732" w:rsidRPr="005F5809">
        <w:rPr>
          <w:color w:val="000000"/>
          <w:vertAlign w:val="subscript"/>
        </w:rPr>
        <w:t>2</w:t>
      </w:r>
      <w:r w:rsidR="00E21732" w:rsidRPr="005F5809">
        <w:rPr>
          <w:color w:val="000000"/>
        </w:rPr>
        <w:t xml:space="preserve">S to form C-S-H and </w:t>
      </w:r>
      <w:r w:rsidR="00E21732" w:rsidRPr="004E4F20">
        <w:rPr>
          <w:color w:val="000000"/>
        </w:rPr>
        <w:t>CH</w:t>
      </w:r>
      <w:r w:rsidR="00E21732" w:rsidRPr="005F5809">
        <w:rPr>
          <w:color w:val="000000"/>
        </w:rPr>
        <w:t xml:space="preserve"> </w:t>
      </w:r>
      <w:r w:rsidR="00442F59" w:rsidRPr="005F5809">
        <w:rPr>
          <w:noProof/>
          <w:color w:val="000000"/>
        </w:rPr>
        <w:t>[12]</w:t>
      </w:r>
      <w:r w:rsidR="00E21732" w:rsidRPr="005F5809">
        <w:rPr>
          <w:color w:val="000000"/>
        </w:rPr>
        <w:t>.</w:t>
      </w:r>
    </w:p>
    <w:p w14:paraId="71E465DD" w14:textId="7792A1F0" w:rsidR="00690511" w:rsidRDefault="00690511" w:rsidP="00690511">
      <w:pPr>
        <w:tabs>
          <w:tab w:val="left" w:pos="0"/>
        </w:tabs>
        <w:rPr>
          <w:color w:val="000000"/>
        </w:rPr>
      </w:pPr>
      <w:r w:rsidRPr="005F5809">
        <w:rPr>
          <w:color w:val="000000"/>
        </w:rPr>
        <w:t xml:space="preserve">Accordingly, with </w:t>
      </w:r>
      <w:sdt>
        <w:sdtPr>
          <w:tag w:val="goog_rdk_91"/>
          <w:id w:val="1179931994"/>
        </w:sdtPr>
        <w:sdtEndPr/>
        <w:sdtContent>
          <w:r w:rsidRPr="005F5809">
            <w:rPr>
              <w:color w:val="000000"/>
            </w:rPr>
            <w:t>increased</w:t>
          </w:r>
        </w:sdtContent>
      </w:sdt>
      <w:r w:rsidRPr="005F5809">
        <w:rPr>
          <w:color w:val="000000"/>
        </w:rPr>
        <w:t xml:space="preserve"> cement replacement reduces the first peak intensity proportionally </w:t>
      </w:r>
      <w:r w:rsidR="00102389" w:rsidRPr="005F5809">
        <w:rPr>
          <w:color w:val="000000"/>
        </w:rPr>
        <w:t>and</w:t>
      </w:r>
      <w:r w:rsidRPr="005F5809">
        <w:rPr>
          <w:color w:val="000000"/>
        </w:rPr>
        <w:t xml:space="preserve"> the cumulative heat generated. Nevertheless, of </w:t>
      </w:r>
      <w:r w:rsidR="00102389" w:rsidRPr="005F5809">
        <w:rPr>
          <w:color w:val="000000"/>
        </w:rPr>
        <w:t xml:space="preserve">the </w:t>
      </w:r>
      <w:r w:rsidRPr="005F5809">
        <w:rPr>
          <w:color w:val="000000"/>
        </w:rPr>
        <w:t>type of SCM</w:t>
      </w:r>
      <w:r w:rsidR="00102389" w:rsidRPr="005F5809">
        <w:rPr>
          <w:color w:val="000000"/>
        </w:rPr>
        <w:t>,</w:t>
      </w:r>
      <w:r w:rsidRPr="005F5809">
        <w:rPr>
          <w:color w:val="000000"/>
        </w:rPr>
        <w:t xml:space="preserve"> the total cumulative heat </w:t>
      </w:r>
      <w:sdt>
        <w:sdtPr>
          <w:tag w:val="goog_rdk_93"/>
          <w:id w:val="937867632"/>
        </w:sdtPr>
        <w:sdtEndPr/>
        <w:sdtContent>
          <w:r w:rsidRPr="005F5809">
            <w:rPr>
              <w:color w:val="000000"/>
            </w:rPr>
            <w:t>follows</w:t>
          </w:r>
        </w:sdtContent>
      </w:sdt>
      <w:r w:rsidRPr="005F5809">
        <w:rPr>
          <w:color w:val="000000"/>
        </w:rPr>
        <w:t xml:space="preserve"> the same trend for both binary and ternary binders. However, when</w:t>
      </w:r>
      <w:r w:rsidR="005B389F" w:rsidRPr="005F5809">
        <w:rPr>
          <w:color w:val="000000"/>
        </w:rPr>
        <w:t xml:space="preserve"> considers Fig.6., t</w:t>
      </w:r>
      <w:r w:rsidR="00102389" w:rsidRPr="005F5809">
        <w:rPr>
          <w:color w:val="000000"/>
        </w:rPr>
        <w:t>he</w:t>
      </w:r>
      <w:r w:rsidRPr="005F5809">
        <w:rPr>
          <w:color w:val="000000"/>
        </w:rPr>
        <w:t xml:space="preserve"> peak position also shifted </w:t>
      </w:r>
      <w:sdt>
        <w:sdtPr>
          <w:tag w:val="goog_rdk_97"/>
          <w:id w:val="528842851"/>
        </w:sdtPr>
        <w:sdtEndPr/>
        <w:sdtContent>
          <w:r w:rsidRPr="005F5809">
            <w:rPr>
              <w:color w:val="000000"/>
            </w:rPr>
            <w:t>towards the time</w:t>
          </w:r>
        </w:sdtContent>
      </w:sdt>
      <w:r w:rsidRPr="005F5809">
        <w:rPr>
          <w:color w:val="000000"/>
        </w:rPr>
        <w:t xml:space="preserve"> axis</w:t>
      </w:r>
      <w:r>
        <w:rPr>
          <w:color w:val="000000"/>
        </w:rPr>
        <w:t xml:space="preserve"> with </w:t>
      </w:r>
      <w:sdt>
        <w:sdtPr>
          <w:tag w:val="goog_rdk_99"/>
          <w:id w:val="1201746475"/>
        </w:sdtPr>
        <w:sdtEndPr/>
        <w:sdtContent>
          <w:r>
            <w:rPr>
              <w:color w:val="000000"/>
            </w:rPr>
            <w:t>increased</w:t>
          </w:r>
        </w:sdtContent>
      </w:sdt>
      <w:r>
        <w:rPr>
          <w:color w:val="000000"/>
        </w:rPr>
        <w:t xml:space="preserve"> </w:t>
      </w:r>
      <w:sdt>
        <w:sdtPr>
          <w:tag w:val="goog_rdk_101"/>
          <w:id w:val="883989125"/>
        </w:sdtPr>
        <w:sdtEndPr/>
        <w:sdtContent>
          <w:r>
            <w:rPr>
              <w:color w:val="000000"/>
            </w:rPr>
            <w:t>levels</w:t>
          </w:r>
        </w:sdtContent>
      </w:sdt>
      <w:r>
        <w:t xml:space="preserve"> </w:t>
      </w:r>
      <w:r>
        <w:rPr>
          <w:color w:val="000000"/>
        </w:rPr>
        <w:t xml:space="preserve">of cement replacement </w:t>
      </w:r>
      <w:sdt>
        <w:sdtPr>
          <w:tag w:val="goog_rdk_103"/>
          <w:id w:val="1668293144"/>
        </w:sdtPr>
        <w:sdtEndPr/>
        <w:sdtContent>
          <w:r>
            <w:rPr>
              <w:color w:val="000000"/>
            </w:rPr>
            <w:t>except for B4 and</w:t>
          </w:r>
        </w:sdtContent>
      </w:sdt>
      <w:r>
        <w:t xml:space="preserve"> </w:t>
      </w:r>
      <w:r>
        <w:rPr>
          <w:color w:val="000000"/>
        </w:rPr>
        <w:t xml:space="preserve">T4. This observation </w:t>
      </w:r>
      <w:sdt>
        <w:sdtPr>
          <w:tag w:val="goog_rdk_105"/>
          <w:id w:val="1073707319"/>
        </w:sdtPr>
        <w:sdtEndPr/>
        <w:sdtContent>
          <w:r>
            <w:rPr>
              <w:color w:val="000000"/>
            </w:rPr>
            <w:t>correlates</w:t>
          </w:r>
        </w:sdtContent>
      </w:sdt>
      <w:r>
        <w:rPr>
          <w:color w:val="000000"/>
        </w:rPr>
        <w:t xml:space="preserve"> with the lower early strength development trends observed in those systems. The deviation of 90% </w:t>
      </w:r>
      <w:r w:rsidR="00365CBE">
        <w:rPr>
          <w:color w:val="000000"/>
        </w:rPr>
        <w:t xml:space="preserve">of </w:t>
      </w:r>
      <w:r>
        <w:rPr>
          <w:color w:val="000000"/>
        </w:rPr>
        <w:t xml:space="preserve">cement replaced binders might be due to </w:t>
      </w:r>
      <w:r w:rsidR="00365CBE">
        <w:rPr>
          <w:color w:val="000000"/>
        </w:rPr>
        <w:t xml:space="preserve">the </w:t>
      </w:r>
      <w:r>
        <w:rPr>
          <w:color w:val="000000"/>
        </w:rPr>
        <w:t xml:space="preserve">early </w:t>
      </w:r>
      <w:r w:rsidR="00365CBE">
        <w:rPr>
          <w:color w:val="000000"/>
        </w:rPr>
        <w:t xml:space="preserve">cessation </w:t>
      </w:r>
      <w:r>
        <w:rPr>
          <w:color w:val="000000"/>
        </w:rPr>
        <w:t xml:space="preserve">of </w:t>
      </w:r>
      <w:proofErr w:type="gramStart"/>
      <w:r w:rsidR="00365CBE">
        <w:rPr>
          <w:color w:val="000000"/>
        </w:rPr>
        <w:t xml:space="preserve">the </w:t>
      </w:r>
      <w:r>
        <w:rPr>
          <w:color w:val="000000"/>
        </w:rPr>
        <w:t>majority of</w:t>
      </w:r>
      <w:proofErr w:type="gramEnd"/>
      <w:r>
        <w:rPr>
          <w:color w:val="000000"/>
        </w:rPr>
        <w:t xml:space="preserve"> </w:t>
      </w:r>
      <w:r w:rsidR="00365CBE">
        <w:rPr>
          <w:color w:val="000000"/>
        </w:rPr>
        <w:t xml:space="preserve">the </w:t>
      </w:r>
      <w:r>
        <w:rPr>
          <w:color w:val="000000"/>
        </w:rPr>
        <w:t xml:space="preserve">hydration process due to </w:t>
      </w:r>
      <w:r w:rsidR="00365CBE">
        <w:rPr>
          <w:color w:val="000000"/>
        </w:rPr>
        <w:t xml:space="preserve">a </w:t>
      </w:r>
      <w:r>
        <w:rPr>
          <w:color w:val="000000"/>
        </w:rPr>
        <w:t xml:space="preserve">very </w:t>
      </w:r>
      <w:r w:rsidR="00365CBE">
        <w:rPr>
          <w:color w:val="000000"/>
        </w:rPr>
        <w:t xml:space="preserve">small </w:t>
      </w:r>
      <w:r>
        <w:rPr>
          <w:color w:val="000000"/>
        </w:rPr>
        <w:t>amount of cement</w:t>
      </w:r>
      <w:r w:rsidR="00365CBE">
        <w:rPr>
          <w:color w:val="000000"/>
        </w:rPr>
        <w:t>,</w:t>
      </w:r>
      <w:r>
        <w:rPr>
          <w:color w:val="000000"/>
        </w:rPr>
        <w:t xml:space="preserve"> </w:t>
      </w:r>
      <w:r w:rsidR="00365CBE">
        <w:rPr>
          <w:color w:val="000000"/>
        </w:rPr>
        <w:t xml:space="preserve">which </w:t>
      </w:r>
      <w:r>
        <w:rPr>
          <w:color w:val="000000"/>
        </w:rPr>
        <w:t>facilitates early formation of nucleation sites as the clinker portion is well exposed among the less reactive SCM surrounded environment.</w:t>
      </w:r>
    </w:p>
    <w:p w14:paraId="06D775E6" w14:textId="599E9E39" w:rsidR="00690511" w:rsidRPr="0013509D" w:rsidRDefault="006B213E" w:rsidP="00690511">
      <w:pPr>
        <w:rPr>
          <w:color w:val="FFFFFF" w:themeColor="background1"/>
          <w14:textFill>
            <w14:noFill/>
          </w14:textFill>
        </w:rPr>
      </w:pPr>
      <w:r w:rsidRPr="006B213E">
        <w:rPr>
          <w:noProof/>
        </w:rPr>
        <w:lastRenderedPageBreak/>
        <w:t xml:space="preserve"> </w:t>
      </w:r>
      <w:r w:rsidRPr="006B213E">
        <w:rPr>
          <w:noProof/>
          <w:color w:val="FFFFFF" w:themeColor="background1"/>
          <w14:textFill>
            <w14:noFill/>
          </w14:textFill>
        </w:rPr>
        <w:drawing>
          <wp:inline distT="0" distB="0" distL="0" distR="0" wp14:anchorId="4EDD4D66" wp14:editId="45B1476A">
            <wp:extent cx="3888000" cy="2067979"/>
            <wp:effectExtent l="0" t="0" r="0" b="8890"/>
            <wp:docPr id="196176665" name="Picture 3" descr="A graph of a number of different colored lines&#10;&#10;AI-generated content may be incorrect.">
              <a:extLst xmlns:a="http://schemas.openxmlformats.org/drawingml/2006/main">
                <a:ext uri="{FF2B5EF4-FFF2-40B4-BE49-F238E27FC236}">
                  <a16:creationId xmlns:a16="http://schemas.microsoft.com/office/drawing/2014/main" id="{1EC2AEF4-80F1-C9A4-5859-745474FE01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665" name="Picture 3" descr="A graph of a number of different colored lines&#10;&#10;AI-generated content may be incorrect.">
                      <a:extLst>
                        <a:ext uri="{FF2B5EF4-FFF2-40B4-BE49-F238E27FC236}">
                          <a16:creationId xmlns:a16="http://schemas.microsoft.com/office/drawing/2014/main" id="{1EC2AEF4-80F1-C9A4-5859-745474FE014F}"/>
                        </a:ext>
                      </a:extLst>
                    </pic:cNvPr>
                    <pic:cNvPicPr>
                      <a:picLocks noChangeAspect="1"/>
                    </pic:cNvPicPr>
                  </pic:nvPicPr>
                  <pic:blipFill>
                    <a:blip r:embed="rId16"/>
                    <a:stretch>
                      <a:fillRect/>
                    </a:stretch>
                  </pic:blipFill>
                  <pic:spPr>
                    <a:xfrm>
                      <a:off x="0" y="0"/>
                      <a:ext cx="3888000" cy="2067979"/>
                    </a:xfrm>
                    <a:prstGeom prst="rect">
                      <a:avLst/>
                    </a:prstGeom>
                  </pic:spPr>
                </pic:pic>
              </a:graphicData>
            </a:graphic>
          </wp:inline>
        </w:drawing>
      </w:r>
    </w:p>
    <w:p w14:paraId="12D2AA63" w14:textId="77777777" w:rsidR="00690511" w:rsidRDefault="00690511" w:rsidP="00690511">
      <w:pPr>
        <w:keepLines/>
        <w:pBdr>
          <w:top w:val="nil"/>
          <w:left w:val="nil"/>
          <w:bottom w:val="nil"/>
          <w:right w:val="nil"/>
          <w:between w:val="nil"/>
        </w:pBdr>
        <w:spacing w:before="120" w:after="240" w:line="259" w:lineRule="auto"/>
        <w:ind w:firstLine="0"/>
        <w:rPr>
          <w:color w:val="000000"/>
        </w:rPr>
      </w:pPr>
      <w:r w:rsidRPr="004E4F20">
        <w:rPr>
          <w:b/>
          <w:color w:val="000000"/>
        </w:rPr>
        <w:t>Fig. 6.</w:t>
      </w:r>
      <w:r w:rsidRPr="005F5809">
        <w:rPr>
          <w:b/>
          <w:color w:val="000000"/>
        </w:rPr>
        <w:t xml:space="preserve"> </w:t>
      </w:r>
      <w:r w:rsidRPr="005F5809">
        <w:rPr>
          <w:color w:val="000000"/>
        </w:rPr>
        <w:t>Normalized</w:t>
      </w:r>
      <w:r>
        <w:rPr>
          <w:color w:val="000000"/>
        </w:rPr>
        <w:t xml:space="preserve"> heat flow of different binders including control.</w:t>
      </w:r>
    </w:p>
    <w:p w14:paraId="00000121" w14:textId="6EB4620A" w:rsidR="00E42B58" w:rsidRDefault="0013509D" w:rsidP="00690511">
      <w:pPr>
        <w:ind w:firstLine="0"/>
      </w:pPr>
      <w:r w:rsidRPr="0013509D">
        <w:rPr>
          <w:noProof/>
        </w:rPr>
        <w:t xml:space="preserve"> </w:t>
      </w:r>
      <w:r w:rsidR="006B213E" w:rsidRPr="006B213E">
        <w:rPr>
          <w:noProof/>
        </w:rPr>
        <w:t xml:space="preserve"> </w:t>
      </w:r>
      <w:r w:rsidR="006B213E" w:rsidRPr="006B213E">
        <w:rPr>
          <w:noProof/>
        </w:rPr>
        <w:drawing>
          <wp:inline distT="0" distB="0" distL="0" distR="0" wp14:anchorId="499150B0" wp14:editId="1B7CBC6C">
            <wp:extent cx="3960000" cy="2366341"/>
            <wp:effectExtent l="0" t="0" r="2540" b="0"/>
            <wp:docPr id="3" name="Picture 2" descr="A graph of different colored lines&#10;&#10;AI-generated content may be incorrect.">
              <a:extLst xmlns:a="http://schemas.openxmlformats.org/drawingml/2006/main">
                <a:ext uri="{FF2B5EF4-FFF2-40B4-BE49-F238E27FC236}">
                  <a16:creationId xmlns:a16="http://schemas.microsoft.com/office/drawing/2014/main" id="{9F5EDDF6-40CC-8BF3-8861-A564DECB6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lines&#10;&#10;AI-generated content may be incorrect.">
                      <a:extLst>
                        <a:ext uri="{FF2B5EF4-FFF2-40B4-BE49-F238E27FC236}">
                          <a16:creationId xmlns:a16="http://schemas.microsoft.com/office/drawing/2014/main" id="{9F5EDDF6-40CC-8BF3-8861-A564DECB616B}"/>
                        </a:ext>
                      </a:extLst>
                    </pic:cNvPr>
                    <pic:cNvPicPr>
                      <a:picLocks noChangeAspect="1"/>
                    </pic:cNvPicPr>
                  </pic:nvPicPr>
                  <pic:blipFill>
                    <a:blip r:embed="rId17"/>
                    <a:stretch>
                      <a:fillRect/>
                    </a:stretch>
                  </pic:blipFill>
                  <pic:spPr>
                    <a:xfrm>
                      <a:off x="0" y="0"/>
                      <a:ext cx="3960000" cy="2366341"/>
                    </a:xfrm>
                    <a:prstGeom prst="rect">
                      <a:avLst/>
                    </a:prstGeom>
                  </pic:spPr>
                </pic:pic>
              </a:graphicData>
            </a:graphic>
          </wp:inline>
        </w:drawing>
      </w:r>
    </w:p>
    <w:p w14:paraId="00000122" w14:textId="77777777" w:rsidR="00E42B58" w:rsidRDefault="00E42B58"/>
    <w:p w14:paraId="00000123" w14:textId="77777777" w:rsidR="00E42B58" w:rsidRDefault="00E21732">
      <w:pPr>
        <w:pBdr>
          <w:top w:val="nil"/>
          <w:left w:val="nil"/>
          <w:bottom w:val="nil"/>
          <w:right w:val="nil"/>
          <w:between w:val="nil"/>
        </w:pBdr>
        <w:tabs>
          <w:tab w:val="left" w:pos="567"/>
          <w:tab w:val="left" w:pos="0"/>
        </w:tabs>
        <w:spacing w:before="160" w:line="259" w:lineRule="auto"/>
        <w:ind w:left="567" w:hanging="567"/>
        <w:rPr>
          <w:color w:val="000000"/>
        </w:rPr>
      </w:pPr>
      <w:r w:rsidRPr="004E4F20">
        <w:rPr>
          <w:b/>
          <w:color w:val="000000"/>
        </w:rPr>
        <w:t xml:space="preserve">Fig. </w:t>
      </w:r>
      <w:r w:rsidRPr="005F5809">
        <w:rPr>
          <w:b/>
          <w:color w:val="000000"/>
        </w:rPr>
        <w:t xml:space="preserve">7. </w:t>
      </w:r>
      <w:r w:rsidRPr="005F5809">
        <w:rPr>
          <w:color w:val="000000"/>
        </w:rPr>
        <w:t>Normalized</w:t>
      </w:r>
      <w:r>
        <w:rPr>
          <w:color w:val="000000"/>
        </w:rPr>
        <w:t xml:space="preserve"> cumulative heat flow of binders investigated.</w:t>
      </w:r>
    </w:p>
    <w:p w14:paraId="00000126" w14:textId="2CAB1018" w:rsidR="00E42B58" w:rsidRDefault="00E21732" w:rsidP="003C70FF">
      <w:pPr>
        <w:pBdr>
          <w:top w:val="nil"/>
          <w:left w:val="nil"/>
          <w:bottom w:val="nil"/>
          <w:right w:val="nil"/>
          <w:between w:val="nil"/>
        </w:pBdr>
        <w:tabs>
          <w:tab w:val="left" w:pos="0"/>
        </w:tabs>
        <w:spacing w:before="160"/>
        <w:rPr>
          <w:color w:val="000000"/>
        </w:rPr>
      </w:pPr>
      <w:r>
        <w:rPr>
          <w:color w:val="000000"/>
        </w:rPr>
        <w:t>According to Fig.7.</w:t>
      </w:r>
      <w:r w:rsidR="00365CBE">
        <w:rPr>
          <w:color w:val="000000"/>
        </w:rPr>
        <w:t xml:space="preserve">, </w:t>
      </w:r>
      <w:proofErr w:type="gramStart"/>
      <w:r>
        <w:rPr>
          <w:color w:val="000000"/>
        </w:rPr>
        <w:t xml:space="preserve">the </w:t>
      </w:r>
      <w:r w:rsidR="00365CBE">
        <w:rPr>
          <w:color w:val="000000"/>
        </w:rPr>
        <w:t>majority of</w:t>
      </w:r>
      <w:proofErr w:type="gramEnd"/>
      <w:r w:rsidR="00365CBE">
        <w:rPr>
          <w:color w:val="000000"/>
        </w:rPr>
        <w:t xml:space="preserve"> </w:t>
      </w:r>
      <w:r>
        <w:rPr>
          <w:color w:val="000000"/>
        </w:rPr>
        <w:t xml:space="preserve">heat </w:t>
      </w:r>
      <w:r w:rsidR="00365CBE">
        <w:rPr>
          <w:color w:val="000000"/>
        </w:rPr>
        <w:t>was generated</w:t>
      </w:r>
      <w:r>
        <w:rPr>
          <w:color w:val="000000"/>
        </w:rPr>
        <w:t xml:space="preserve"> </w:t>
      </w:r>
      <w:r w:rsidR="00365CBE">
        <w:rPr>
          <w:color w:val="000000"/>
        </w:rPr>
        <w:t>in the binders with 50-70 % cement replacement</w:t>
      </w:r>
      <w:r w:rsidR="00365CBE">
        <w:t xml:space="preserve"> during the first </w:t>
      </w:r>
      <w:r w:rsidR="00365CBE">
        <w:rPr>
          <w:color w:val="000000"/>
        </w:rPr>
        <w:t>24-30 hours</w:t>
      </w:r>
      <w:r>
        <w:rPr>
          <w:color w:val="000000"/>
        </w:rPr>
        <w:t xml:space="preserve">. It is visible during that period </w:t>
      </w:r>
      <w:r w:rsidR="00365CBE">
        <w:rPr>
          <w:color w:val="000000"/>
        </w:rPr>
        <w:t xml:space="preserve">that </w:t>
      </w:r>
      <w:r>
        <w:rPr>
          <w:color w:val="000000"/>
        </w:rPr>
        <w:t xml:space="preserve">the heat released is </w:t>
      </w:r>
      <w:sdt>
        <w:sdtPr>
          <w:tag w:val="goog_rdk_112"/>
          <w:id w:val="117585142"/>
        </w:sdtPr>
        <w:sdtEndPr/>
        <w:sdtContent>
          <w:r>
            <w:rPr>
              <w:color w:val="000000"/>
            </w:rPr>
            <w:t>reducing</w:t>
          </w:r>
        </w:sdtContent>
      </w:sdt>
      <w:r>
        <w:rPr>
          <w:color w:val="000000"/>
        </w:rPr>
        <w:t xml:space="preserve"> with </w:t>
      </w:r>
      <w:sdt>
        <w:sdtPr>
          <w:tag w:val="goog_rdk_113"/>
          <w:id w:val="256415011"/>
        </w:sdtPr>
        <w:sdtEndPr/>
        <w:sdtContent>
          <w:r>
            <w:rPr>
              <w:color w:val="000000"/>
            </w:rPr>
            <w:t>increased</w:t>
          </w:r>
        </w:sdtContent>
      </w:sdt>
      <w:r w:rsidR="00FF4A8D">
        <w:rPr>
          <w:color w:val="000000"/>
        </w:rPr>
        <w:t xml:space="preserve"> </w:t>
      </w:r>
      <w:r>
        <w:rPr>
          <w:color w:val="000000"/>
        </w:rPr>
        <w:t>cement</w:t>
      </w:r>
      <w:r w:rsidR="006B213E">
        <w:rPr>
          <w:color w:val="000000"/>
        </w:rPr>
        <w:t xml:space="preserve"> replacement</w:t>
      </w:r>
      <w:r>
        <w:rPr>
          <w:color w:val="000000"/>
        </w:rPr>
        <w:t xml:space="preserve"> level. This heat of hydration significantly affects early thermal cracking in the binder matrix and </w:t>
      </w:r>
      <w:r w:rsidR="00365CBE">
        <w:rPr>
          <w:color w:val="000000"/>
        </w:rPr>
        <w:t xml:space="preserve">is </w:t>
      </w:r>
      <w:r w:rsidR="00365CBE">
        <w:t xml:space="preserve">the </w:t>
      </w:r>
      <w:r w:rsidR="00FF4A8D">
        <w:t>d</w:t>
      </w:r>
      <w:r>
        <w:rPr>
          <w:color w:val="000000"/>
        </w:rPr>
        <w:t xml:space="preserve">ominant factor that </w:t>
      </w:r>
      <w:r w:rsidR="00365CBE">
        <w:rPr>
          <w:color w:val="000000"/>
        </w:rPr>
        <w:t xml:space="preserve">needs </w:t>
      </w:r>
      <w:r>
        <w:rPr>
          <w:color w:val="000000"/>
        </w:rPr>
        <w:t>to be</w:t>
      </w:r>
      <w:r w:rsidR="003C70FF">
        <w:rPr>
          <w:color w:val="000000"/>
        </w:rPr>
        <w:t xml:space="preserve"> </w:t>
      </w:r>
      <w:r w:rsidR="00365CBE">
        <w:rPr>
          <w:color w:val="000000"/>
        </w:rPr>
        <w:t xml:space="preserve">considered </w:t>
      </w:r>
      <w:r w:rsidR="003C70FF">
        <w:rPr>
          <w:color w:val="000000"/>
        </w:rPr>
        <w:t>for</w:t>
      </w:r>
      <w:r w:rsidR="003C70FF">
        <w:t xml:space="preserve"> </w:t>
      </w:r>
      <w:r>
        <w:rPr>
          <w:color w:val="000000"/>
        </w:rPr>
        <w:t>durability aspects. Especially in large volume concrete works</w:t>
      </w:r>
      <w:r w:rsidR="00365CBE">
        <w:rPr>
          <w:color w:val="000000"/>
        </w:rPr>
        <w:t>,</w:t>
      </w:r>
      <w:r>
        <w:rPr>
          <w:color w:val="000000"/>
        </w:rPr>
        <w:t xml:space="preserve"> to reduce thermal cracking. Therefore, it is justifiable that the studied composite binders</w:t>
      </w:r>
      <w:r w:rsidR="00365CBE">
        <w:rPr>
          <w:color w:val="000000"/>
        </w:rPr>
        <w:t xml:space="preserve"> have the </w:t>
      </w:r>
      <w:r>
        <w:rPr>
          <w:color w:val="000000"/>
        </w:rPr>
        <w:t xml:space="preserve">potential </w:t>
      </w:r>
      <w:r w:rsidR="00365CBE">
        <w:rPr>
          <w:color w:val="000000"/>
        </w:rPr>
        <w:t>to reduce</w:t>
      </w:r>
      <w:r>
        <w:rPr>
          <w:color w:val="000000"/>
        </w:rPr>
        <w:t xml:space="preserve"> the early thermal cracking due to their </w:t>
      </w:r>
      <w:sdt>
        <w:sdtPr>
          <w:tag w:val="goog_rdk_126"/>
          <w:id w:val="-1398279807"/>
        </w:sdtPr>
        <w:sdtEndPr/>
        <w:sdtContent>
          <w:r>
            <w:rPr>
              <w:color w:val="000000"/>
            </w:rPr>
            <w:t>lower</w:t>
          </w:r>
        </w:sdtContent>
      </w:sdt>
      <w:r>
        <w:rPr>
          <w:color w:val="000000"/>
        </w:rPr>
        <w:t xml:space="preserve"> cement content. But further investigations</w:t>
      </w:r>
      <w:r w:rsidR="00690511">
        <w:t xml:space="preserve"> are required </w:t>
      </w:r>
      <w:r>
        <w:rPr>
          <w:color w:val="000000"/>
        </w:rPr>
        <w:t>to find the optimal level of cement replacement</w:t>
      </w:r>
      <w:r w:rsidR="00FF4A8D">
        <w:rPr>
          <w:color w:val="000000"/>
        </w:rPr>
        <w:t>.</w:t>
      </w:r>
    </w:p>
    <w:p w14:paraId="00000127" w14:textId="77777777" w:rsidR="00E42B58" w:rsidRDefault="00E42B58"/>
    <w:p w14:paraId="00000128" w14:textId="77777777" w:rsidR="00E42B58" w:rsidRDefault="00E21732">
      <w:pPr>
        <w:pBdr>
          <w:top w:val="nil"/>
          <w:left w:val="nil"/>
          <w:bottom w:val="nil"/>
          <w:right w:val="nil"/>
          <w:between w:val="nil"/>
        </w:pBdr>
        <w:tabs>
          <w:tab w:val="left" w:pos="567"/>
        </w:tabs>
        <w:spacing w:before="160" w:line="259" w:lineRule="auto"/>
        <w:ind w:left="567" w:hanging="567"/>
        <w:jc w:val="left"/>
        <w:rPr>
          <w:rFonts w:ascii="Arial" w:eastAsia="Arial" w:hAnsi="Arial" w:cs="Arial"/>
          <w:b/>
          <w:color w:val="000000"/>
          <w:sz w:val="18"/>
          <w:szCs w:val="18"/>
        </w:rPr>
      </w:pPr>
      <w:r>
        <w:rPr>
          <w:b/>
          <w:color w:val="000000"/>
        </w:rPr>
        <w:lastRenderedPageBreak/>
        <w:t>4.3 Effect of SCMs on microstructure by SEM -EDS analysis</w:t>
      </w:r>
    </w:p>
    <w:p w14:paraId="00000129" w14:textId="77777777" w:rsidR="00E42B58" w:rsidRDefault="00E21732">
      <w:pPr>
        <w:pBdr>
          <w:top w:val="nil"/>
          <w:left w:val="nil"/>
          <w:bottom w:val="nil"/>
          <w:right w:val="nil"/>
          <w:between w:val="nil"/>
        </w:pBdr>
        <w:tabs>
          <w:tab w:val="left" w:pos="567"/>
        </w:tabs>
        <w:spacing w:before="160" w:line="259" w:lineRule="auto"/>
        <w:ind w:left="567" w:hanging="567"/>
        <w:jc w:val="left"/>
        <w:rPr>
          <w:b/>
          <w:color w:val="000000"/>
        </w:rPr>
      </w:pPr>
      <w:r>
        <w:rPr>
          <w:b/>
          <w:color w:val="000000"/>
        </w:rPr>
        <w:t xml:space="preserve">XRD analysis </w:t>
      </w:r>
    </w:p>
    <w:p w14:paraId="766DB3F3" w14:textId="77777777" w:rsidR="009D2928" w:rsidRDefault="009D2928">
      <w:pPr>
        <w:pBdr>
          <w:top w:val="nil"/>
          <w:left w:val="nil"/>
          <w:bottom w:val="nil"/>
          <w:right w:val="nil"/>
          <w:between w:val="nil"/>
        </w:pBdr>
        <w:tabs>
          <w:tab w:val="left" w:pos="567"/>
        </w:tabs>
        <w:spacing w:before="160" w:line="259" w:lineRule="auto"/>
        <w:ind w:left="567" w:hanging="567"/>
        <w:jc w:val="left"/>
        <w:rPr>
          <w:b/>
          <w:color w:val="000000"/>
        </w:rPr>
      </w:pPr>
    </w:p>
    <w:p w14:paraId="36446C85" w14:textId="2BA4E7BB" w:rsidR="003C70FF" w:rsidRDefault="003C70FF" w:rsidP="003C70FF">
      <w:pPr>
        <w:ind w:firstLine="0"/>
      </w:pPr>
      <w:r w:rsidRPr="00F01D4B">
        <w:t xml:space="preserve">Most peaks with high intensities in XRD diffractograms are assigned to quartz and other co-existing components like feldspar (albite, microcline, etc.) minerals, which </w:t>
      </w:r>
      <w:r w:rsidR="009A25D4">
        <w:t xml:space="preserve">are </w:t>
      </w:r>
      <w:r w:rsidRPr="00F01D4B">
        <w:t>present in sand used as fine aggregate. Mostly</w:t>
      </w:r>
      <w:r w:rsidR="009A25D4">
        <w:t>,</w:t>
      </w:r>
      <w:r w:rsidRPr="00F01D4B">
        <w:t xml:space="preserve"> the </w:t>
      </w:r>
      <w:r w:rsidR="009A25D4">
        <w:t>hydration-</w:t>
      </w:r>
      <w:r w:rsidR="007F70AA">
        <w:t>associated</w:t>
      </w:r>
      <w:r w:rsidR="007F70AA" w:rsidRPr="00F01D4B">
        <w:t xml:space="preserve"> </w:t>
      </w:r>
      <w:r w:rsidRPr="00F01D4B">
        <w:t xml:space="preserve">peaks are </w:t>
      </w:r>
      <w:r w:rsidR="007F70AA">
        <w:t xml:space="preserve">masked </w:t>
      </w:r>
      <w:r w:rsidRPr="00F01D4B">
        <w:t xml:space="preserve">due to </w:t>
      </w:r>
      <w:r w:rsidR="009A25D4">
        <w:t xml:space="preserve">the </w:t>
      </w:r>
      <w:r w:rsidRPr="00F01D4B">
        <w:t xml:space="preserve">high abundance of those minerals within all the cementitious </w:t>
      </w:r>
      <w:r w:rsidR="007F70AA">
        <w:t>mixtures</w:t>
      </w:r>
      <w:r w:rsidRPr="00F01D4B">
        <w:t>. However, most dominant peaks attributed to cement hydration products</w:t>
      </w:r>
      <w:r w:rsidR="009A25D4">
        <w:t>,</w:t>
      </w:r>
      <w:r w:rsidRPr="00F01D4B">
        <w:t xml:space="preserve"> such as ettringite at 2θ angle 9.1°, and portlandite at 2θ angle 18° and 34.1° could be identified and showed a reduction in their peak intensity with </w:t>
      </w:r>
      <w:sdt>
        <w:sdtPr>
          <w:tag w:val="goog_rdk_135"/>
          <w:id w:val="-2120750693"/>
        </w:sdtPr>
        <w:sdtEndPr/>
        <w:sdtContent>
          <w:r w:rsidRPr="00F01D4B">
            <w:t>increased</w:t>
          </w:r>
        </w:sdtContent>
      </w:sdt>
      <w:r w:rsidRPr="00F01D4B">
        <w:t xml:space="preserve"> cement replacement levels as observe</w:t>
      </w:r>
      <w:r w:rsidRPr="005F5809">
        <w:t xml:space="preserve">d in </w:t>
      </w:r>
      <w:r w:rsidRPr="004E4F20">
        <w:t>Fig.</w:t>
      </w:r>
      <w:r w:rsidRPr="005F5809">
        <w:t>8</w:t>
      </w:r>
      <w:r w:rsidR="00932899" w:rsidRPr="005F5809">
        <w:t xml:space="preserve"> which</w:t>
      </w:r>
      <w:r w:rsidR="00932899">
        <w:t xml:space="preserve"> is a plot contains all the XRD diffractograms with same scales in both axis for comparison purpose</w:t>
      </w:r>
      <w:r w:rsidRPr="00F01D4B">
        <w:t>.</w:t>
      </w:r>
    </w:p>
    <w:p w14:paraId="390A9B6B" w14:textId="77777777" w:rsidR="003C70FF" w:rsidRDefault="003C70FF" w:rsidP="003C70FF">
      <w:pPr>
        <w:ind w:firstLine="0"/>
      </w:pPr>
    </w:p>
    <w:p w14:paraId="0000012B" w14:textId="2A57ABD0" w:rsidR="00E42B58" w:rsidRDefault="004A68C6" w:rsidP="00690511">
      <w:pPr>
        <w:jc w:val="center"/>
      </w:pPr>
      <w:r w:rsidRPr="004A68C6">
        <w:rPr>
          <w:noProof/>
        </w:rPr>
        <w:t xml:space="preserve"> </w:t>
      </w:r>
      <w:r w:rsidRPr="004A68C6">
        <w:rPr>
          <w:noProof/>
        </w:rPr>
        <w:drawing>
          <wp:inline distT="0" distB="0" distL="0" distR="0" wp14:anchorId="22ADD17C" wp14:editId="1A73936A">
            <wp:extent cx="3492000" cy="4555355"/>
            <wp:effectExtent l="0" t="0" r="0" b="0"/>
            <wp:docPr id="48989994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99940" name="Picture 1" descr="A screenshot of a graph&#10;&#10;AI-generated content may be incorrect."/>
                    <pic:cNvPicPr/>
                  </pic:nvPicPr>
                  <pic:blipFill>
                    <a:blip r:embed="rId18"/>
                    <a:stretch>
                      <a:fillRect/>
                    </a:stretch>
                  </pic:blipFill>
                  <pic:spPr>
                    <a:xfrm>
                      <a:off x="0" y="0"/>
                      <a:ext cx="3492000" cy="4555355"/>
                    </a:xfrm>
                    <a:prstGeom prst="rect">
                      <a:avLst/>
                    </a:prstGeom>
                  </pic:spPr>
                </pic:pic>
              </a:graphicData>
            </a:graphic>
          </wp:inline>
        </w:drawing>
      </w:r>
    </w:p>
    <w:p w14:paraId="0000012C" w14:textId="47AA2989" w:rsidR="00E42B58" w:rsidRDefault="00E21732">
      <w:pPr>
        <w:rPr>
          <w:sz w:val="18"/>
          <w:szCs w:val="18"/>
        </w:rPr>
      </w:pPr>
      <w:r w:rsidRPr="004E4F20">
        <w:rPr>
          <w:b/>
          <w:sz w:val="18"/>
          <w:szCs w:val="18"/>
        </w:rPr>
        <w:t xml:space="preserve">Fig. </w:t>
      </w:r>
      <w:r w:rsidRPr="005F5809">
        <w:rPr>
          <w:b/>
          <w:sz w:val="18"/>
          <w:szCs w:val="18"/>
        </w:rPr>
        <w:t>8</w:t>
      </w:r>
      <w:r w:rsidRPr="005F5809">
        <w:rPr>
          <w:sz w:val="18"/>
          <w:szCs w:val="18"/>
        </w:rPr>
        <w:t>.</w:t>
      </w:r>
      <w:r>
        <w:rPr>
          <w:sz w:val="18"/>
          <w:szCs w:val="18"/>
        </w:rPr>
        <w:t xml:space="preserve"> XRD patterns of control, B2,</w:t>
      </w:r>
      <w:r w:rsidR="00C25DB0">
        <w:rPr>
          <w:sz w:val="18"/>
          <w:szCs w:val="18"/>
        </w:rPr>
        <w:t xml:space="preserve"> </w:t>
      </w:r>
      <w:r>
        <w:rPr>
          <w:sz w:val="18"/>
          <w:szCs w:val="18"/>
        </w:rPr>
        <w:t>T2,</w:t>
      </w:r>
      <w:r w:rsidR="00C25DB0">
        <w:rPr>
          <w:sz w:val="18"/>
          <w:szCs w:val="18"/>
        </w:rPr>
        <w:t xml:space="preserve"> </w:t>
      </w:r>
      <w:r>
        <w:rPr>
          <w:sz w:val="18"/>
          <w:szCs w:val="18"/>
        </w:rPr>
        <w:t>B4 and T4 binders at 28 days</w:t>
      </w:r>
    </w:p>
    <w:p w14:paraId="00000130" w14:textId="4977A99B" w:rsidR="00E42B58" w:rsidRPr="00F01D4B" w:rsidRDefault="00E21732">
      <w:pPr>
        <w:ind w:firstLine="0"/>
        <w:rPr>
          <w:rFonts w:ascii="Tahoma" w:eastAsia="Tahoma" w:hAnsi="Tahoma" w:cs="Tahoma"/>
        </w:rPr>
      </w:pPr>
      <w:r w:rsidRPr="00F01D4B">
        <w:lastRenderedPageBreak/>
        <w:t>However, in B4 and T4, XRD examination results showed negligible or no portlandite diffraction patterns and very weak intensities of ettringite</w:t>
      </w:r>
      <w:r w:rsidR="009A25D4">
        <w:t>,</w:t>
      </w:r>
      <w:r w:rsidRPr="00F01D4B">
        <w:t xml:space="preserve"> which can be attributed to the lowest amount of cement present and </w:t>
      </w:r>
      <w:r w:rsidR="009A25D4">
        <w:t xml:space="preserve">the </w:t>
      </w:r>
      <w:r w:rsidRPr="00F01D4B">
        <w:t xml:space="preserve">lowest hydration process </w:t>
      </w:r>
      <w:sdt>
        <w:sdtPr>
          <w:tag w:val="goog_rdk_137"/>
          <w:id w:val="75109403"/>
        </w:sdtPr>
        <w:sdtEndPr/>
        <w:sdtContent>
          <w:r w:rsidRPr="00F01D4B">
            <w:t>taking</w:t>
          </w:r>
        </w:sdtContent>
      </w:sdt>
      <w:r w:rsidRPr="00F01D4B">
        <w:t xml:space="preserve"> place. </w:t>
      </w:r>
      <w:r w:rsidR="009A25D4" w:rsidRPr="009A25D4">
        <w:t>Although not qualitative, this observation aligns with the results from the IC tests and indirectly supports the observed trends in compressive strength development.</w:t>
      </w:r>
    </w:p>
    <w:p w14:paraId="00000131" w14:textId="77777777" w:rsidR="00E42B58" w:rsidRDefault="00E42B58"/>
    <w:p w14:paraId="00000132" w14:textId="77777777" w:rsidR="00E42B58" w:rsidRDefault="00E21732">
      <w:pPr>
        <w:pBdr>
          <w:top w:val="nil"/>
          <w:left w:val="nil"/>
          <w:bottom w:val="nil"/>
          <w:right w:val="nil"/>
          <w:between w:val="nil"/>
        </w:pBdr>
        <w:tabs>
          <w:tab w:val="left" w:pos="567"/>
        </w:tabs>
        <w:spacing w:before="160" w:line="259" w:lineRule="auto"/>
        <w:ind w:left="567" w:hanging="567"/>
        <w:jc w:val="left"/>
        <w:rPr>
          <w:b/>
          <w:color w:val="000000"/>
        </w:rPr>
      </w:pPr>
      <w:r>
        <w:rPr>
          <w:b/>
          <w:color w:val="000000"/>
        </w:rPr>
        <w:t xml:space="preserve">SEM-EDS analysis </w:t>
      </w:r>
    </w:p>
    <w:p w14:paraId="00000133" w14:textId="77777777" w:rsidR="00E42B58" w:rsidRDefault="00E42B58"/>
    <w:p w14:paraId="4C2609DE" w14:textId="71D2AC8B" w:rsidR="003C70FF" w:rsidRPr="005F5809" w:rsidRDefault="00E21732" w:rsidP="003C70FF">
      <w:pPr>
        <w:pBdr>
          <w:top w:val="nil"/>
          <w:left w:val="nil"/>
          <w:bottom w:val="nil"/>
          <w:right w:val="nil"/>
          <w:between w:val="nil"/>
        </w:pBdr>
        <w:tabs>
          <w:tab w:val="left" w:pos="0"/>
        </w:tabs>
        <w:spacing w:before="160" w:line="259" w:lineRule="auto"/>
        <w:ind w:firstLine="0"/>
        <w:rPr>
          <w:color w:val="000000"/>
        </w:rPr>
      </w:pPr>
      <w:r w:rsidRPr="00F01D4B">
        <w:rPr>
          <w:color w:val="000000"/>
        </w:rPr>
        <w:t xml:space="preserve">Microstructural investigation was conducted after 28 days on both mortar and paste samples using SEM images </w:t>
      </w:r>
      <w:proofErr w:type="gramStart"/>
      <w:r w:rsidRPr="00F01D4B">
        <w:rPr>
          <w:color w:val="000000"/>
        </w:rPr>
        <w:t>in order to</w:t>
      </w:r>
      <w:proofErr w:type="gramEnd"/>
      <w:r w:rsidRPr="00F01D4B">
        <w:rPr>
          <w:color w:val="000000"/>
        </w:rPr>
        <w:t xml:space="preserve"> identify cement hydration products and study the bond formation when it replaces cement with VPI and </w:t>
      </w:r>
      <w:proofErr w:type="spellStart"/>
      <w:r w:rsidRPr="00F01D4B">
        <w:rPr>
          <w:color w:val="000000"/>
        </w:rPr>
        <w:t>SiMn</w:t>
      </w:r>
      <w:proofErr w:type="spellEnd"/>
      <w:r w:rsidRPr="00F01D4B">
        <w:rPr>
          <w:color w:val="000000"/>
        </w:rPr>
        <w:t xml:space="preserve"> slag. Portlandite and </w:t>
      </w:r>
      <w:r w:rsidRPr="005F5809">
        <w:rPr>
          <w:color w:val="000000"/>
        </w:rPr>
        <w:t xml:space="preserve">ettringite </w:t>
      </w:r>
      <w:sdt>
        <w:sdtPr>
          <w:tag w:val="goog_rdk_142"/>
          <w:id w:val="1066224828"/>
        </w:sdtPr>
        <w:sdtEndPr/>
        <w:sdtContent>
          <w:r w:rsidRPr="005F5809">
            <w:rPr>
              <w:color w:val="000000"/>
            </w:rPr>
            <w:t>were</w:t>
          </w:r>
        </w:sdtContent>
      </w:sdt>
      <w:r w:rsidR="00C25DB0" w:rsidRPr="005F5809">
        <w:t xml:space="preserve"> </w:t>
      </w:r>
      <w:r w:rsidRPr="005F5809">
        <w:rPr>
          <w:color w:val="000000"/>
        </w:rPr>
        <w:t xml:space="preserve">observed in all binders of B2, T2, B3 and T3 likely to that in controls. </w:t>
      </w:r>
      <w:r w:rsidRPr="004E4F20">
        <w:rPr>
          <w:color w:val="000000"/>
        </w:rPr>
        <w:t>Fig.9 (a)</w:t>
      </w:r>
      <w:r w:rsidRPr="005F5809">
        <w:rPr>
          <w:color w:val="000000"/>
        </w:rPr>
        <w:t xml:space="preserve"> shows such observations made on T2 paste.  However, in B4 and T4</w:t>
      </w:r>
      <w:r w:rsidR="009A25D4" w:rsidRPr="005F5809">
        <w:rPr>
          <w:color w:val="000000"/>
        </w:rPr>
        <w:t>,</w:t>
      </w:r>
      <w:r w:rsidRPr="005F5809">
        <w:rPr>
          <w:color w:val="000000"/>
        </w:rPr>
        <w:t xml:space="preserve"> the formation of such products </w:t>
      </w:r>
      <w:sdt>
        <w:sdtPr>
          <w:tag w:val="goog_rdk_144"/>
          <w:id w:val="-923341690"/>
        </w:sdtPr>
        <w:sdtEndPr/>
        <w:sdtContent>
          <w:r w:rsidRPr="005F5809">
            <w:rPr>
              <w:color w:val="000000"/>
            </w:rPr>
            <w:t xml:space="preserve">were </w:t>
          </w:r>
        </w:sdtContent>
      </w:sdt>
      <w:r w:rsidRPr="005F5809">
        <w:rPr>
          <w:color w:val="000000"/>
        </w:rPr>
        <w:t xml:space="preserve">observed to be in </w:t>
      </w:r>
      <w:sdt>
        <w:sdtPr>
          <w:tag w:val="goog_rdk_145"/>
          <w:id w:val="781004635"/>
        </w:sdtPr>
        <w:sdtEndPr/>
        <w:sdtContent>
          <w:r w:rsidRPr="005F5809">
            <w:rPr>
              <w:color w:val="000000"/>
            </w:rPr>
            <w:t>lower</w:t>
          </w:r>
        </w:sdtContent>
      </w:sdt>
      <w:r w:rsidRPr="005F5809">
        <w:rPr>
          <w:color w:val="000000"/>
        </w:rPr>
        <w:t xml:space="preserve"> intensities due to lack of cement in those systems. This is </w:t>
      </w:r>
      <w:sdt>
        <w:sdtPr>
          <w:tag w:val="goog_rdk_147"/>
          <w:id w:val="-1841224198"/>
        </w:sdtPr>
        <w:sdtEndPr/>
        <w:sdtContent>
          <w:r w:rsidRPr="005F5809">
            <w:rPr>
              <w:color w:val="000000"/>
            </w:rPr>
            <w:t>in</w:t>
          </w:r>
        </w:sdtContent>
      </w:sdt>
      <w:r w:rsidRPr="005F5809">
        <w:rPr>
          <w:color w:val="000000"/>
        </w:rPr>
        <w:t xml:space="preserve"> </w:t>
      </w:r>
      <w:r w:rsidR="00C25DB0" w:rsidRPr="005F5809">
        <w:rPr>
          <w:color w:val="000000"/>
        </w:rPr>
        <w:t>agreement with</w:t>
      </w:r>
      <w:r w:rsidRPr="005F5809">
        <w:rPr>
          <w:color w:val="000000"/>
        </w:rPr>
        <w:t xml:space="preserve"> the XRD peaks identified of such phases in the respective XRD diffractogram</w:t>
      </w:r>
      <w:r w:rsidR="00C25DB0" w:rsidRPr="005F5809">
        <w:rPr>
          <w:color w:val="000000"/>
        </w:rPr>
        <w:t>s</w:t>
      </w:r>
      <w:r w:rsidRPr="005F5809">
        <w:rPr>
          <w:color w:val="000000"/>
        </w:rPr>
        <w:t xml:space="preserve">. </w:t>
      </w:r>
    </w:p>
    <w:p w14:paraId="00000134" w14:textId="3AF7B6A1" w:rsidR="00E42B58" w:rsidRPr="00F01D4B" w:rsidRDefault="00E21732" w:rsidP="003C70FF">
      <w:pPr>
        <w:pBdr>
          <w:top w:val="nil"/>
          <w:left w:val="nil"/>
          <w:bottom w:val="nil"/>
          <w:right w:val="nil"/>
          <w:between w:val="nil"/>
        </w:pBdr>
        <w:tabs>
          <w:tab w:val="left" w:pos="0"/>
        </w:tabs>
        <w:spacing w:before="160"/>
        <w:rPr>
          <w:rFonts w:ascii="Arial" w:eastAsia="Arial" w:hAnsi="Arial" w:cs="Arial"/>
          <w:b/>
          <w:color w:val="000000"/>
        </w:rPr>
      </w:pPr>
      <w:r w:rsidRPr="005F5809">
        <w:rPr>
          <w:color w:val="000000"/>
        </w:rPr>
        <w:t xml:space="preserve">In </w:t>
      </w:r>
      <w:sdt>
        <w:sdtPr>
          <w:tag w:val="goog_rdk_149"/>
          <w:id w:val="-295458377"/>
        </w:sdtPr>
        <w:sdtEndPr/>
        <w:sdtContent>
          <w:r w:rsidRPr="005F5809">
            <w:rPr>
              <w:color w:val="000000"/>
            </w:rPr>
            <w:t>addition</w:t>
          </w:r>
        </w:sdtContent>
      </w:sdt>
      <w:r w:rsidRPr="005F5809">
        <w:rPr>
          <w:color w:val="000000"/>
        </w:rPr>
        <w:t xml:space="preserve">, </w:t>
      </w:r>
      <w:r w:rsidRPr="004E4F20">
        <w:rPr>
          <w:color w:val="000000"/>
        </w:rPr>
        <w:t>Fig.9 (b</w:t>
      </w:r>
      <w:r w:rsidRPr="005F5809">
        <w:rPr>
          <w:color w:val="000000"/>
        </w:rPr>
        <w:t>) explains</w:t>
      </w:r>
      <w:r w:rsidR="00C25DB0" w:rsidRPr="005F5809">
        <w:t xml:space="preserve"> </w:t>
      </w:r>
      <w:sdt>
        <w:sdtPr>
          <w:tag w:val="goog_rdk_153"/>
          <w:id w:val="-1482231942"/>
        </w:sdtPr>
        <w:sdtEndPr/>
        <w:sdtContent>
          <w:r w:rsidRPr="005F5809">
            <w:rPr>
              <w:color w:val="000000"/>
            </w:rPr>
            <w:t>well</w:t>
          </w:r>
        </w:sdtContent>
      </w:sdt>
      <w:r w:rsidRPr="005F5809">
        <w:rPr>
          <w:color w:val="000000"/>
        </w:rPr>
        <w:t xml:space="preserve"> integration of unreacted </w:t>
      </w:r>
      <w:proofErr w:type="spellStart"/>
      <w:r w:rsidRPr="005F5809">
        <w:rPr>
          <w:color w:val="000000"/>
        </w:rPr>
        <w:t>SiMn</w:t>
      </w:r>
      <w:proofErr w:type="spellEnd"/>
      <w:r w:rsidRPr="005F5809">
        <w:rPr>
          <w:color w:val="000000"/>
        </w:rPr>
        <w:t xml:space="preserve"> grains </w:t>
      </w:r>
      <w:r w:rsidR="00C25DB0" w:rsidRPr="005F5809">
        <w:rPr>
          <w:color w:val="000000"/>
        </w:rPr>
        <w:t>with</w:t>
      </w:r>
      <w:r w:rsidRPr="005F5809">
        <w:rPr>
          <w:color w:val="000000"/>
        </w:rPr>
        <w:t xml:space="preserve"> the C-S-H structure </w:t>
      </w:r>
      <w:sdt>
        <w:sdtPr>
          <w:tag w:val="goog_rdk_154"/>
          <w:id w:val="-1711872815"/>
        </w:sdtPr>
        <w:sdtEndPr/>
        <w:sdtContent>
          <w:r w:rsidRPr="005F5809">
            <w:rPr>
              <w:color w:val="000000"/>
            </w:rPr>
            <w:t xml:space="preserve">which </w:t>
          </w:r>
        </w:sdtContent>
      </w:sdt>
      <w:r w:rsidRPr="005F5809">
        <w:rPr>
          <w:color w:val="000000"/>
        </w:rPr>
        <w:t>explains</w:t>
      </w:r>
      <w:r w:rsidR="004102AF" w:rsidRPr="005F5809">
        <w:rPr>
          <w:color w:val="000000"/>
        </w:rPr>
        <w:t xml:space="preserve"> an</w:t>
      </w:r>
      <w:r w:rsidR="00C25DB0" w:rsidRPr="005F5809">
        <w:rPr>
          <w:color w:val="000000"/>
        </w:rPr>
        <w:t xml:space="preserve"> important factor,</w:t>
      </w:r>
      <w:r w:rsidRPr="005F5809">
        <w:rPr>
          <w:color w:val="000000"/>
        </w:rPr>
        <w:t xml:space="preserve"> </w:t>
      </w:r>
      <w:sdt>
        <w:sdtPr>
          <w:tag w:val="goog_rdk_155"/>
          <w:id w:val="-2088919666"/>
        </w:sdtPr>
        <w:sdtEndPr/>
        <w:sdtContent>
          <w:r w:rsidRPr="005F5809">
            <w:rPr>
              <w:color w:val="000000"/>
            </w:rPr>
            <w:t xml:space="preserve">where </w:t>
          </w:r>
        </w:sdtContent>
      </w:sdt>
      <w:r w:rsidRPr="005F5809">
        <w:rPr>
          <w:color w:val="000000"/>
        </w:rPr>
        <w:t xml:space="preserve">the contribution comes from the microstructure development to the strength gain. </w:t>
      </w:r>
      <w:r w:rsidRPr="004E4F20">
        <w:rPr>
          <w:color w:val="000000"/>
        </w:rPr>
        <w:t>Fig.9</w:t>
      </w:r>
      <w:r w:rsidRPr="005F5809">
        <w:rPr>
          <w:color w:val="000000"/>
        </w:rPr>
        <w:t xml:space="preserve"> provides evidence for the formation of hydration products in SCM incorporated cementitious systems</w:t>
      </w:r>
      <w:r w:rsidRPr="00F01D4B">
        <w:rPr>
          <w:color w:val="000000"/>
        </w:rPr>
        <w:t xml:space="preserve"> likely to that in controls.</w:t>
      </w:r>
    </w:p>
    <w:p w14:paraId="00000135" w14:textId="77777777" w:rsidR="00E42B58" w:rsidRDefault="00E42B58"/>
    <w:p w14:paraId="00000136" w14:textId="77777777" w:rsidR="00E42B58" w:rsidRDefault="00E42B58"/>
    <w:p w14:paraId="00000137" w14:textId="77777777" w:rsidR="00E42B58" w:rsidRDefault="00E21732">
      <w:r>
        <w:rPr>
          <w:noProof/>
        </w:rPr>
        <w:drawing>
          <wp:inline distT="0" distB="0" distL="0" distR="0" wp14:anchorId="7F34E02E" wp14:editId="2A89303C">
            <wp:extent cx="3492500" cy="1181100"/>
            <wp:effectExtent l="0" t="0" r="0" b="0"/>
            <wp:docPr id="2108926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92500" cy="1181100"/>
                    </a:xfrm>
                    <a:prstGeom prst="rect">
                      <a:avLst/>
                    </a:prstGeom>
                    <a:ln/>
                  </pic:spPr>
                </pic:pic>
              </a:graphicData>
            </a:graphic>
          </wp:inline>
        </w:drawing>
      </w:r>
    </w:p>
    <w:p w14:paraId="00000138" w14:textId="77777777" w:rsidR="00E42B58" w:rsidRDefault="00E42B58"/>
    <w:p w14:paraId="00000139" w14:textId="77777777" w:rsidR="00E42B58" w:rsidRDefault="00E21732">
      <w:r w:rsidRPr="004E4F20">
        <w:rPr>
          <w:b/>
        </w:rPr>
        <w:t xml:space="preserve">Fig. </w:t>
      </w:r>
      <w:r w:rsidRPr="005F5809">
        <w:rPr>
          <w:b/>
        </w:rPr>
        <w:t>9</w:t>
      </w:r>
      <w:r>
        <w:t xml:space="preserve">. </w:t>
      </w:r>
      <w:r>
        <w:rPr>
          <w:b/>
        </w:rPr>
        <w:t>(a)</w:t>
      </w:r>
      <w:r>
        <w:t xml:space="preserve"> hydration products and (</w:t>
      </w:r>
      <w:r>
        <w:rPr>
          <w:b/>
        </w:rPr>
        <w:t>b)</w:t>
      </w:r>
      <w:r>
        <w:t xml:space="preserve"> unreacted phases in the microstructure</w:t>
      </w:r>
    </w:p>
    <w:p w14:paraId="0000013A" w14:textId="77777777" w:rsidR="00E42B58" w:rsidRDefault="00E42B58"/>
    <w:p w14:paraId="0000013B" w14:textId="26597AE0" w:rsidR="00E42B58" w:rsidRDefault="00E21732" w:rsidP="003C70FF">
      <w:pPr>
        <w:pBdr>
          <w:top w:val="nil"/>
          <w:left w:val="nil"/>
          <w:bottom w:val="nil"/>
          <w:right w:val="nil"/>
          <w:between w:val="nil"/>
        </w:pBdr>
        <w:tabs>
          <w:tab w:val="left" w:pos="0"/>
        </w:tabs>
        <w:spacing w:before="160" w:line="259" w:lineRule="auto"/>
        <w:ind w:firstLine="0"/>
        <w:rPr>
          <w:color w:val="000000"/>
        </w:rPr>
      </w:pPr>
      <w:r>
        <w:rPr>
          <w:color w:val="000000"/>
        </w:rPr>
        <w:t xml:space="preserve">Moreover, it was evident that </w:t>
      </w:r>
      <w:sdt>
        <w:sdtPr>
          <w:tag w:val="goog_rdk_156"/>
          <w:id w:val="-1053683505"/>
        </w:sdtPr>
        <w:sdtEndPr/>
        <w:sdtContent>
          <w:r>
            <w:rPr>
              <w:color w:val="000000"/>
            </w:rPr>
            <w:t>higher cement</w:t>
          </w:r>
        </w:sdtContent>
      </w:sdt>
      <w:r w:rsidR="003A670E">
        <w:t xml:space="preserve"> </w:t>
      </w:r>
      <w:r>
        <w:rPr>
          <w:color w:val="000000"/>
        </w:rPr>
        <w:t xml:space="preserve">replacement lowers the microstructural densification which leads to </w:t>
      </w:r>
      <w:sdt>
        <w:sdtPr>
          <w:tag w:val="goog_rdk_158"/>
          <w:id w:val="1491515904"/>
        </w:sdtPr>
        <w:sdtEndPr/>
        <w:sdtContent>
          <w:r>
            <w:rPr>
              <w:color w:val="000000"/>
            </w:rPr>
            <w:t>deterioration of</w:t>
          </w:r>
        </w:sdtContent>
      </w:sdt>
      <w:r>
        <w:rPr>
          <w:color w:val="000000"/>
        </w:rPr>
        <w:t xml:space="preserve"> the strength development characteristics. This also explains the lower strength gain with higher utilization of SCMs. As seen in Fig. 10., in </w:t>
      </w:r>
      <w:r w:rsidR="003A670E">
        <w:rPr>
          <w:color w:val="000000"/>
        </w:rPr>
        <w:t xml:space="preserve">the </w:t>
      </w:r>
      <w:r>
        <w:rPr>
          <w:color w:val="000000"/>
        </w:rPr>
        <w:t>control</w:t>
      </w:r>
      <w:r w:rsidR="003A670E">
        <w:rPr>
          <w:color w:val="000000"/>
        </w:rPr>
        <w:t>,</w:t>
      </w:r>
      <w:r>
        <w:rPr>
          <w:color w:val="000000"/>
        </w:rPr>
        <w:t xml:space="preserve"> the microstructure </w:t>
      </w:r>
      <w:sdt>
        <w:sdtPr>
          <w:tag w:val="goog_rdk_160"/>
          <w:id w:val="-1785493229"/>
        </w:sdtPr>
        <w:sdtEndPr/>
        <w:sdtContent>
          <w:r>
            <w:rPr>
              <w:color w:val="000000"/>
            </w:rPr>
            <w:t>becomes mor</w:t>
          </w:r>
        </w:sdtContent>
      </w:sdt>
      <w:r w:rsidR="009A25D4">
        <w:t>e</w:t>
      </w:r>
      <w:r>
        <w:rPr>
          <w:color w:val="000000"/>
        </w:rPr>
        <w:t xml:space="preserve"> dense, glassy texture due to </w:t>
      </w:r>
      <w:r w:rsidR="009A25D4">
        <w:rPr>
          <w:color w:val="000000"/>
        </w:rPr>
        <w:t xml:space="preserve">the </w:t>
      </w:r>
      <w:r>
        <w:rPr>
          <w:color w:val="000000"/>
        </w:rPr>
        <w:t xml:space="preserve">formation of C-S-H. This has been slightly outweighed in B2 with </w:t>
      </w:r>
      <w:sdt>
        <w:sdtPr>
          <w:tag w:val="goog_rdk_162"/>
          <w:id w:val="-1884553312"/>
        </w:sdtPr>
        <w:sdtEndPr/>
        <w:sdtContent>
          <w:r>
            <w:rPr>
              <w:color w:val="000000"/>
            </w:rPr>
            <w:t>increased</w:t>
          </w:r>
        </w:sdtContent>
      </w:sdt>
      <w:r>
        <w:rPr>
          <w:color w:val="000000"/>
        </w:rPr>
        <w:t xml:space="preserve"> cement replacement but comparably </w:t>
      </w:r>
      <w:sdt>
        <w:sdtPr>
          <w:tag w:val="goog_rdk_164"/>
          <w:id w:val="-1497949745"/>
        </w:sdtPr>
        <w:sdtEndPr/>
        <w:sdtContent/>
      </w:sdt>
      <w:r>
        <w:rPr>
          <w:color w:val="000000"/>
        </w:rPr>
        <w:t xml:space="preserve">densified. </w:t>
      </w:r>
      <w:r w:rsidR="003A670E">
        <w:rPr>
          <w:color w:val="000000"/>
        </w:rPr>
        <w:t>In contrast,</w:t>
      </w:r>
      <w:r>
        <w:rPr>
          <w:color w:val="000000"/>
        </w:rPr>
        <w:t xml:space="preserve"> </w:t>
      </w:r>
      <w:sdt>
        <w:sdtPr>
          <w:tag w:val="goog_rdk_165"/>
          <w:id w:val="-1597090587"/>
        </w:sdtPr>
        <w:sdtEndPr/>
        <w:sdtContent>
          <w:sdt>
            <w:sdtPr>
              <w:tag w:val="goog_rdk_166"/>
              <w:id w:val="1196580913"/>
            </w:sdtPr>
            <w:sdtEndPr/>
            <w:sdtContent/>
          </w:sdt>
        </w:sdtContent>
      </w:sdt>
      <w:r>
        <w:rPr>
          <w:color w:val="000000"/>
        </w:rPr>
        <w:t xml:space="preserve">the microstructure </w:t>
      </w:r>
      <w:sdt>
        <w:sdtPr>
          <w:tag w:val="goog_rdk_167"/>
          <w:id w:val="1034774052"/>
        </w:sdtPr>
        <w:sdtEndPr/>
        <w:sdtContent>
          <w:r w:rsidR="003A670E">
            <w:t xml:space="preserve">of B4 </w:t>
          </w:r>
          <w:r>
            <w:rPr>
              <w:color w:val="000000"/>
            </w:rPr>
            <w:t>was less</w:t>
          </w:r>
        </w:sdtContent>
      </w:sdt>
      <w:r>
        <w:rPr>
          <w:color w:val="000000"/>
        </w:rPr>
        <w:t xml:space="preserve"> developed</w:t>
      </w:r>
      <w:r w:rsidR="009A25D4">
        <w:rPr>
          <w:color w:val="000000"/>
        </w:rPr>
        <w:t>,</w:t>
      </w:r>
      <w:r>
        <w:rPr>
          <w:color w:val="000000"/>
        </w:rPr>
        <w:t xml:space="preserve"> and unreacted phases are present. </w:t>
      </w:r>
      <w:sdt>
        <w:sdtPr>
          <w:tag w:val="goog_rdk_170"/>
          <w:id w:val="422001997"/>
        </w:sdtPr>
        <w:sdtEndPr/>
        <w:sdtContent>
          <w:r>
            <w:rPr>
              <w:color w:val="000000"/>
            </w:rPr>
            <w:t>This indicated that</w:t>
          </w:r>
        </w:sdtContent>
      </w:sdt>
      <w:r>
        <w:rPr>
          <w:color w:val="000000"/>
        </w:rPr>
        <w:t xml:space="preserve"> less hydration </w:t>
      </w:r>
      <w:sdt>
        <w:sdtPr>
          <w:tag w:val="goog_rdk_172"/>
          <w:id w:val="-2069867692"/>
        </w:sdtPr>
        <w:sdtEndPr/>
        <w:sdtContent>
          <w:r>
            <w:rPr>
              <w:color w:val="000000"/>
            </w:rPr>
            <w:t xml:space="preserve">had </w:t>
          </w:r>
        </w:sdtContent>
      </w:sdt>
      <w:r>
        <w:rPr>
          <w:color w:val="000000"/>
        </w:rPr>
        <w:t>taken place</w:t>
      </w:r>
      <w:r w:rsidR="009A25D4">
        <w:rPr>
          <w:color w:val="000000"/>
        </w:rPr>
        <w:t>,</w:t>
      </w:r>
      <w:r>
        <w:rPr>
          <w:color w:val="000000"/>
        </w:rPr>
        <w:t xml:space="preserve"> and slowly </w:t>
      </w:r>
      <w:sdt>
        <w:sdtPr>
          <w:tag w:val="goog_rdk_173"/>
          <w:id w:val="632839484"/>
        </w:sdtPr>
        <w:sdtEndPr/>
        <w:sdtContent>
          <w:r>
            <w:rPr>
              <w:color w:val="000000"/>
            </w:rPr>
            <w:t>continued</w:t>
          </w:r>
        </w:sdtContent>
      </w:sdt>
      <w:r>
        <w:rPr>
          <w:color w:val="000000"/>
        </w:rPr>
        <w:t xml:space="preserve"> the bond formation. However, these results </w:t>
      </w:r>
      <w:r>
        <w:rPr>
          <w:color w:val="000000"/>
        </w:rPr>
        <w:lastRenderedPageBreak/>
        <w:t xml:space="preserve">unequivocally reveal the possibility of further </w:t>
      </w:r>
      <w:sdt>
        <w:sdtPr>
          <w:tag w:val="goog_rdk_175"/>
          <w:id w:val="982428094"/>
        </w:sdtPr>
        <w:sdtEndPr/>
        <w:sdtContent>
          <w:r>
            <w:rPr>
              <w:color w:val="000000"/>
            </w:rPr>
            <w:t>growth</w:t>
          </w:r>
        </w:sdtContent>
      </w:sdt>
      <w:r>
        <w:rPr>
          <w:color w:val="000000"/>
        </w:rPr>
        <w:t xml:space="preserve"> </w:t>
      </w:r>
      <w:sdt>
        <w:sdtPr>
          <w:tag w:val="goog_rdk_177"/>
          <w:id w:val="398876247"/>
        </w:sdtPr>
        <w:sdtEndPr/>
        <w:sdtContent>
          <w:r>
            <w:rPr>
              <w:color w:val="000000"/>
            </w:rPr>
            <w:t>of</w:t>
          </w:r>
        </w:sdtContent>
      </w:sdt>
      <w:r w:rsidR="003A670E">
        <w:t xml:space="preserve"> </w:t>
      </w:r>
      <w:r>
        <w:rPr>
          <w:color w:val="000000"/>
        </w:rPr>
        <w:t xml:space="preserve">compressive strength over time </w:t>
      </w:r>
      <w:r w:rsidR="009A25D4">
        <w:rPr>
          <w:color w:val="000000"/>
        </w:rPr>
        <w:t>because</w:t>
      </w:r>
      <w:r>
        <w:rPr>
          <w:color w:val="000000"/>
        </w:rPr>
        <w:t xml:space="preserve"> </w:t>
      </w:r>
      <w:sdt>
        <w:sdtPr>
          <w:tag w:val="goog_rdk_179"/>
          <w:id w:val="-1008587210"/>
        </w:sdtPr>
        <w:sdtEndPr/>
        <w:sdtContent>
          <w:r>
            <w:rPr>
              <w:color w:val="000000"/>
            </w:rPr>
            <w:t>th</w:t>
          </w:r>
          <w:r w:rsidR="003A670E">
            <w:rPr>
              <w:color w:val="000000"/>
            </w:rPr>
            <w:t xml:space="preserve">e </w:t>
          </w:r>
        </w:sdtContent>
      </w:sdt>
      <w:r>
        <w:rPr>
          <w:color w:val="000000"/>
        </w:rPr>
        <w:t>continuation of pozzolanic reaction and availability of pore space</w:t>
      </w:r>
      <w:r w:rsidR="009A25D4">
        <w:rPr>
          <w:color w:val="000000"/>
        </w:rPr>
        <w:t>,</w:t>
      </w:r>
      <w:r>
        <w:rPr>
          <w:color w:val="000000"/>
        </w:rPr>
        <w:t xml:space="preserve"> which can accommodate developing more C-S-H products unlikely to that in controls.</w:t>
      </w:r>
    </w:p>
    <w:p w14:paraId="0000013C" w14:textId="77777777" w:rsidR="00E42B58" w:rsidRDefault="00E42B58"/>
    <w:p w14:paraId="0000013D" w14:textId="5444D07D" w:rsidR="00E42B58" w:rsidRDefault="00E42B58"/>
    <w:p w14:paraId="0000013E" w14:textId="308F326C" w:rsidR="00E42B58" w:rsidRDefault="001964FE">
      <w:r>
        <w:rPr>
          <w:noProof/>
        </w:rPr>
        <mc:AlternateContent>
          <mc:Choice Requires="wps">
            <w:drawing>
              <wp:anchor distT="0" distB="0" distL="114300" distR="114300" simplePos="0" relativeHeight="251658240" behindDoc="0" locked="0" layoutInCell="1" hidden="0" allowOverlap="1" wp14:anchorId="6C0C3A72" wp14:editId="553FD4EB">
                <wp:simplePos x="0" y="0"/>
                <wp:positionH relativeFrom="column">
                  <wp:posOffset>153670</wp:posOffset>
                </wp:positionH>
                <wp:positionV relativeFrom="paragraph">
                  <wp:posOffset>25731</wp:posOffset>
                </wp:positionV>
                <wp:extent cx="333375" cy="188595"/>
                <wp:effectExtent l="0" t="0" r="9525" b="1905"/>
                <wp:wrapNone/>
                <wp:docPr id="2108926114" name="Rectangle 2108926114"/>
                <wp:cNvGraphicFramePr/>
                <a:graphic xmlns:a="http://schemas.openxmlformats.org/drawingml/2006/main">
                  <a:graphicData uri="http://schemas.microsoft.com/office/word/2010/wordprocessingShape">
                    <wps:wsp>
                      <wps:cNvSpPr/>
                      <wps:spPr>
                        <a:xfrm>
                          <a:off x="0" y="0"/>
                          <a:ext cx="333375" cy="188595"/>
                        </a:xfrm>
                        <a:prstGeom prst="rect">
                          <a:avLst/>
                        </a:prstGeom>
                        <a:solidFill>
                          <a:schemeClr val="lt2"/>
                        </a:solidFill>
                        <a:ln>
                          <a:noFill/>
                        </a:ln>
                      </wps:spPr>
                      <wps:txbx>
                        <w:txbxContent>
                          <w:p w14:paraId="33B15999" w14:textId="77777777" w:rsidR="00E42B58" w:rsidRDefault="00E21732">
                            <w:pPr>
                              <w:spacing w:line="258" w:lineRule="auto"/>
                              <w:ind w:firstLine="0"/>
                              <w:textDirection w:val="btLr"/>
                            </w:pPr>
                            <w:r>
                              <w:rPr>
                                <w:color w:val="000000"/>
                              </w:rPr>
                              <w:t>1a) C</w:t>
                            </w:r>
                          </w:p>
                        </w:txbxContent>
                      </wps:txbx>
                      <wps:bodyPr spcFirstLastPara="1" wrap="square" lIns="0" tIns="0" rIns="0" bIns="0" anchor="t" anchorCtr="0">
                        <a:noAutofit/>
                      </wps:bodyPr>
                    </wps:wsp>
                  </a:graphicData>
                </a:graphic>
              </wp:anchor>
            </w:drawing>
          </mc:Choice>
          <mc:Fallback>
            <w:pict>
              <v:rect w14:anchorId="6C0C3A72" id="Rectangle 2108926114" o:spid="_x0000_s1038" style="position:absolute;left:0;text-align:left;margin-left:12.1pt;margin-top:2.05pt;width:26.25pt;height:14.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" fillcolor="#e7e6e6 [3203]" stroked="f">
                <v:textbox inset="0,0,0,0">
                  <w:txbxContent>
                    <w:p w14:paraId="33B15999" w14:textId="77777777" w:rsidR="00E42B58" w:rsidRDefault="00E21732">
                      <w:pPr>
                        <w:spacing w:line="258" w:lineRule="auto"/>
                        <w:ind w:firstLine="0"/>
                        <w:textDirection w:val="btLr"/>
                      </w:pPr>
                      <w:r>
                        <w:rPr>
                          <w:color w:val="000000"/>
                        </w:rPr>
                        <w:t>1a) C</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306229D" wp14:editId="7AA5A3AA">
                <wp:simplePos x="0" y="0"/>
                <wp:positionH relativeFrom="column">
                  <wp:posOffset>1976120</wp:posOffset>
                </wp:positionH>
                <wp:positionV relativeFrom="paragraph">
                  <wp:posOffset>22860</wp:posOffset>
                </wp:positionV>
                <wp:extent cx="333375" cy="188595"/>
                <wp:effectExtent l="0" t="0" r="9525" b="1905"/>
                <wp:wrapNone/>
                <wp:docPr id="2108926111" name="Rectangle 2108926111"/>
                <wp:cNvGraphicFramePr/>
                <a:graphic xmlns:a="http://schemas.openxmlformats.org/drawingml/2006/main">
                  <a:graphicData uri="http://schemas.microsoft.com/office/word/2010/wordprocessingShape">
                    <wps:wsp>
                      <wps:cNvSpPr/>
                      <wps:spPr>
                        <a:xfrm>
                          <a:off x="0" y="0"/>
                          <a:ext cx="333375" cy="188595"/>
                        </a:xfrm>
                        <a:prstGeom prst="rect">
                          <a:avLst/>
                        </a:prstGeom>
                        <a:solidFill>
                          <a:schemeClr val="lt2"/>
                        </a:solidFill>
                        <a:ln>
                          <a:noFill/>
                        </a:ln>
                      </wps:spPr>
                      <wps:txbx>
                        <w:txbxContent>
                          <w:p w14:paraId="12FF77F0" w14:textId="77777777" w:rsidR="00E42B58" w:rsidRDefault="00E21732">
                            <w:pPr>
                              <w:spacing w:line="258" w:lineRule="auto"/>
                              <w:ind w:firstLine="0"/>
                              <w:textDirection w:val="btLr"/>
                            </w:pPr>
                            <w:r>
                              <w:rPr>
                                <w:color w:val="000000"/>
                              </w:rPr>
                              <w:t>1b) C</w:t>
                            </w:r>
                          </w:p>
                        </w:txbxContent>
                      </wps:txbx>
                      <wps:bodyPr spcFirstLastPara="1" wrap="square" lIns="0" tIns="0" rIns="0" bIns="0" anchor="t" anchorCtr="0">
                        <a:noAutofit/>
                      </wps:bodyPr>
                    </wps:wsp>
                  </a:graphicData>
                </a:graphic>
              </wp:anchor>
            </w:drawing>
          </mc:Choice>
          <mc:Fallback>
            <w:pict>
              <v:rect w14:anchorId="2306229D" id="Rectangle 2108926111" o:spid="_x0000_s1039" style="position:absolute;left:0;text-align:left;margin-left:155.6pt;margin-top:1.8pt;width:26.25pt;height:14.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" fillcolor="#e7e6e6 [3203]" stroked="f">
                <v:textbox inset="0,0,0,0">
                  <w:txbxContent>
                    <w:p w14:paraId="12FF77F0" w14:textId="77777777" w:rsidR="00E42B58" w:rsidRDefault="00E21732">
                      <w:pPr>
                        <w:spacing w:line="258" w:lineRule="auto"/>
                        <w:ind w:firstLine="0"/>
                        <w:textDirection w:val="btLr"/>
                      </w:pPr>
                      <w:r>
                        <w:rPr>
                          <w:color w:val="000000"/>
                        </w:rPr>
                        <w:t>1b) C</w:t>
                      </w:r>
                    </w:p>
                  </w:txbxContent>
                </v:textbox>
              </v:rect>
            </w:pict>
          </mc:Fallback>
        </mc:AlternateContent>
      </w:r>
      <w:r w:rsidR="00E21732">
        <w:rPr>
          <w:noProof/>
        </w:rPr>
        <w:drawing>
          <wp:inline distT="0" distB="0" distL="0" distR="0" wp14:anchorId="0D905640" wp14:editId="67BACF0F">
            <wp:extent cx="3600000" cy="1211472"/>
            <wp:effectExtent l="19050" t="19050" r="19685" b="27305"/>
            <wp:docPr id="2108926123" name="image6.png" descr="A close-up of a grey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grey surface&#10;&#10;AI-generated content may be incorrect."/>
                    <pic:cNvPicPr preferRelativeResize="0"/>
                  </pic:nvPicPr>
                  <pic:blipFill>
                    <a:blip r:embed="rId20"/>
                    <a:srcRect/>
                    <a:stretch>
                      <a:fillRect/>
                    </a:stretch>
                  </pic:blipFill>
                  <pic:spPr>
                    <a:xfrm>
                      <a:off x="0" y="0"/>
                      <a:ext cx="3600000" cy="1211472"/>
                    </a:xfrm>
                    <a:prstGeom prst="rect">
                      <a:avLst/>
                    </a:prstGeom>
                    <a:ln w="12700">
                      <a:solidFill>
                        <a:schemeClr val="bg1"/>
                      </a:solidFill>
                    </a:ln>
                  </pic:spPr>
                </pic:pic>
              </a:graphicData>
            </a:graphic>
          </wp:inline>
        </w:drawing>
      </w:r>
    </w:p>
    <w:p w14:paraId="0000013F" w14:textId="008E21FE" w:rsidR="00E42B58" w:rsidRDefault="001964FE">
      <w:r>
        <w:rPr>
          <w:noProof/>
        </w:rPr>
        <mc:AlternateContent>
          <mc:Choice Requires="wps">
            <w:drawing>
              <wp:anchor distT="0" distB="0" distL="114300" distR="114300" simplePos="0" relativeHeight="251661312" behindDoc="0" locked="0" layoutInCell="1" hidden="0" allowOverlap="1" wp14:anchorId="1C782E08" wp14:editId="7D8CB033">
                <wp:simplePos x="0" y="0"/>
                <wp:positionH relativeFrom="column">
                  <wp:posOffset>1992630</wp:posOffset>
                </wp:positionH>
                <wp:positionV relativeFrom="paragraph">
                  <wp:posOffset>4445</wp:posOffset>
                </wp:positionV>
                <wp:extent cx="385445" cy="188595"/>
                <wp:effectExtent l="0" t="0" r="0" b="1905"/>
                <wp:wrapNone/>
                <wp:docPr id="2108926113" name="Rectangle 2108926113"/>
                <wp:cNvGraphicFramePr/>
                <a:graphic xmlns:a="http://schemas.openxmlformats.org/drawingml/2006/main">
                  <a:graphicData uri="http://schemas.microsoft.com/office/word/2010/wordprocessingShape">
                    <wps:wsp>
                      <wps:cNvSpPr/>
                      <wps:spPr>
                        <a:xfrm>
                          <a:off x="0" y="0"/>
                          <a:ext cx="385445" cy="188595"/>
                        </a:xfrm>
                        <a:prstGeom prst="rect">
                          <a:avLst/>
                        </a:prstGeom>
                        <a:solidFill>
                          <a:schemeClr val="lt2"/>
                        </a:solidFill>
                        <a:ln>
                          <a:noFill/>
                        </a:ln>
                      </wps:spPr>
                      <wps:txbx>
                        <w:txbxContent>
                          <w:p w14:paraId="7FA3C23A" w14:textId="77777777" w:rsidR="00E42B58" w:rsidRDefault="00E21732">
                            <w:pPr>
                              <w:spacing w:line="258" w:lineRule="auto"/>
                              <w:ind w:firstLine="0"/>
                              <w:textDirection w:val="btLr"/>
                            </w:pPr>
                            <w:r>
                              <w:rPr>
                                <w:color w:val="000000"/>
                              </w:rPr>
                              <w:t>2b) B2</w:t>
                            </w:r>
                          </w:p>
                        </w:txbxContent>
                      </wps:txbx>
                      <wps:bodyPr spcFirstLastPara="1" wrap="square" lIns="0" tIns="0" rIns="0" bIns="0" anchor="t" anchorCtr="0">
                        <a:noAutofit/>
                      </wps:bodyPr>
                    </wps:wsp>
                  </a:graphicData>
                </a:graphic>
              </wp:anchor>
            </w:drawing>
          </mc:Choice>
          <mc:Fallback>
            <w:pict>
              <v:rect w14:anchorId="1C782E08" id="Rectangle 2108926113" o:spid="_x0000_s1040" style="position:absolute;left:0;text-align:left;margin-left:156.9pt;margin-top:.35pt;width:30.35pt;height:14.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" fillcolor="#e7e6e6 [3203]" stroked="f">
                <v:textbox inset="0,0,0,0">
                  <w:txbxContent>
                    <w:p w14:paraId="7FA3C23A" w14:textId="77777777" w:rsidR="00E42B58" w:rsidRDefault="00E21732">
                      <w:pPr>
                        <w:spacing w:line="258" w:lineRule="auto"/>
                        <w:ind w:firstLine="0"/>
                        <w:textDirection w:val="btLr"/>
                      </w:pPr>
                      <w:r>
                        <w:rPr>
                          <w:color w:val="000000"/>
                        </w:rPr>
                        <w:t>2b) B2</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DE9EA97" wp14:editId="4D549F74">
                <wp:simplePos x="0" y="0"/>
                <wp:positionH relativeFrom="column">
                  <wp:posOffset>145415</wp:posOffset>
                </wp:positionH>
                <wp:positionV relativeFrom="paragraph">
                  <wp:posOffset>4445</wp:posOffset>
                </wp:positionV>
                <wp:extent cx="378460" cy="188595"/>
                <wp:effectExtent l="0" t="0" r="2540" b="1905"/>
                <wp:wrapNone/>
                <wp:docPr id="2108926112" name="Rectangle 2108926112"/>
                <wp:cNvGraphicFramePr/>
                <a:graphic xmlns:a="http://schemas.openxmlformats.org/drawingml/2006/main">
                  <a:graphicData uri="http://schemas.microsoft.com/office/word/2010/wordprocessingShape">
                    <wps:wsp>
                      <wps:cNvSpPr/>
                      <wps:spPr>
                        <a:xfrm>
                          <a:off x="0" y="0"/>
                          <a:ext cx="378460" cy="188595"/>
                        </a:xfrm>
                        <a:prstGeom prst="rect">
                          <a:avLst/>
                        </a:prstGeom>
                        <a:solidFill>
                          <a:schemeClr val="lt2"/>
                        </a:solidFill>
                        <a:ln>
                          <a:noFill/>
                        </a:ln>
                      </wps:spPr>
                      <wps:txbx>
                        <w:txbxContent>
                          <w:p w14:paraId="156463A4" w14:textId="77777777" w:rsidR="00E42B58" w:rsidRDefault="00E21732">
                            <w:pPr>
                              <w:spacing w:line="258" w:lineRule="auto"/>
                              <w:ind w:firstLine="0"/>
                              <w:textDirection w:val="btLr"/>
                            </w:pPr>
                            <w:r>
                              <w:rPr>
                                <w:color w:val="000000"/>
                              </w:rPr>
                              <w:t>2a) B2</w:t>
                            </w:r>
                          </w:p>
                        </w:txbxContent>
                      </wps:txbx>
                      <wps:bodyPr spcFirstLastPara="1" wrap="square" lIns="0" tIns="0" rIns="0" bIns="0" anchor="t" anchorCtr="0">
                        <a:noAutofit/>
                      </wps:bodyPr>
                    </wps:wsp>
                  </a:graphicData>
                </a:graphic>
              </wp:anchor>
            </w:drawing>
          </mc:Choice>
          <mc:Fallback>
            <w:pict>
              <v:rect w14:anchorId="3DE9EA97" id="Rectangle 2108926112" o:spid="_x0000_s1041" style="position:absolute;left:0;text-align:left;margin-left:11.45pt;margin-top:.35pt;width:29.8pt;height:14.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" fillcolor="#e7e6e6 [3203]" stroked="f">
                <v:textbox inset="0,0,0,0">
                  <w:txbxContent>
                    <w:p w14:paraId="156463A4" w14:textId="77777777" w:rsidR="00E42B58" w:rsidRDefault="00E21732">
                      <w:pPr>
                        <w:spacing w:line="258" w:lineRule="auto"/>
                        <w:ind w:firstLine="0"/>
                        <w:textDirection w:val="btLr"/>
                      </w:pPr>
                      <w:r>
                        <w:rPr>
                          <w:color w:val="000000"/>
                        </w:rPr>
                        <w:t>2a) B2</w:t>
                      </w:r>
                    </w:p>
                  </w:txbxContent>
                </v:textbox>
              </v:rect>
            </w:pict>
          </mc:Fallback>
        </mc:AlternateContent>
      </w:r>
      <w:r w:rsidR="00E21732">
        <w:rPr>
          <w:noProof/>
        </w:rPr>
        <w:drawing>
          <wp:inline distT="0" distB="0" distL="0" distR="0" wp14:anchorId="6947431C" wp14:editId="0F9FD578">
            <wp:extent cx="3618865" cy="1211746"/>
            <wp:effectExtent l="0" t="0" r="635" b="7620"/>
            <wp:docPr id="2108926122" name="image7.png" descr="A close up of a greyscale image of a greyscale image of a greyscale image of a greyscale image of a greyscale image of a greyscale im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close up of a greyscale image of a greyscale image of a greyscale image of a greyscale image of a greyscale image of a greyscale image&#10;&#10;AI-generated content may be incorrect."/>
                    <pic:cNvPicPr preferRelativeResize="0"/>
                  </pic:nvPicPr>
                  <pic:blipFill rotWithShape="1">
                    <a:blip r:embed="rId21"/>
                    <a:srcRect r="3189"/>
                    <a:stretch/>
                  </pic:blipFill>
                  <pic:spPr bwMode="auto">
                    <a:xfrm>
                      <a:off x="0" y="0"/>
                      <a:ext cx="3622724" cy="1213038"/>
                    </a:xfrm>
                    <a:prstGeom prst="rect">
                      <a:avLst/>
                    </a:prstGeom>
                    <a:ln>
                      <a:noFill/>
                    </a:ln>
                    <a:extLst>
                      <a:ext uri="{53640926-AAD7-44D8-BBD7-CCE9431645EC}">
                        <a14:shadowObscured xmlns:a14="http://schemas.microsoft.com/office/drawing/2010/main"/>
                      </a:ext>
                    </a:extLst>
                  </pic:spPr>
                </pic:pic>
              </a:graphicData>
            </a:graphic>
          </wp:inline>
        </w:drawing>
      </w:r>
    </w:p>
    <w:p w14:paraId="00000140" w14:textId="2E0758D4" w:rsidR="00E42B58" w:rsidRDefault="001964FE">
      <w:r>
        <w:rPr>
          <w:noProof/>
        </w:rPr>
        <mc:AlternateContent>
          <mc:Choice Requires="wps">
            <w:drawing>
              <wp:anchor distT="0" distB="0" distL="114300" distR="114300" simplePos="0" relativeHeight="251662336" behindDoc="0" locked="0" layoutInCell="1" hidden="0" allowOverlap="1" wp14:anchorId="4002FB9E" wp14:editId="5D7A2489">
                <wp:simplePos x="0" y="0"/>
                <wp:positionH relativeFrom="column">
                  <wp:posOffset>1976755</wp:posOffset>
                </wp:positionH>
                <wp:positionV relativeFrom="paragraph">
                  <wp:posOffset>24765</wp:posOffset>
                </wp:positionV>
                <wp:extent cx="460375" cy="193675"/>
                <wp:effectExtent l="0" t="0" r="0" b="0"/>
                <wp:wrapNone/>
                <wp:docPr id="2108926109" name="Rectangle 2108926109"/>
                <wp:cNvGraphicFramePr/>
                <a:graphic xmlns:a="http://schemas.openxmlformats.org/drawingml/2006/main">
                  <a:graphicData uri="http://schemas.microsoft.com/office/word/2010/wordprocessingShape">
                    <wps:wsp>
                      <wps:cNvSpPr/>
                      <wps:spPr>
                        <a:xfrm>
                          <a:off x="0" y="0"/>
                          <a:ext cx="460375" cy="193675"/>
                        </a:xfrm>
                        <a:prstGeom prst="rect">
                          <a:avLst/>
                        </a:prstGeom>
                        <a:solidFill>
                          <a:schemeClr val="lt2"/>
                        </a:solidFill>
                        <a:ln>
                          <a:noFill/>
                        </a:ln>
                      </wps:spPr>
                      <wps:txbx>
                        <w:txbxContent>
                          <w:p w14:paraId="3FF0EF75" w14:textId="77777777" w:rsidR="00E42B58" w:rsidRDefault="00E21732">
                            <w:pPr>
                              <w:spacing w:line="258" w:lineRule="auto"/>
                              <w:ind w:firstLine="0"/>
                              <w:textDirection w:val="btLr"/>
                            </w:pPr>
                            <w:r>
                              <w:rPr>
                                <w:color w:val="000000"/>
                              </w:rPr>
                              <w:t>3b) B4</w:t>
                            </w:r>
                          </w:p>
                        </w:txbxContent>
                      </wps:txbx>
                      <wps:bodyPr spcFirstLastPara="1" wrap="square" lIns="0" tIns="0" rIns="0" bIns="0" anchor="t" anchorCtr="0">
                        <a:noAutofit/>
                      </wps:bodyPr>
                    </wps:wsp>
                  </a:graphicData>
                </a:graphic>
              </wp:anchor>
            </w:drawing>
          </mc:Choice>
          <mc:Fallback>
            <w:pict>
              <v:rect w14:anchorId="4002FB9E" id="Rectangle 2108926109" o:spid="_x0000_s1042" style="position:absolute;left:0;text-align:left;margin-left:155.65pt;margin-top:1.95pt;width:36.25pt;height:1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" fillcolor="#e7e6e6 [3203]" stroked="f">
                <v:textbox inset="0,0,0,0">
                  <w:txbxContent>
                    <w:p w14:paraId="3FF0EF75" w14:textId="77777777" w:rsidR="00E42B58" w:rsidRDefault="00E21732">
                      <w:pPr>
                        <w:spacing w:line="258" w:lineRule="auto"/>
                        <w:ind w:firstLine="0"/>
                        <w:textDirection w:val="btLr"/>
                      </w:pPr>
                      <w:r>
                        <w:rPr>
                          <w:color w:val="000000"/>
                        </w:rPr>
                        <w:t>3b) B4</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82014C9" wp14:editId="6AE78F82">
                <wp:simplePos x="0" y="0"/>
                <wp:positionH relativeFrom="column">
                  <wp:posOffset>163195</wp:posOffset>
                </wp:positionH>
                <wp:positionV relativeFrom="paragraph">
                  <wp:posOffset>28906</wp:posOffset>
                </wp:positionV>
                <wp:extent cx="428625" cy="168275"/>
                <wp:effectExtent l="0" t="0" r="9525" b="3175"/>
                <wp:wrapNone/>
                <wp:docPr id="2108926116" name="Rectangle 2108926116"/>
                <wp:cNvGraphicFramePr/>
                <a:graphic xmlns:a="http://schemas.openxmlformats.org/drawingml/2006/main">
                  <a:graphicData uri="http://schemas.microsoft.com/office/word/2010/wordprocessingShape">
                    <wps:wsp>
                      <wps:cNvSpPr/>
                      <wps:spPr>
                        <a:xfrm>
                          <a:off x="0" y="0"/>
                          <a:ext cx="428625" cy="168275"/>
                        </a:xfrm>
                        <a:prstGeom prst="rect">
                          <a:avLst/>
                        </a:prstGeom>
                        <a:solidFill>
                          <a:schemeClr val="lt2"/>
                        </a:solidFill>
                        <a:ln>
                          <a:noFill/>
                        </a:ln>
                      </wps:spPr>
                      <wps:txbx>
                        <w:txbxContent>
                          <w:p w14:paraId="0A9FCFB1" w14:textId="3F5C4E22" w:rsidR="00E42B58" w:rsidRDefault="00E21732">
                            <w:pPr>
                              <w:spacing w:line="258" w:lineRule="auto"/>
                              <w:ind w:firstLine="0"/>
                              <w:textDirection w:val="btLr"/>
                            </w:pPr>
                            <w:r>
                              <w:rPr>
                                <w:color w:val="000000"/>
                              </w:rPr>
                              <w:t>3</w:t>
                            </w:r>
                            <w:r w:rsidR="00F01D4B">
                              <w:rPr>
                                <w:color w:val="000000"/>
                              </w:rPr>
                              <w:t>a) B</w:t>
                            </w:r>
                            <w:r>
                              <w:rPr>
                                <w:color w:val="000000"/>
                              </w:rPr>
                              <w:t>4</w:t>
                            </w:r>
                          </w:p>
                        </w:txbxContent>
                      </wps:txbx>
                      <wps:bodyPr spcFirstLastPara="1" wrap="square" lIns="0" tIns="0" rIns="0" bIns="0" anchor="t" anchorCtr="0">
                        <a:noAutofit/>
                      </wps:bodyPr>
                    </wps:wsp>
                  </a:graphicData>
                </a:graphic>
              </wp:anchor>
            </w:drawing>
          </mc:Choice>
          <mc:Fallback>
            <w:pict>
              <v:rect w14:anchorId="282014C9" id="Rectangle 2108926116" o:spid="_x0000_s1043" style="position:absolute;left:0;text-align:left;margin-left:12.85pt;margin-top:2.3pt;width:33.75pt;height:1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" fillcolor="#e7e6e6 [3203]" stroked="f">
                <v:textbox inset="0,0,0,0">
                  <w:txbxContent>
                    <w:p w14:paraId="0A9FCFB1" w14:textId="3F5C4E22" w:rsidR="00E42B58" w:rsidRDefault="00E21732">
                      <w:pPr>
                        <w:spacing w:line="258" w:lineRule="auto"/>
                        <w:ind w:firstLine="0"/>
                        <w:textDirection w:val="btLr"/>
                      </w:pPr>
                      <w:r>
                        <w:rPr>
                          <w:color w:val="000000"/>
                        </w:rPr>
                        <w:t>3</w:t>
                      </w:r>
                      <w:r w:rsidR="00F01D4B">
                        <w:rPr>
                          <w:color w:val="000000"/>
                        </w:rPr>
                        <w:t>a) B</w:t>
                      </w:r>
                      <w:r>
                        <w:rPr>
                          <w:color w:val="000000"/>
                        </w:rPr>
                        <w:t>4</w:t>
                      </w:r>
                    </w:p>
                  </w:txbxContent>
                </v:textbox>
              </v:rect>
            </w:pict>
          </mc:Fallback>
        </mc:AlternateContent>
      </w:r>
      <w:r w:rsidR="00E21732">
        <w:rPr>
          <w:noProof/>
        </w:rPr>
        <w:drawing>
          <wp:inline distT="0" distB="0" distL="0" distR="0" wp14:anchorId="1C61A6FA" wp14:editId="2070A5C1">
            <wp:extent cx="3600000" cy="1193130"/>
            <wp:effectExtent l="19050" t="19050" r="19685" b="26670"/>
            <wp:docPr id="2108926124" name="image8.png" descr="A close-up of a grey and white im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close-up of a grey and white image&#10;&#10;AI-generated content may be incorrect."/>
                    <pic:cNvPicPr preferRelativeResize="0"/>
                  </pic:nvPicPr>
                  <pic:blipFill>
                    <a:blip r:embed="rId22"/>
                    <a:srcRect/>
                    <a:stretch>
                      <a:fillRect/>
                    </a:stretch>
                  </pic:blipFill>
                  <pic:spPr>
                    <a:xfrm>
                      <a:off x="0" y="0"/>
                      <a:ext cx="3600000" cy="1193130"/>
                    </a:xfrm>
                    <a:prstGeom prst="rect">
                      <a:avLst/>
                    </a:prstGeom>
                    <a:ln w="19050">
                      <a:solidFill>
                        <a:schemeClr val="bg1"/>
                      </a:solidFill>
                    </a:ln>
                  </pic:spPr>
                </pic:pic>
              </a:graphicData>
            </a:graphic>
          </wp:inline>
        </w:drawing>
      </w:r>
    </w:p>
    <w:p w14:paraId="397BECEE" w14:textId="77777777" w:rsidR="003C70FF" w:rsidRDefault="003C70FF">
      <w:pPr>
        <w:ind w:firstLine="0"/>
        <w:rPr>
          <w:b/>
          <w:highlight w:val="yellow"/>
        </w:rPr>
      </w:pPr>
    </w:p>
    <w:p w14:paraId="00000141" w14:textId="2C1B96FB" w:rsidR="00E42B58" w:rsidRDefault="00E21732">
      <w:pPr>
        <w:ind w:firstLine="0"/>
      </w:pPr>
      <w:r w:rsidRPr="004E4F20">
        <w:rPr>
          <w:b/>
        </w:rPr>
        <w:t xml:space="preserve">Fig. </w:t>
      </w:r>
      <w:r w:rsidRPr="005F5809">
        <w:rPr>
          <w:b/>
        </w:rPr>
        <w:t>10</w:t>
      </w:r>
      <w:r w:rsidRPr="005F5809">
        <w:t xml:space="preserve">. Microstructure in </w:t>
      </w:r>
      <w:r w:rsidRPr="005F5809">
        <w:rPr>
          <w:b/>
        </w:rPr>
        <w:t>(a)</w:t>
      </w:r>
      <w:r w:rsidRPr="005F5809">
        <w:t xml:space="preserve"> mortar samples and (</w:t>
      </w:r>
      <w:r w:rsidRPr="005F5809">
        <w:rPr>
          <w:b/>
        </w:rPr>
        <w:t>b)</w:t>
      </w:r>
      <w:r w:rsidRPr="005F5809">
        <w:t xml:space="preserve"> corresponding paste sample at 28 days</w:t>
      </w:r>
    </w:p>
    <w:p w14:paraId="00000142" w14:textId="77777777" w:rsidR="00E42B58" w:rsidRDefault="00E42B58"/>
    <w:p w14:paraId="411F3A94" w14:textId="77777777" w:rsidR="00AB74D8" w:rsidRDefault="00AB74D8"/>
    <w:p w14:paraId="00000143" w14:textId="77777777" w:rsidR="00E42B58" w:rsidRPr="00AB74D8" w:rsidRDefault="00E21732">
      <w:pPr>
        <w:rPr>
          <w:b/>
          <w:color w:val="000000"/>
        </w:rPr>
      </w:pPr>
      <w:r w:rsidRPr="00AB74D8">
        <w:rPr>
          <w:b/>
          <w:color w:val="000000"/>
        </w:rPr>
        <w:t>5. Conclusion</w:t>
      </w:r>
    </w:p>
    <w:p w14:paraId="00000144" w14:textId="77777777" w:rsidR="00E42B58" w:rsidRDefault="00E42B58">
      <w:pPr>
        <w:rPr>
          <w:b/>
        </w:rPr>
      </w:pPr>
    </w:p>
    <w:p w14:paraId="00000145" w14:textId="74AD70F2" w:rsidR="00E42B58" w:rsidRDefault="00E21732">
      <w:pPr>
        <w:ind w:firstLine="0"/>
      </w:pPr>
      <w:r>
        <w:t xml:space="preserve">This study evaluated the mechanical and microstructural properties of mortar incorporating variable proportions of VPI and </w:t>
      </w:r>
      <w:proofErr w:type="spellStart"/>
      <w:r>
        <w:t>SiMn</w:t>
      </w:r>
      <w:proofErr w:type="spellEnd"/>
      <w:r>
        <w:t xml:space="preserve"> slag as supplementary cementitious materials. A series of binary and ternary mortar samples were tested at replacement levels ranging from 50% to 90%, alongside a control mix containing 100% </w:t>
      </w:r>
      <w:sdt>
        <w:sdtPr>
          <w:tag w:val="goog_rdk_180"/>
          <w:id w:val="1608392252"/>
        </w:sdtPr>
        <w:sdtEndPr/>
        <w:sdtContent/>
      </w:sdt>
      <w:r>
        <w:t xml:space="preserve">OPC. Compressive strength results indicated that replacement levels of 50% outperformed or matched the control mix </w:t>
      </w:r>
      <w:r w:rsidR="00C1199F">
        <w:t>after</w:t>
      </w:r>
      <w:r>
        <w:t xml:space="preserve"> 28 days</w:t>
      </w:r>
      <w:r w:rsidR="00C1199F">
        <w:t>. At 56 days of curing</w:t>
      </w:r>
      <w:r>
        <w:t>, the 50% binary blend achiev</w:t>
      </w:r>
      <w:r w:rsidR="00C1199F">
        <w:t xml:space="preserve">ed </w:t>
      </w:r>
      <w:r>
        <w:t xml:space="preserve">a </w:t>
      </w:r>
      <w:r w:rsidR="00C1199F">
        <w:t>102.5</w:t>
      </w:r>
      <w:r>
        <w:t xml:space="preserve">% </w:t>
      </w:r>
      <w:r w:rsidR="00C1199F">
        <w:t xml:space="preserve">and </w:t>
      </w:r>
      <w:r w:rsidR="009A25D4">
        <w:t xml:space="preserve">the </w:t>
      </w:r>
      <w:r w:rsidR="00C1199F">
        <w:t xml:space="preserve">ternary blend achieved 99.5% </w:t>
      </w:r>
      <w:r>
        <w:t>strength over that of the control. Mixtures with 70% replacement exhibited comparable strength</w:t>
      </w:r>
      <w:r w:rsidR="00C1199F">
        <w:t xml:space="preserve"> of </w:t>
      </w:r>
      <w:r w:rsidR="00C1199F">
        <w:lastRenderedPageBreak/>
        <w:t>92-82% to</w:t>
      </w:r>
      <w:r>
        <w:t xml:space="preserve"> the control, while 90% replacement significantly reduced compressive strength by 5</w:t>
      </w:r>
      <w:r w:rsidR="00C1199F">
        <w:t>0</w:t>
      </w:r>
      <w:r>
        <w:t>-</w:t>
      </w:r>
      <w:r w:rsidR="00C1199F">
        <w:t>63</w:t>
      </w:r>
      <w:r>
        <w:t>%, highlighting performance limitations at high substitution rates.</w:t>
      </w:r>
    </w:p>
    <w:p w14:paraId="00000146" w14:textId="5D722599" w:rsidR="00E42B58" w:rsidRDefault="00E21732">
      <w:r>
        <w:t xml:space="preserve">Isothermal calorimetry revealed delayed early hydration and a </w:t>
      </w:r>
      <w:r w:rsidR="00C1199F">
        <w:t xml:space="preserve">reduced </w:t>
      </w:r>
      <w:r>
        <w:t xml:space="preserve">secondary heat flow peak in high-replacement mixes, likely associated with </w:t>
      </w:r>
      <w:r w:rsidR="009A25D4">
        <w:t xml:space="preserve">lower </w:t>
      </w:r>
      <w:r w:rsidR="00574789">
        <w:t>C</w:t>
      </w:r>
      <w:r w:rsidR="00574789" w:rsidRPr="00AB74D8">
        <w:rPr>
          <w:vertAlign w:val="subscript"/>
        </w:rPr>
        <w:t>3</w:t>
      </w:r>
      <w:r w:rsidR="00574789">
        <w:t xml:space="preserve">S and </w:t>
      </w:r>
      <w:r>
        <w:t xml:space="preserve">slower aluminate reactions due to reduced </w:t>
      </w:r>
      <w:r w:rsidR="00574789">
        <w:t>cement</w:t>
      </w:r>
      <w:r>
        <w:t xml:space="preserve"> availability and lower calcium hydroxide formation. XRD analysis showed reduced </w:t>
      </w:r>
      <w:r w:rsidR="00574789">
        <w:t>p</w:t>
      </w:r>
      <w:r>
        <w:t>ortlandite content in these mixes, indicating</w:t>
      </w:r>
      <w:r w:rsidR="00574789">
        <w:t xml:space="preserve"> both less cement content and</w:t>
      </w:r>
      <w:r>
        <w:t xml:space="preserve"> ongoing pozzolanic activity. SEM imaging further confirmed microstructural differences, with unreacted </w:t>
      </w:r>
      <w:r w:rsidR="00574789">
        <w:t>phases</w:t>
      </w:r>
      <w:r>
        <w:t xml:space="preserve"> and less dense microstructures particularly evident at 90% replacement, supporting the observation of slower and less complete hydration.</w:t>
      </w:r>
    </w:p>
    <w:p w14:paraId="00000147" w14:textId="77777777" w:rsidR="00E42B58" w:rsidRDefault="00E21732">
      <w:r>
        <w:t xml:space="preserve">The findings reveal the use of VPI and </w:t>
      </w:r>
      <w:proofErr w:type="spellStart"/>
      <w:r>
        <w:t>SiMn</w:t>
      </w:r>
      <w:proofErr w:type="spellEnd"/>
      <w:r>
        <w:t xml:space="preserve"> as effective SCMs at moderate replacement levels, supporting both mechanical performance and sustainability goals. While high replacement ratios compromise early mechanical strength, they may be suitable for mass or non-structural applications where long-term durability and sustainability are prioritized.</w:t>
      </w:r>
    </w:p>
    <w:p w14:paraId="00000148" w14:textId="77777777" w:rsidR="00E42B58" w:rsidRDefault="00E42B58"/>
    <w:p w14:paraId="00000149" w14:textId="77777777" w:rsidR="00E42B58" w:rsidRDefault="00E42B58"/>
    <w:p w14:paraId="0000014A" w14:textId="77777777" w:rsidR="00E42B58" w:rsidRDefault="00E21732">
      <w:pPr>
        <w:rPr>
          <w:b/>
        </w:rPr>
      </w:pPr>
      <w:r>
        <w:rPr>
          <w:b/>
        </w:rPr>
        <w:t>Acknowledgements</w:t>
      </w:r>
    </w:p>
    <w:p w14:paraId="0000014B" w14:textId="77777777" w:rsidR="00E42B58" w:rsidRDefault="00E21732" w:rsidP="009D2928">
      <w:pPr>
        <w:ind w:firstLine="0"/>
      </w:pPr>
      <w:r>
        <w:t xml:space="preserve">The author would like to express gratitude to Knut O. Kjellsen of Heidelberg Materials </w:t>
      </w:r>
      <w:proofErr w:type="spellStart"/>
      <w:r>
        <w:t>Sement</w:t>
      </w:r>
      <w:proofErr w:type="spellEnd"/>
      <w:r>
        <w:t xml:space="preserve"> Norge AS, Norway for providing ground VPI and Leif </w:t>
      </w:r>
      <w:proofErr w:type="spellStart"/>
      <w:r>
        <w:t>Hunsbedt</w:t>
      </w:r>
      <w:proofErr w:type="spellEnd"/>
      <w:r>
        <w:t xml:space="preserve"> and </w:t>
      </w:r>
      <w:proofErr w:type="spellStart"/>
      <w:r>
        <w:t>Kjorkleiv</w:t>
      </w:r>
      <w:proofErr w:type="spellEnd"/>
      <w:r>
        <w:t xml:space="preserve"> Oyvind Karstein of ERAMET, Norway for providing the ground </w:t>
      </w:r>
      <w:proofErr w:type="spellStart"/>
      <w:r>
        <w:t>SiMn</w:t>
      </w:r>
      <w:proofErr w:type="spellEnd"/>
      <w:r>
        <w:t xml:space="preserve"> slag to conduct this study. </w:t>
      </w:r>
    </w:p>
    <w:bookmarkStart w:id="1" w:name="_heading=h.6btox82qc2gg" w:colFirst="0" w:colLast="0"/>
    <w:bookmarkEnd w:id="1"/>
    <w:p w14:paraId="0000014C" w14:textId="5A284543" w:rsidR="00E42B58" w:rsidRDefault="00BB6ABF">
      <w:sdt>
        <w:sdtPr>
          <w:tag w:val="goog_rdk_181"/>
          <w:id w:val="2092578199"/>
          <w:showingPlcHdr/>
        </w:sdtPr>
        <w:sdtEndPr/>
        <w:sdtContent>
          <w:r w:rsidR="00081202">
            <w:t xml:space="preserve">     </w:t>
          </w:r>
        </w:sdtContent>
      </w:sdt>
      <w:r w:rsidR="00081202" w:rsidRPr="00081202">
        <w:rPr>
          <w:rFonts w:ascii="Segoe UI" w:hAnsi="Segoe UI" w:cs="Segoe UI"/>
          <w:color w:val="424242"/>
          <w:shd w:val="clear" w:color="auto" w:fill="FAFAFA"/>
        </w:rPr>
        <w:t xml:space="preserve"> </w:t>
      </w:r>
      <w:r w:rsidR="00081202" w:rsidRPr="00081202">
        <w:t>The authors would like to express their sincere gratitude to all the lab engineers from the departments of Mechanical and Structural Engineering and Materials Science, Energy and Petroleum Engineering, Chemistry, and Bioscience and Environmental Engineering at the Faculty of Science and Technology, University of Stavanger, Norway. Their invaluable assistance in providing necessary training and access to laboratory facilities was crucial for the successful completion of this study</w:t>
      </w:r>
      <w:r w:rsidR="003C70FF">
        <w:t>.</w:t>
      </w:r>
    </w:p>
    <w:p w14:paraId="0000014D" w14:textId="77777777" w:rsidR="00E42B58" w:rsidRDefault="00E42B58"/>
    <w:p w14:paraId="70E3E8EC" w14:textId="4B00DEC8" w:rsidR="00D732CE" w:rsidRDefault="00E21732" w:rsidP="00690511">
      <w:pPr>
        <w:keepNext/>
        <w:keepLines/>
        <w:pBdr>
          <w:top w:val="nil"/>
          <w:left w:val="nil"/>
          <w:bottom w:val="nil"/>
          <w:right w:val="nil"/>
          <w:between w:val="nil"/>
        </w:pBdr>
        <w:spacing w:before="360" w:after="240" w:line="259" w:lineRule="auto"/>
        <w:ind w:left="567" w:hanging="567"/>
        <w:jc w:val="left"/>
      </w:pPr>
      <w:r>
        <w:rPr>
          <w:b/>
          <w:color w:val="000000"/>
        </w:rPr>
        <w:t>References</w:t>
      </w:r>
    </w:p>
    <w:p w14:paraId="6C7B599B" w14:textId="61D52C22" w:rsidR="003864F0" w:rsidRPr="003864F0" w:rsidRDefault="003864F0" w:rsidP="00D92423">
      <w:pPr>
        <w:pStyle w:val="referenceitem"/>
        <w:tabs>
          <w:tab w:val="clear" w:pos="341"/>
          <w:tab w:val="num" w:pos="426"/>
        </w:tabs>
        <w:ind w:hanging="199"/>
      </w:pPr>
      <w:r w:rsidRPr="003864F0">
        <w:t>1</w:t>
      </w:r>
      <w:r w:rsidR="00D92423">
        <w:t>.</w:t>
      </w:r>
      <w:r w:rsidR="004A265C">
        <w:tab/>
      </w:r>
      <w:r w:rsidR="004A265C">
        <w:tab/>
      </w:r>
      <w:r w:rsidR="00D92423" w:rsidRPr="00D92423">
        <w:t>Belaïd</w:t>
      </w:r>
      <w:r w:rsidRPr="003864F0">
        <w:t xml:space="preserve">, F.: How does concrete and cement industry transformation contribute to mitigating </w:t>
      </w:r>
      <w:r w:rsidR="004A265C">
        <w:tab/>
      </w:r>
      <w:r w:rsidRPr="003864F0">
        <w:t xml:space="preserve">climate change challenges, Resources, Conservation &amp; Recycling Advances, </w:t>
      </w:r>
      <w:r w:rsidR="00D92423">
        <w:t>(</w:t>
      </w:r>
      <w:r w:rsidRPr="003864F0">
        <w:t>15</w:t>
      </w:r>
      <w:r w:rsidR="00D92423">
        <w:t>)</w:t>
      </w:r>
      <w:r w:rsidRPr="003864F0">
        <w:t>, 200084</w:t>
      </w:r>
      <w:r w:rsidR="00D92423">
        <w:t xml:space="preserve"> </w:t>
      </w:r>
      <w:r w:rsidR="004A265C">
        <w:tab/>
      </w:r>
      <w:r w:rsidR="00D92423">
        <w:t>(</w:t>
      </w:r>
      <w:r w:rsidR="00D92423" w:rsidRPr="003864F0">
        <w:t>2022</w:t>
      </w:r>
      <w:r w:rsidR="00D92423">
        <w:t>).</w:t>
      </w:r>
    </w:p>
    <w:p w14:paraId="2CA2A276" w14:textId="52A5D8E2" w:rsidR="003864F0" w:rsidRPr="003864F0" w:rsidRDefault="003864F0" w:rsidP="00D92423">
      <w:pPr>
        <w:pStyle w:val="referenceitem"/>
        <w:tabs>
          <w:tab w:val="clear" w:pos="341"/>
          <w:tab w:val="num" w:pos="426"/>
        </w:tabs>
        <w:ind w:hanging="199"/>
      </w:pPr>
      <w:r w:rsidRPr="003864F0">
        <w:t>2</w:t>
      </w:r>
      <w:r w:rsidR="00D92423">
        <w:t>.</w:t>
      </w:r>
      <w:r w:rsidRPr="003864F0">
        <w:tab/>
      </w:r>
      <w:r w:rsidR="004A265C">
        <w:tab/>
      </w:r>
      <w:r w:rsidRPr="003864F0">
        <w:t>Martin</w:t>
      </w:r>
      <w:r w:rsidR="00D92423">
        <w:t xml:space="preserve"> </w:t>
      </w:r>
      <w:proofErr w:type="spellStart"/>
      <w:r w:rsidRPr="003864F0">
        <w:t>Skancke</w:t>
      </w:r>
      <w:proofErr w:type="spellEnd"/>
      <w:r w:rsidR="00D92423">
        <w:t xml:space="preserve"> </w:t>
      </w:r>
      <w:r w:rsidR="00D92423" w:rsidRPr="003864F0">
        <w:t>C. S. G.</w:t>
      </w:r>
      <w:r w:rsidR="00D92423">
        <w:t>,</w:t>
      </w:r>
      <w:r w:rsidRPr="003864F0">
        <w:t xml:space="preserve"> </w:t>
      </w:r>
      <w:r w:rsidR="0027328E">
        <w:t xml:space="preserve">Halvorsen </w:t>
      </w:r>
      <w:r w:rsidRPr="003864F0">
        <w:t>K., Hansen</w:t>
      </w:r>
      <w:r w:rsidR="0027328E">
        <w:t xml:space="preserve"> M.</w:t>
      </w:r>
      <w:r w:rsidRPr="003864F0">
        <w:t>,</w:t>
      </w:r>
      <w:r w:rsidR="0027328E">
        <w:t xml:space="preserve"> </w:t>
      </w:r>
      <w:r w:rsidRPr="003864F0">
        <w:t>Hanssen,</w:t>
      </w:r>
      <w:r w:rsidR="0027328E">
        <w:t xml:space="preserve"> </w:t>
      </w:r>
      <w:r w:rsidRPr="003864F0">
        <w:t>Audun</w:t>
      </w:r>
      <w:r w:rsidR="0027328E">
        <w:t xml:space="preserve"> G.S.</w:t>
      </w:r>
      <w:r w:rsidRPr="003864F0">
        <w:t xml:space="preserve">, </w:t>
      </w:r>
      <w:r w:rsidR="0027328E" w:rsidRPr="0027328E">
        <w:t>Kvaløy</w:t>
      </w:r>
      <w:r w:rsidR="0027328E">
        <w:t xml:space="preserve"> </w:t>
      </w:r>
      <w:r w:rsidRPr="003864F0">
        <w:t>O</w:t>
      </w:r>
      <w:r w:rsidR="0027328E">
        <w:t>.</w:t>
      </w:r>
      <w:r w:rsidRPr="003864F0">
        <w:t xml:space="preserve">, </w:t>
      </w:r>
      <w:r w:rsidR="004A265C">
        <w:tab/>
      </w:r>
      <w:proofErr w:type="spellStart"/>
      <w:r w:rsidRPr="003864F0">
        <w:t>Lilliestråle</w:t>
      </w:r>
      <w:proofErr w:type="spellEnd"/>
      <w:r w:rsidR="0027328E">
        <w:t xml:space="preserve"> A.</w:t>
      </w:r>
      <w:r w:rsidRPr="003864F0">
        <w:t>,</w:t>
      </w:r>
      <w:r w:rsidR="0027328E">
        <w:t xml:space="preserve"> </w:t>
      </w:r>
      <w:r w:rsidRPr="003864F0">
        <w:t>Mohn</w:t>
      </w:r>
      <w:r w:rsidR="0027328E">
        <w:t xml:space="preserve"> K.</w:t>
      </w:r>
      <w:r w:rsidRPr="003864F0">
        <w:t>,</w:t>
      </w:r>
      <w:r w:rsidR="0027328E">
        <w:t xml:space="preserve"> </w:t>
      </w:r>
      <w:r w:rsidRPr="003864F0">
        <w:t>Maltby</w:t>
      </w:r>
      <w:r w:rsidR="0027328E">
        <w:t xml:space="preserve"> L.P.</w:t>
      </w:r>
      <w:r w:rsidRPr="003864F0">
        <w:t>,</w:t>
      </w:r>
      <w:r w:rsidR="0027328E">
        <w:t xml:space="preserve"> </w:t>
      </w:r>
      <w:r w:rsidRPr="003864F0">
        <w:t>Nybø</w:t>
      </w:r>
      <w:r w:rsidR="0027328E">
        <w:t xml:space="preserve"> S.</w:t>
      </w:r>
      <w:r w:rsidRPr="003864F0">
        <w:t>,</w:t>
      </w:r>
      <w:r w:rsidR="0027328E">
        <w:t xml:space="preserve"> </w:t>
      </w:r>
      <w:proofErr w:type="spellStart"/>
      <w:r w:rsidRPr="003864F0">
        <w:t>Trømborg</w:t>
      </w:r>
      <w:proofErr w:type="spellEnd"/>
      <w:r w:rsidR="0027328E">
        <w:t xml:space="preserve"> E.</w:t>
      </w:r>
      <w:r w:rsidRPr="003864F0">
        <w:t xml:space="preserve">: Climate policy roadmap </w:t>
      </w:r>
      <w:r w:rsidR="004A265C">
        <w:tab/>
      </w:r>
      <w:r w:rsidRPr="003864F0">
        <w:t xml:space="preserve">towards 2050, Ministry of Climate and Environment, Norway, </w:t>
      </w:r>
      <w:r w:rsidR="0027328E">
        <w:t>(</w:t>
      </w:r>
      <w:r w:rsidRPr="003864F0">
        <w:t>2023</w:t>
      </w:r>
      <w:r w:rsidR="0027328E">
        <w:t>).</w:t>
      </w:r>
      <w:r w:rsidRPr="003864F0">
        <w:t xml:space="preserve"> </w:t>
      </w:r>
    </w:p>
    <w:p w14:paraId="2BED07BA" w14:textId="7367F587" w:rsidR="003864F0" w:rsidRPr="003864F0" w:rsidRDefault="003864F0" w:rsidP="00D92423">
      <w:pPr>
        <w:pStyle w:val="referenceitem"/>
        <w:tabs>
          <w:tab w:val="clear" w:pos="341"/>
          <w:tab w:val="num" w:pos="426"/>
        </w:tabs>
        <w:ind w:hanging="199"/>
      </w:pPr>
      <w:r w:rsidRPr="003864F0">
        <w:t>3</w:t>
      </w:r>
      <w:r w:rsidR="00D92423">
        <w:t>.</w:t>
      </w:r>
      <w:r w:rsidRPr="003864F0">
        <w:tab/>
      </w:r>
      <w:r w:rsidR="004A265C">
        <w:tab/>
      </w:r>
      <w:r w:rsidRPr="003864F0">
        <w:t xml:space="preserve">Kanafani, K., Magnes, J., Lindhard, S.r.M., and Balouktsi, M.: Carbon Emissions during </w:t>
      </w:r>
      <w:r w:rsidR="004A265C">
        <w:tab/>
      </w:r>
      <w:r w:rsidRPr="003864F0">
        <w:t xml:space="preserve">the Building Construction Phase: A Comprehensive Case Study of Construction Sites in </w:t>
      </w:r>
      <w:r w:rsidR="004A265C">
        <w:tab/>
      </w:r>
      <w:r w:rsidR="00D36E11" w:rsidRPr="003864F0">
        <w:t xml:space="preserve">Denmark, </w:t>
      </w:r>
      <w:r w:rsidR="00D36E11">
        <w:t>(</w:t>
      </w:r>
      <w:r w:rsidRPr="003864F0">
        <w:t>2023)</w:t>
      </w:r>
      <w:r w:rsidR="0027328E">
        <w:t>.</w:t>
      </w:r>
      <w:r w:rsidRPr="003864F0">
        <w:t xml:space="preserve"> </w:t>
      </w:r>
    </w:p>
    <w:p w14:paraId="530FDD56" w14:textId="69BC9494" w:rsidR="003864F0" w:rsidRPr="003864F0" w:rsidRDefault="003864F0" w:rsidP="00D92423">
      <w:pPr>
        <w:pStyle w:val="referenceitem"/>
        <w:tabs>
          <w:tab w:val="clear" w:pos="341"/>
          <w:tab w:val="num" w:pos="426"/>
        </w:tabs>
        <w:ind w:hanging="199"/>
      </w:pPr>
      <w:r w:rsidRPr="003864F0">
        <w:t>4</w:t>
      </w:r>
      <w:r w:rsidR="00D92423">
        <w:t>.</w:t>
      </w:r>
      <w:r w:rsidRPr="003864F0">
        <w:tab/>
      </w:r>
      <w:r w:rsidR="004A265C">
        <w:tab/>
      </w:r>
      <w:r w:rsidR="007C2A09" w:rsidRPr="007C2A09">
        <w:t xml:space="preserve">Chen, H., Li, N., Unluer, C., Chen, P., and Zhang, Z.: 200 years of Portland cement: </w:t>
      </w:r>
      <w:r w:rsidR="007C2A09">
        <w:tab/>
      </w:r>
      <w:r w:rsidR="007C2A09" w:rsidRPr="007C2A09">
        <w:t xml:space="preserve">Technological advancements and sustainability challenges, Journal of Cleaner Production </w:t>
      </w:r>
      <w:r w:rsidR="007C2A09">
        <w:tab/>
      </w:r>
      <w:r w:rsidR="007C2A09" w:rsidRPr="007C2A09">
        <w:t>(486), 144500 (2025).</w:t>
      </w:r>
    </w:p>
    <w:p w14:paraId="32C97878" w14:textId="7DC161FA" w:rsidR="003864F0" w:rsidRPr="003864F0" w:rsidRDefault="003864F0" w:rsidP="00D92423">
      <w:pPr>
        <w:pStyle w:val="referenceitem"/>
        <w:tabs>
          <w:tab w:val="clear" w:pos="341"/>
          <w:tab w:val="num" w:pos="426"/>
        </w:tabs>
        <w:ind w:hanging="199"/>
      </w:pPr>
      <w:r w:rsidRPr="003864F0">
        <w:lastRenderedPageBreak/>
        <w:t>5</w:t>
      </w:r>
      <w:r w:rsidR="00D92423">
        <w:t>.</w:t>
      </w:r>
      <w:r w:rsidRPr="003864F0">
        <w:tab/>
      </w:r>
      <w:r w:rsidR="004A265C">
        <w:tab/>
      </w:r>
      <w:r w:rsidRPr="003864F0">
        <w:t xml:space="preserve">Ahmad, J., Kontoleon, K.J., Majdi, A., Naqash, M.T., Deifalla, A.F., Ben Kahla, N., </w:t>
      </w:r>
      <w:r w:rsidR="004A265C">
        <w:tab/>
      </w:r>
      <w:proofErr w:type="spellStart"/>
      <w:r w:rsidRPr="003864F0">
        <w:t>Isleem</w:t>
      </w:r>
      <w:proofErr w:type="spellEnd"/>
      <w:r w:rsidRPr="003864F0">
        <w:t xml:space="preserve">, H.F., and </w:t>
      </w:r>
      <w:proofErr w:type="spellStart"/>
      <w:r w:rsidRPr="003864F0">
        <w:t>Qaidi</w:t>
      </w:r>
      <w:proofErr w:type="spellEnd"/>
      <w:r w:rsidRPr="003864F0">
        <w:t xml:space="preserve">, S.M.A.: A Comprehensive Review on the Ground Granulated </w:t>
      </w:r>
      <w:r w:rsidR="004A265C">
        <w:tab/>
      </w:r>
      <w:r w:rsidRPr="003864F0">
        <w:t>Blast Furnace Slag (GGBS) in Concrete Production, (2022</w:t>
      </w:r>
      <w:r w:rsidR="0027328E">
        <w:t>)</w:t>
      </w:r>
      <w:r w:rsidRPr="003864F0">
        <w:t xml:space="preserve">. </w:t>
      </w:r>
    </w:p>
    <w:p w14:paraId="09E64BAB" w14:textId="6BC67BC1" w:rsidR="003864F0" w:rsidRPr="003864F0" w:rsidRDefault="003864F0" w:rsidP="00D92423">
      <w:pPr>
        <w:pStyle w:val="referenceitem"/>
        <w:tabs>
          <w:tab w:val="clear" w:pos="341"/>
          <w:tab w:val="num" w:pos="426"/>
        </w:tabs>
        <w:ind w:hanging="199"/>
      </w:pPr>
      <w:r w:rsidRPr="003864F0">
        <w:t>6</w:t>
      </w:r>
      <w:r w:rsidR="00D92423">
        <w:t>.</w:t>
      </w:r>
      <w:r w:rsidRPr="003864F0">
        <w:tab/>
      </w:r>
      <w:r w:rsidR="004A265C">
        <w:tab/>
      </w:r>
      <w:r w:rsidRPr="003864F0">
        <w:t xml:space="preserve">Montgomery, A., Kasaniya, M., Zhao, P., Thomas, M., and Peterson, K.: The dam that fly </w:t>
      </w:r>
      <w:r w:rsidR="004A265C">
        <w:tab/>
      </w:r>
      <w:r w:rsidRPr="003864F0">
        <w:t>ash built, Journal of Microscopy</w:t>
      </w:r>
      <w:r w:rsidR="0027328E">
        <w:t xml:space="preserve"> 294 (2)</w:t>
      </w:r>
      <w:r w:rsidRPr="003864F0">
        <w:t>, 117-127</w:t>
      </w:r>
      <w:r w:rsidR="0027328E">
        <w:t xml:space="preserve"> (2024).</w:t>
      </w:r>
    </w:p>
    <w:p w14:paraId="69FED8D4" w14:textId="5C4007B9" w:rsidR="003864F0" w:rsidRPr="003864F0" w:rsidRDefault="003864F0" w:rsidP="00D92423">
      <w:pPr>
        <w:pStyle w:val="referenceitem"/>
        <w:tabs>
          <w:tab w:val="clear" w:pos="341"/>
          <w:tab w:val="num" w:pos="426"/>
        </w:tabs>
        <w:ind w:hanging="199"/>
      </w:pPr>
      <w:r w:rsidRPr="003864F0">
        <w:t>7</w:t>
      </w:r>
      <w:r w:rsidR="00D92423">
        <w:t>.</w:t>
      </w:r>
      <w:r w:rsidRPr="003864F0">
        <w:tab/>
      </w:r>
      <w:r w:rsidR="004A265C">
        <w:tab/>
      </w:r>
      <w:r w:rsidRPr="003864F0">
        <w:t xml:space="preserve">Scrivener, K., Martirena, F., Bishnoi, S., and Maity, S.: ‘Calcined clay limestone cements </w:t>
      </w:r>
      <w:r w:rsidR="004A265C">
        <w:tab/>
      </w:r>
      <w:r w:rsidRPr="003864F0">
        <w:t>(LC3)’, Cement and Concrete Research, 2018, 114, pp. 49-56</w:t>
      </w:r>
    </w:p>
    <w:p w14:paraId="466519A3" w14:textId="6761A6C0" w:rsidR="003864F0" w:rsidRPr="003864F0" w:rsidRDefault="003864F0" w:rsidP="00D92423">
      <w:pPr>
        <w:pStyle w:val="referenceitem"/>
        <w:tabs>
          <w:tab w:val="clear" w:pos="341"/>
          <w:tab w:val="num" w:pos="426"/>
        </w:tabs>
        <w:ind w:hanging="199"/>
      </w:pPr>
      <w:r w:rsidRPr="003864F0">
        <w:t>8</w:t>
      </w:r>
      <w:r w:rsidR="00D92423">
        <w:t>.</w:t>
      </w:r>
      <w:r w:rsidRPr="003864F0">
        <w:tab/>
      </w:r>
      <w:r w:rsidR="004A265C">
        <w:tab/>
      </w:r>
      <w:r w:rsidRPr="003864F0">
        <w:t xml:space="preserve">Hettiarachchi, D., Samarakoon, S.M.S.M.K., </w:t>
      </w:r>
      <w:r w:rsidR="00D36E11" w:rsidRPr="003864F0">
        <w:t>Foss</w:t>
      </w:r>
      <w:r w:rsidR="00D36E11">
        <w:t xml:space="preserve">å </w:t>
      </w:r>
      <w:r w:rsidR="00D36E11" w:rsidRPr="003864F0">
        <w:t>K.T.</w:t>
      </w:r>
      <w:r w:rsidRPr="003864F0">
        <w:t xml:space="preserve">, Gebremariam, K.F., and </w:t>
      </w:r>
      <w:r w:rsidR="004A265C">
        <w:tab/>
      </w:r>
      <w:r w:rsidRPr="003864F0">
        <w:t>Khalifeh,</w:t>
      </w:r>
      <w:r w:rsidR="004A265C">
        <w:t xml:space="preserve"> </w:t>
      </w:r>
      <w:r w:rsidRPr="003864F0">
        <w:t xml:space="preserve">M.: Exploring the Potential Utilization of Silicon Manganese Slag as a </w:t>
      </w:r>
      <w:r w:rsidR="004A265C">
        <w:tab/>
      </w:r>
      <w:r w:rsidRPr="003864F0">
        <w:t>Supplementary</w:t>
      </w:r>
      <w:r w:rsidR="004A265C">
        <w:t xml:space="preserve"> </w:t>
      </w:r>
      <w:r w:rsidRPr="003864F0">
        <w:t>Cementitious Material for Cement Replacement in Developing Low-</w:t>
      </w:r>
      <w:r w:rsidR="004A265C">
        <w:tab/>
      </w:r>
      <w:r w:rsidRPr="003864F0">
        <w:t>Carbon Composite Binder’, Springer Nature</w:t>
      </w:r>
      <w:r w:rsidR="00464214">
        <w:t>,</w:t>
      </w:r>
      <w:r w:rsidRPr="003864F0">
        <w:t xml:space="preserve"> Switzerland, pp. 155-168</w:t>
      </w:r>
      <w:r w:rsidR="00464214">
        <w:t>, (2025).</w:t>
      </w:r>
    </w:p>
    <w:p w14:paraId="1690E658" w14:textId="0941ACE5" w:rsidR="003864F0" w:rsidRPr="003864F0" w:rsidRDefault="003864F0" w:rsidP="00D92423">
      <w:pPr>
        <w:pStyle w:val="referenceitem"/>
        <w:tabs>
          <w:tab w:val="clear" w:pos="341"/>
          <w:tab w:val="num" w:pos="426"/>
        </w:tabs>
        <w:ind w:hanging="199"/>
      </w:pPr>
      <w:r w:rsidRPr="003864F0">
        <w:t>9</w:t>
      </w:r>
      <w:r w:rsidR="00D92423">
        <w:t>.</w:t>
      </w:r>
      <w:r w:rsidRPr="003864F0">
        <w:tab/>
      </w:r>
      <w:r w:rsidR="004A265C">
        <w:tab/>
      </w:r>
      <w:r w:rsidRPr="003864F0">
        <w:t xml:space="preserve">Zeng, J., He, X., Zhang, Y., Su, Y., and Tan, H.: Sustainable clinker-free solid waste binder </w:t>
      </w:r>
      <w:r w:rsidR="004A265C">
        <w:tab/>
      </w:r>
      <w:r w:rsidRPr="003864F0">
        <w:t xml:space="preserve">produced from wet-ground granulated blast-furnace slag, </w:t>
      </w:r>
      <w:proofErr w:type="spellStart"/>
      <w:r w:rsidRPr="003864F0">
        <w:t>phosphogypsum</w:t>
      </w:r>
      <w:proofErr w:type="spellEnd"/>
      <w:r w:rsidRPr="003864F0">
        <w:t xml:space="preserve"> and carbide </w:t>
      </w:r>
      <w:r w:rsidR="004A265C">
        <w:tab/>
      </w:r>
      <w:proofErr w:type="spellStart"/>
      <w:proofErr w:type="gramStart"/>
      <w:r w:rsidRPr="003864F0">
        <w:t>slag,Construction</w:t>
      </w:r>
      <w:proofErr w:type="spellEnd"/>
      <w:proofErr w:type="gramEnd"/>
      <w:r w:rsidRPr="003864F0">
        <w:t xml:space="preserve"> and Building Materials</w:t>
      </w:r>
      <w:r w:rsidR="00464214">
        <w:t xml:space="preserve"> (330)</w:t>
      </w:r>
      <w:r w:rsidRPr="003864F0">
        <w:t>, 127218</w:t>
      </w:r>
      <w:r w:rsidR="00464214">
        <w:t xml:space="preserve"> (</w:t>
      </w:r>
      <w:r w:rsidR="00464214" w:rsidRPr="003864F0">
        <w:t>2022</w:t>
      </w:r>
      <w:r w:rsidR="00464214">
        <w:t>)</w:t>
      </w:r>
      <w:r w:rsidR="00464214" w:rsidRPr="003864F0">
        <w:t>.</w:t>
      </w:r>
    </w:p>
    <w:p w14:paraId="6CFCFB8B" w14:textId="6084E8AF" w:rsidR="003864F0" w:rsidRPr="003864F0" w:rsidRDefault="003864F0" w:rsidP="00D92423">
      <w:pPr>
        <w:pStyle w:val="referenceitem"/>
        <w:tabs>
          <w:tab w:val="clear" w:pos="341"/>
          <w:tab w:val="num" w:pos="426"/>
        </w:tabs>
        <w:ind w:hanging="199"/>
      </w:pPr>
      <w:r w:rsidRPr="003864F0">
        <w:t>10</w:t>
      </w:r>
      <w:r w:rsidR="00D92423">
        <w:t>.</w:t>
      </w:r>
      <w:r w:rsidRPr="003864F0">
        <w:tab/>
        <w:t>Marsh, A.T.M., Yang, T., Adu-Amankwah, S., and Bernal, S.A.:</w:t>
      </w:r>
      <w:r w:rsidR="00464214">
        <w:t xml:space="preserve"> </w:t>
      </w:r>
      <w:r w:rsidRPr="003864F0">
        <w:t xml:space="preserve">Utilization of </w:t>
      </w:r>
      <w:r w:rsidR="00D92423">
        <w:tab/>
      </w:r>
      <w:r w:rsidRPr="003864F0">
        <w:t>metallurgical wastes as raw materials for manufacturing alkali-activated cements,</w:t>
      </w:r>
      <w:r w:rsidR="00464214">
        <w:t xml:space="preserve"> </w:t>
      </w:r>
      <w:r w:rsidRPr="003864F0">
        <w:t xml:space="preserve">Waste </w:t>
      </w:r>
      <w:r w:rsidR="004A265C">
        <w:tab/>
      </w:r>
      <w:r w:rsidRPr="003864F0">
        <w:t>and Byproducts in Cement-Based Materials</w:t>
      </w:r>
      <w:r w:rsidR="00464214">
        <w:t xml:space="preserve">, </w:t>
      </w:r>
      <w:r w:rsidRPr="003864F0">
        <w:t xml:space="preserve">Woodhead </w:t>
      </w:r>
      <w:proofErr w:type="gramStart"/>
      <w:r w:rsidRPr="003864F0">
        <w:t>Publishing</w:t>
      </w:r>
      <w:r w:rsidR="00464214">
        <w:t>,</w:t>
      </w:r>
      <w:r w:rsidRPr="003864F0">
        <w:t xml:space="preserve"> </w:t>
      </w:r>
      <w:r w:rsidR="00464214">
        <w:t xml:space="preserve"> </w:t>
      </w:r>
      <w:r w:rsidR="00464214" w:rsidRPr="003864F0">
        <w:t>335</w:t>
      </w:r>
      <w:proofErr w:type="gramEnd"/>
      <w:r w:rsidR="00464214" w:rsidRPr="003864F0">
        <w:t>-383</w:t>
      </w:r>
      <w:r w:rsidR="00464214">
        <w:t xml:space="preserve"> (</w:t>
      </w:r>
      <w:r w:rsidRPr="003864F0">
        <w:t xml:space="preserve">2021). </w:t>
      </w:r>
    </w:p>
    <w:p w14:paraId="170AF0AC" w14:textId="659CDD34" w:rsidR="003864F0" w:rsidRPr="003864F0" w:rsidRDefault="003864F0" w:rsidP="00D92423">
      <w:pPr>
        <w:pStyle w:val="referenceitem"/>
        <w:tabs>
          <w:tab w:val="clear" w:pos="341"/>
          <w:tab w:val="num" w:pos="426"/>
        </w:tabs>
        <w:ind w:hanging="199"/>
      </w:pPr>
      <w:r w:rsidRPr="003864F0">
        <w:t>11</w:t>
      </w:r>
      <w:r w:rsidR="00D92423">
        <w:t>.</w:t>
      </w:r>
      <w:r w:rsidRPr="003864F0">
        <w:tab/>
        <w:t xml:space="preserve">Kumar, S., García-Triñanes, P., Teixeira-Pinto, A., and Bao, M.: Development of alkali </w:t>
      </w:r>
      <w:r w:rsidR="00D92423">
        <w:tab/>
      </w:r>
      <w:r w:rsidRPr="003864F0">
        <w:t xml:space="preserve">activated cement from mechanically activated </w:t>
      </w:r>
      <w:proofErr w:type="gramStart"/>
      <w:r w:rsidRPr="003864F0">
        <w:t>silico-manganese</w:t>
      </w:r>
      <w:proofErr w:type="gramEnd"/>
      <w:r w:rsidRPr="003864F0">
        <w:t xml:space="preserve"> (</w:t>
      </w:r>
      <w:proofErr w:type="spellStart"/>
      <w:r w:rsidRPr="003864F0">
        <w:t>SiMn</w:t>
      </w:r>
      <w:proofErr w:type="spellEnd"/>
      <w:r w:rsidRPr="003864F0">
        <w:t xml:space="preserve">) slag, Cement and </w:t>
      </w:r>
      <w:r w:rsidR="00D92423">
        <w:tab/>
      </w:r>
      <w:r w:rsidRPr="003864F0">
        <w:t>Concrete Composites</w:t>
      </w:r>
      <w:r w:rsidR="00464214">
        <w:t xml:space="preserve"> (</w:t>
      </w:r>
      <w:r w:rsidRPr="003864F0">
        <w:t>40</w:t>
      </w:r>
      <w:r w:rsidR="00464214">
        <w:t>)</w:t>
      </w:r>
      <w:r w:rsidRPr="003864F0">
        <w:t>, 7-13</w:t>
      </w:r>
      <w:r w:rsidR="00464214">
        <w:t xml:space="preserve"> (2013).</w:t>
      </w:r>
    </w:p>
    <w:p w14:paraId="3F6086D5" w14:textId="397A3ED2" w:rsidR="003864F0" w:rsidRPr="003864F0" w:rsidRDefault="003864F0" w:rsidP="00D92423">
      <w:pPr>
        <w:pStyle w:val="referenceitem"/>
        <w:tabs>
          <w:tab w:val="clear" w:pos="341"/>
          <w:tab w:val="num" w:pos="426"/>
        </w:tabs>
        <w:ind w:hanging="199"/>
      </w:pPr>
      <w:r w:rsidRPr="003864F0">
        <w:t>12</w:t>
      </w:r>
      <w:r w:rsidR="00D92423">
        <w:t>.</w:t>
      </w:r>
      <w:r w:rsidRPr="003864F0">
        <w:tab/>
        <w:t xml:space="preserve">Zunino, F., and Scrivener, K.: ‘The influence of the filler effect on the sulfate requirement </w:t>
      </w:r>
      <w:r w:rsidR="00D92423">
        <w:tab/>
      </w:r>
      <w:r w:rsidRPr="003864F0">
        <w:t>of blended cements’, Cement and Concrete Research</w:t>
      </w:r>
      <w:r w:rsidR="00464214">
        <w:t xml:space="preserve"> (</w:t>
      </w:r>
      <w:r w:rsidRPr="003864F0">
        <w:t>126</w:t>
      </w:r>
      <w:r w:rsidR="00464214">
        <w:t>)</w:t>
      </w:r>
      <w:r w:rsidRPr="003864F0">
        <w:t>,105918</w:t>
      </w:r>
      <w:r w:rsidR="00464214">
        <w:t xml:space="preserve"> (</w:t>
      </w:r>
      <w:r w:rsidR="00464214" w:rsidRPr="003864F0">
        <w:t>2019</w:t>
      </w:r>
      <w:r w:rsidR="00464214">
        <w:t>).</w:t>
      </w:r>
    </w:p>
    <w:p w14:paraId="00000161" w14:textId="6DA2F276" w:rsidR="00E42B58" w:rsidRDefault="00E42B58" w:rsidP="007C2A09"/>
    <w:sectPr w:rsidR="00E42B58" w:rsidSect="002A6E69">
      <w:headerReference w:type="default" r:id="rId23"/>
      <w:pgSz w:w="11906" w:h="16838"/>
      <w:pgMar w:top="2948" w:right="2495" w:bottom="2948" w:left="249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A015D" w14:textId="77777777" w:rsidR="00E21732" w:rsidRDefault="00E21732">
      <w:pPr>
        <w:spacing w:line="240" w:lineRule="auto"/>
      </w:pPr>
      <w:r>
        <w:separator/>
      </w:r>
    </w:p>
  </w:endnote>
  <w:endnote w:type="continuationSeparator" w:id="0">
    <w:p w14:paraId="67F70222" w14:textId="77777777" w:rsidR="00E21732" w:rsidRDefault="00E217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B70FAC69-A3C6-4169-AFDE-4F6EAC53ADBD}"/>
  </w:font>
  <w:font w:name="Iskoola Pota">
    <w:charset w:val="00"/>
    <w:family w:val="swiss"/>
    <w:pitch w:val="variable"/>
    <w:sig w:usb0="00000003" w:usb1="00000000" w:usb2="00000200" w:usb3="00000000" w:csb0="00000001" w:csb1="00000000"/>
    <w:embedRegular r:id="rId2" w:fontKey="{05F723B1-66D3-4A0B-8C03-B7D8A2027CEA}"/>
    <w:embedBold r:id="rId3" w:fontKey="{84FF8F2C-5847-4657-8007-08146538C5EF}"/>
    <w:embedItalic r:id="rId4" w:fontKey="{972F13FD-4012-4B0C-9455-1C34E7FB470D}"/>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5" w:fontKey="{A2F7E071-7543-4A0E-BD5B-526F8BD6DC5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29D3C7B-83AC-407A-89D4-4543A492D53C}"/>
  </w:font>
  <w:font w:name="Segoe UI">
    <w:panose1 w:val="020B0502040204020203"/>
    <w:charset w:val="00"/>
    <w:family w:val="swiss"/>
    <w:pitch w:val="variable"/>
    <w:sig w:usb0="E4002EFF" w:usb1="C000E47F" w:usb2="00000009" w:usb3="00000000" w:csb0="000001FF" w:csb1="00000000"/>
    <w:embedRegular r:id="rId7" w:fontKey="{909A0586-98DA-4AF0-AAD9-C8935861CB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91EEE" w14:textId="77777777" w:rsidR="00E21732" w:rsidRDefault="00E21732">
      <w:pPr>
        <w:spacing w:line="240" w:lineRule="auto"/>
      </w:pPr>
      <w:r>
        <w:separator/>
      </w:r>
    </w:p>
  </w:footnote>
  <w:footnote w:type="continuationSeparator" w:id="0">
    <w:p w14:paraId="1781337C" w14:textId="77777777" w:rsidR="00E21732" w:rsidRDefault="00E217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2" w14:textId="04F7EE05" w:rsidR="00E42B58" w:rsidRDefault="00E42B58" w:rsidP="00A725EC">
    <w:pP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27E21"/>
    <w:multiLevelType w:val="multilevel"/>
    <w:tmpl w:val="FD1CA906"/>
    <w:lvl w:ilvl="0">
      <w:start w:val="1"/>
      <w:numFmt w:val="decimal"/>
      <w:pStyle w:val="0cEnumer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B826F4A"/>
    <w:multiLevelType w:val="multilevel"/>
    <w:tmpl w:val="570A78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9574242">
    <w:abstractNumId w:val="1"/>
  </w:num>
  <w:num w:numId="2" w16cid:durableId="16884073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0354388">
    <w:abstractNumId w:val="0"/>
  </w:num>
  <w:num w:numId="4" w16cid:durableId="11122437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trackRevision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 Proceeding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st5e09wxtzpledpfsxwr0nppvfszrz99fa&quot;&gt;Ref. Net 0 future 2024 conference&lt;record-ids&gt;&lt;item&gt;21&lt;/item&gt;&lt;item&gt;27&lt;/item&gt;&lt;item&gt;153&lt;/item&gt;&lt;item&gt;252&lt;/item&gt;&lt;item&gt;261&lt;/item&gt;&lt;item&gt;262&lt;/item&gt;&lt;item&gt;264&lt;/item&gt;&lt;item&gt;266&lt;/item&gt;&lt;item&gt;268&lt;/item&gt;&lt;item&gt;269&lt;/item&gt;&lt;item&gt;271&lt;/item&gt;&lt;item&gt;274&lt;/item&gt;&lt;/record-ids&gt;&lt;/item&gt;&lt;/Libraries&gt;"/>
    <w:docVar w:name="EN.UseJSCitationFormat" w:val="False"/>
  </w:docVars>
  <w:rsids>
    <w:rsidRoot w:val="00E42B58"/>
    <w:rsid w:val="00004BD5"/>
    <w:rsid w:val="000110A7"/>
    <w:rsid w:val="00014209"/>
    <w:rsid w:val="000526DE"/>
    <w:rsid w:val="00076478"/>
    <w:rsid w:val="00081202"/>
    <w:rsid w:val="00102389"/>
    <w:rsid w:val="00117D34"/>
    <w:rsid w:val="00130699"/>
    <w:rsid w:val="0013509D"/>
    <w:rsid w:val="00141FEB"/>
    <w:rsid w:val="0018672E"/>
    <w:rsid w:val="001964FE"/>
    <w:rsid w:val="001C7BB6"/>
    <w:rsid w:val="001E5153"/>
    <w:rsid w:val="00216DFD"/>
    <w:rsid w:val="00220A42"/>
    <w:rsid w:val="00241A30"/>
    <w:rsid w:val="0024714C"/>
    <w:rsid w:val="00261F01"/>
    <w:rsid w:val="0027328E"/>
    <w:rsid w:val="002A6E69"/>
    <w:rsid w:val="00365CBE"/>
    <w:rsid w:val="003864F0"/>
    <w:rsid w:val="003A670E"/>
    <w:rsid w:val="003C70FF"/>
    <w:rsid w:val="003F0F7E"/>
    <w:rsid w:val="003F5979"/>
    <w:rsid w:val="003F5A92"/>
    <w:rsid w:val="004102AF"/>
    <w:rsid w:val="00442F59"/>
    <w:rsid w:val="00464214"/>
    <w:rsid w:val="00483248"/>
    <w:rsid w:val="00486717"/>
    <w:rsid w:val="004925F4"/>
    <w:rsid w:val="004A265C"/>
    <w:rsid w:val="004A68C6"/>
    <w:rsid w:val="004E4F20"/>
    <w:rsid w:val="00503CF2"/>
    <w:rsid w:val="005729CA"/>
    <w:rsid w:val="00574789"/>
    <w:rsid w:val="00577EE7"/>
    <w:rsid w:val="005B389F"/>
    <w:rsid w:val="005F5809"/>
    <w:rsid w:val="00690511"/>
    <w:rsid w:val="006B213E"/>
    <w:rsid w:val="00714529"/>
    <w:rsid w:val="0072543C"/>
    <w:rsid w:val="007451AF"/>
    <w:rsid w:val="0079550B"/>
    <w:rsid w:val="007C2A09"/>
    <w:rsid w:val="007D13BA"/>
    <w:rsid w:val="007E26DC"/>
    <w:rsid w:val="007F70AA"/>
    <w:rsid w:val="00843058"/>
    <w:rsid w:val="00887DC2"/>
    <w:rsid w:val="00896DE8"/>
    <w:rsid w:val="00927A00"/>
    <w:rsid w:val="00932899"/>
    <w:rsid w:val="00935563"/>
    <w:rsid w:val="009847D5"/>
    <w:rsid w:val="009A25D4"/>
    <w:rsid w:val="009D2928"/>
    <w:rsid w:val="009F5E61"/>
    <w:rsid w:val="00A05ACA"/>
    <w:rsid w:val="00A53D05"/>
    <w:rsid w:val="00A725EC"/>
    <w:rsid w:val="00AB74D8"/>
    <w:rsid w:val="00B10A2C"/>
    <w:rsid w:val="00B82905"/>
    <w:rsid w:val="00BB6ABF"/>
    <w:rsid w:val="00C1199F"/>
    <w:rsid w:val="00C2139C"/>
    <w:rsid w:val="00C25DB0"/>
    <w:rsid w:val="00C609A4"/>
    <w:rsid w:val="00C81962"/>
    <w:rsid w:val="00CC6BC9"/>
    <w:rsid w:val="00D0142E"/>
    <w:rsid w:val="00D04C03"/>
    <w:rsid w:val="00D319FD"/>
    <w:rsid w:val="00D36E11"/>
    <w:rsid w:val="00D4575D"/>
    <w:rsid w:val="00D6145C"/>
    <w:rsid w:val="00D732CE"/>
    <w:rsid w:val="00D92423"/>
    <w:rsid w:val="00DD1EBE"/>
    <w:rsid w:val="00DF6C74"/>
    <w:rsid w:val="00E21732"/>
    <w:rsid w:val="00E42B58"/>
    <w:rsid w:val="00E63469"/>
    <w:rsid w:val="00E63861"/>
    <w:rsid w:val="00E95D36"/>
    <w:rsid w:val="00E9677A"/>
    <w:rsid w:val="00EA2218"/>
    <w:rsid w:val="00F01D4B"/>
    <w:rsid w:val="00F35867"/>
    <w:rsid w:val="00F81BE4"/>
    <w:rsid w:val="00FE08A4"/>
    <w:rsid w:val="00FF4A8D"/>
  </w:rsids>
  <m:mathPr>
    <m:mathFont m:val="Cambria Math"/>
    <m:brkBin m:val="before"/>
    <m:brkBinSub m:val="--"/>
    <m:smallFrac m:val="0"/>
    <m:dispDef/>
    <m:lMargin m:val="0"/>
    <m:rMargin m:val="0"/>
    <m:defJc m:val="centerGroup"/>
    <m:wrapIndent m:val="1440"/>
    <m:intLim m:val="subSup"/>
    <m:naryLim m:val="undOvr"/>
  </m:mathPr>
  <w:themeFontLang w:val="en-GB"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362E5C6"/>
  <w15:docId w15:val="{D0FFCA06-E404-49A6-822B-A0BA2DCF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si-LK"/>
      </w:rPr>
    </w:rPrDefault>
    <w:pPrDefault>
      <w:pPr>
        <w:spacing w:line="259" w:lineRule="auto"/>
        <w:ind w:firstLine="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C37"/>
    <w:pPr>
      <w:overflowPunct w:val="0"/>
      <w:autoSpaceDE w:val="0"/>
      <w:autoSpaceDN w:val="0"/>
      <w:adjustRightInd w:val="0"/>
      <w:spacing w:line="240" w:lineRule="atLeast"/>
      <w:textAlignment w:val="baseline"/>
    </w:pPr>
    <w:rPr>
      <w:lang w:bidi="ar-SA"/>
    </w:rPr>
  </w:style>
  <w:style w:type="paragraph" w:styleId="Heading1">
    <w:name w:val="heading 1"/>
    <w:basedOn w:val="Normal"/>
    <w:next w:val="Normal"/>
    <w:link w:val="Heading1Char"/>
    <w:uiPriority w:val="9"/>
    <w:qFormat/>
    <w:rsid w:val="00F75C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5C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5C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5C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5C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5C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5C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5C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5C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5C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75C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5C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5C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5C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5C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5C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5C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5C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5C37"/>
    <w:rPr>
      <w:rFonts w:eastAsiaTheme="majorEastAsia" w:cstheme="majorBidi"/>
      <w:color w:val="272727" w:themeColor="text1" w:themeTint="D8"/>
    </w:rPr>
  </w:style>
  <w:style w:type="character" w:customStyle="1" w:styleId="TitleChar">
    <w:name w:val="Title Char"/>
    <w:basedOn w:val="DefaultParagraphFont"/>
    <w:link w:val="Title"/>
    <w:uiPriority w:val="10"/>
    <w:rsid w:val="00F75C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75C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5C37"/>
    <w:pPr>
      <w:spacing w:before="160"/>
      <w:jc w:val="center"/>
    </w:pPr>
    <w:rPr>
      <w:i/>
      <w:iCs/>
      <w:color w:val="404040" w:themeColor="text1" w:themeTint="BF"/>
    </w:rPr>
  </w:style>
  <w:style w:type="character" w:customStyle="1" w:styleId="QuoteChar">
    <w:name w:val="Quote Char"/>
    <w:basedOn w:val="DefaultParagraphFont"/>
    <w:link w:val="Quote"/>
    <w:uiPriority w:val="29"/>
    <w:rsid w:val="00F75C37"/>
    <w:rPr>
      <w:i/>
      <w:iCs/>
      <w:color w:val="404040" w:themeColor="text1" w:themeTint="BF"/>
    </w:rPr>
  </w:style>
  <w:style w:type="paragraph" w:styleId="ListParagraph">
    <w:name w:val="List Paragraph"/>
    <w:basedOn w:val="Normal"/>
    <w:uiPriority w:val="34"/>
    <w:qFormat/>
    <w:rsid w:val="00F75C37"/>
    <w:pPr>
      <w:ind w:left="720"/>
      <w:contextualSpacing/>
    </w:pPr>
  </w:style>
  <w:style w:type="character" w:styleId="IntenseEmphasis">
    <w:name w:val="Intense Emphasis"/>
    <w:basedOn w:val="DefaultParagraphFont"/>
    <w:uiPriority w:val="21"/>
    <w:qFormat/>
    <w:rsid w:val="00F75C37"/>
    <w:rPr>
      <w:i/>
      <w:iCs/>
      <w:color w:val="2F5496" w:themeColor="accent1" w:themeShade="BF"/>
    </w:rPr>
  </w:style>
  <w:style w:type="paragraph" w:styleId="IntenseQuote">
    <w:name w:val="Intense Quote"/>
    <w:basedOn w:val="Normal"/>
    <w:next w:val="Normal"/>
    <w:link w:val="IntenseQuoteChar"/>
    <w:uiPriority w:val="30"/>
    <w:qFormat/>
    <w:rsid w:val="00F75C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5C37"/>
    <w:rPr>
      <w:i/>
      <w:iCs/>
      <w:color w:val="2F5496" w:themeColor="accent1" w:themeShade="BF"/>
    </w:rPr>
  </w:style>
  <w:style w:type="character" w:styleId="IntenseReference">
    <w:name w:val="Intense Reference"/>
    <w:basedOn w:val="DefaultParagraphFont"/>
    <w:uiPriority w:val="32"/>
    <w:qFormat/>
    <w:rsid w:val="00F75C37"/>
    <w:rPr>
      <w:b/>
      <w:bCs/>
      <w:smallCaps/>
      <w:color w:val="2F5496" w:themeColor="accent1" w:themeShade="BF"/>
      <w:spacing w:val="5"/>
    </w:rPr>
  </w:style>
  <w:style w:type="paragraph" w:customStyle="1" w:styleId="address">
    <w:name w:val="address"/>
    <w:basedOn w:val="Normal"/>
    <w:rsid w:val="00F75C37"/>
    <w:pPr>
      <w:spacing w:after="200" w:line="220" w:lineRule="atLeast"/>
      <w:ind w:firstLine="0"/>
      <w:contextualSpacing/>
      <w:jc w:val="center"/>
    </w:pPr>
    <w:rPr>
      <w:sz w:val="18"/>
    </w:rPr>
  </w:style>
  <w:style w:type="paragraph" w:customStyle="1" w:styleId="author">
    <w:name w:val="author"/>
    <w:basedOn w:val="Normal"/>
    <w:next w:val="address"/>
    <w:rsid w:val="00F75C37"/>
    <w:pPr>
      <w:spacing w:after="200" w:line="220" w:lineRule="atLeast"/>
      <w:ind w:firstLine="0"/>
      <w:jc w:val="center"/>
    </w:pPr>
  </w:style>
  <w:style w:type="character" w:customStyle="1" w:styleId="e-mail">
    <w:name w:val="e-mail"/>
    <w:rsid w:val="00F75C37"/>
    <w:rPr>
      <w:rFonts w:ascii="Courier" w:hAnsi="Courier"/>
      <w:noProof/>
    </w:rPr>
  </w:style>
  <w:style w:type="paragraph" w:customStyle="1" w:styleId="papertitle">
    <w:name w:val="papertitle"/>
    <w:basedOn w:val="Normal"/>
    <w:next w:val="author"/>
    <w:rsid w:val="00F75C37"/>
    <w:pPr>
      <w:keepNext/>
      <w:keepLines/>
      <w:suppressAutoHyphens/>
      <w:spacing w:after="480" w:line="360" w:lineRule="atLeast"/>
      <w:ind w:firstLine="0"/>
      <w:jc w:val="center"/>
    </w:pPr>
    <w:rPr>
      <w:b/>
      <w:sz w:val="28"/>
    </w:rPr>
  </w:style>
  <w:style w:type="character" w:customStyle="1" w:styleId="ORCID">
    <w:name w:val="ORCID"/>
    <w:rsid w:val="00F75C37"/>
    <w:rPr>
      <w:position w:val="0"/>
      <w:vertAlign w:val="superscript"/>
    </w:rPr>
  </w:style>
  <w:style w:type="character" w:styleId="Hyperlink">
    <w:name w:val="Hyperlink"/>
    <w:basedOn w:val="DefaultParagraphFont"/>
    <w:uiPriority w:val="99"/>
    <w:unhideWhenUsed/>
    <w:rsid w:val="003A4284"/>
    <w:rPr>
      <w:color w:val="0563C1" w:themeColor="hyperlink"/>
      <w:u w:val="single"/>
    </w:rPr>
  </w:style>
  <w:style w:type="character" w:styleId="UnresolvedMention">
    <w:name w:val="Unresolved Mention"/>
    <w:basedOn w:val="DefaultParagraphFont"/>
    <w:uiPriority w:val="99"/>
    <w:semiHidden/>
    <w:unhideWhenUsed/>
    <w:rsid w:val="003A4284"/>
    <w:rPr>
      <w:color w:val="605E5C"/>
      <w:shd w:val="clear" w:color="auto" w:fill="E1DFDD"/>
    </w:rPr>
  </w:style>
  <w:style w:type="paragraph" w:customStyle="1" w:styleId="heading10">
    <w:name w:val="heading1"/>
    <w:basedOn w:val="Normal"/>
    <w:next w:val="Normal"/>
    <w:qFormat/>
    <w:rsid w:val="003A4284"/>
    <w:pPr>
      <w:keepNext/>
      <w:keepLines/>
      <w:tabs>
        <w:tab w:val="num" w:pos="567"/>
      </w:tabs>
      <w:suppressAutoHyphens/>
      <w:spacing w:before="360" w:after="240" w:line="300" w:lineRule="atLeast"/>
      <w:ind w:left="567" w:hanging="567"/>
      <w:jc w:val="left"/>
      <w:outlineLvl w:val="0"/>
    </w:pPr>
    <w:rPr>
      <w:b/>
      <w:sz w:val="24"/>
    </w:rPr>
  </w:style>
  <w:style w:type="table" w:styleId="PlainTable2">
    <w:name w:val="Plain Table 2"/>
    <w:basedOn w:val="TableNormal"/>
    <w:uiPriority w:val="42"/>
    <w:rsid w:val="003A4284"/>
    <w:pPr>
      <w:spacing w:line="240" w:lineRule="auto"/>
    </w:pPr>
    <w:rPr>
      <w:rFonts w:cstheme="minorBidi"/>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basedOn w:val="TableNormal"/>
    <w:next w:val="TableGrid"/>
    <w:uiPriority w:val="39"/>
    <w:rsid w:val="003A4284"/>
    <w:pPr>
      <w:spacing w:line="240" w:lineRule="auto"/>
    </w:pPr>
    <w:rPr>
      <w:rFonts w:ascii="Calibri" w:eastAsia="Calibri" w:hAnsi="Calibri"/>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42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caption"/>
    <w:basedOn w:val="Normal"/>
    <w:next w:val="Normal"/>
    <w:rsid w:val="00D87846"/>
    <w:pPr>
      <w:keepLines/>
      <w:spacing w:before="120" w:after="240" w:line="220" w:lineRule="atLeast"/>
      <w:ind w:firstLine="0"/>
      <w:jc w:val="center"/>
    </w:pPr>
    <w:rPr>
      <w:sz w:val="18"/>
    </w:rPr>
  </w:style>
  <w:style w:type="paragraph" w:customStyle="1" w:styleId="02Heading2">
    <w:name w:val="02.Heading2"/>
    <w:qFormat/>
    <w:rsid w:val="00D87846"/>
    <w:pPr>
      <w:tabs>
        <w:tab w:val="left" w:pos="567"/>
      </w:tabs>
      <w:spacing w:before="160" w:line="200" w:lineRule="atLeast"/>
      <w:ind w:left="567" w:hanging="567"/>
    </w:pPr>
    <w:rPr>
      <w:rFonts w:ascii="Arial" w:eastAsiaTheme="minorEastAsia" w:hAnsi="Arial"/>
      <w:b/>
      <w:sz w:val="18"/>
      <w:szCs w:val="24"/>
      <w:lang w:eastAsia="de-DE" w:bidi="ar-SA"/>
    </w:rPr>
  </w:style>
  <w:style w:type="table" w:customStyle="1" w:styleId="TableGrid1">
    <w:name w:val="Table Grid1"/>
    <w:basedOn w:val="TableNormal"/>
    <w:next w:val="TableGrid"/>
    <w:rsid w:val="00D87846"/>
    <w:pPr>
      <w:spacing w:line="240" w:lineRule="auto"/>
    </w:pPr>
    <w:rPr>
      <w:rFonts w:ascii="Calibri" w:eastAsia="Calibri" w:hAnsi="Calibri" w:cs="Arial"/>
      <w:kern w:val="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Heading3">
    <w:name w:val="03.Heading3"/>
    <w:next w:val="Normal"/>
    <w:qFormat/>
    <w:rsid w:val="002871FD"/>
    <w:pPr>
      <w:tabs>
        <w:tab w:val="left" w:pos="567"/>
      </w:tabs>
      <w:spacing w:before="120" w:line="200" w:lineRule="atLeast"/>
      <w:ind w:left="567" w:hanging="567"/>
    </w:pPr>
    <w:rPr>
      <w:rFonts w:ascii="Arial" w:eastAsiaTheme="minorEastAsia" w:hAnsi="Arial"/>
      <w:sz w:val="18"/>
      <w:szCs w:val="24"/>
      <w:lang w:eastAsia="de-DE" w:bidi="ar-SA"/>
    </w:rPr>
  </w:style>
  <w:style w:type="paragraph" w:customStyle="1" w:styleId="0cEnumeration">
    <w:name w:val="0c.Enumeration"/>
    <w:qFormat/>
    <w:rsid w:val="002871FD"/>
    <w:pPr>
      <w:numPr>
        <w:numId w:val="3"/>
      </w:numPr>
      <w:spacing w:before="80" w:line="200" w:lineRule="atLeast"/>
      <w:contextualSpacing/>
    </w:pPr>
    <w:rPr>
      <w:rFonts w:eastAsiaTheme="minorEastAsia"/>
      <w:sz w:val="18"/>
      <w:szCs w:val="24"/>
      <w:lang w:eastAsia="de-DE" w:bidi="ar-SA"/>
    </w:rPr>
  </w:style>
  <w:style w:type="paragraph" w:customStyle="1" w:styleId="heading20">
    <w:name w:val="heading2"/>
    <w:basedOn w:val="Normal"/>
    <w:next w:val="Normal"/>
    <w:qFormat/>
    <w:rsid w:val="00672F06"/>
    <w:pPr>
      <w:keepNext/>
      <w:keepLines/>
      <w:suppressAutoHyphens/>
      <w:spacing w:before="360" w:after="160"/>
      <w:ind w:firstLine="0"/>
      <w:jc w:val="left"/>
      <w:outlineLvl w:val="1"/>
    </w:pPr>
    <w:rPr>
      <w:b/>
    </w:rPr>
  </w:style>
  <w:style w:type="character" w:customStyle="1" w:styleId="heading30">
    <w:name w:val="heading3"/>
    <w:rsid w:val="00672F06"/>
    <w:rPr>
      <w:b/>
    </w:rPr>
  </w:style>
  <w:style w:type="character" w:customStyle="1" w:styleId="heading40">
    <w:name w:val="heading4"/>
    <w:rsid w:val="008703EF"/>
    <w:rPr>
      <w:i/>
    </w:rPr>
  </w:style>
  <w:style w:type="paragraph" w:customStyle="1" w:styleId="01Heading1">
    <w:name w:val="01.Heading1"/>
    <w:next w:val="Normal"/>
    <w:qFormat/>
    <w:rsid w:val="008703EF"/>
    <w:pPr>
      <w:tabs>
        <w:tab w:val="left" w:pos="567"/>
      </w:tabs>
      <w:spacing w:before="240" w:after="80" w:line="200" w:lineRule="atLeast"/>
      <w:ind w:left="567" w:hanging="567"/>
    </w:pPr>
    <w:rPr>
      <w:rFonts w:ascii="Arial" w:eastAsiaTheme="minorEastAsia" w:hAnsi="Arial"/>
      <w:b/>
      <w:caps/>
      <w:sz w:val="18"/>
      <w:szCs w:val="24"/>
      <w:lang w:eastAsia="de-DE" w:bidi="ar-SA"/>
    </w:rPr>
  </w:style>
  <w:style w:type="paragraph" w:customStyle="1" w:styleId="EndNoteBibliography">
    <w:name w:val="EndNote Bibliography"/>
    <w:basedOn w:val="Normal"/>
    <w:link w:val="EndNoteBibliographyChar"/>
    <w:rsid w:val="00BF7AF7"/>
    <w:pPr>
      <w:overflowPunct/>
      <w:autoSpaceDE/>
      <w:autoSpaceDN/>
      <w:adjustRightInd/>
      <w:spacing w:after="160" w:line="240" w:lineRule="auto"/>
      <w:ind w:firstLine="0"/>
      <w:textAlignment w:val="auto"/>
    </w:pPr>
    <w:rPr>
      <w:rFonts w:eastAsiaTheme="minorHAnsi"/>
      <w:noProof/>
      <w:szCs w:val="22"/>
      <w:lang w:bidi="si-LK"/>
    </w:rPr>
  </w:style>
  <w:style w:type="character" w:customStyle="1" w:styleId="EndNoteBibliographyChar">
    <w:name w:val="EndNote Bibliography Char"/>
    <w:basedOn w:val="DefaultParagraphFont"/>
    <w:link w:val="EndNoteBibliography"/>
    <w:rsid w:val="00BF7AF7"/>
    <w:rPr>
      <w:rFonts w:eastAsiaTheme="minorHAnsi"/>
      <w:noProof/>
      <w:szCs w:val="22"/>
    </w:rPr>
  </w:style>
  <w:style w:type="numbering" w:customStyle="1" w:styleId="headings">
    <w:name w:val="headings"/>
    <w:basedOn w:val="NoList"/>
    <w:rsid w:val="00BF7AF7"/>
  </w:style>
  <w:style w:type="character" w:styleId="CommentReference">
    <w:name w:val="annotation reference"/>
    <w:basedOn w:val="DefaultParagraphFont"/>
    <w:uiPriority w:val="99"/>
    <w:semiHidden/>
    <w:unhideWhenUsed/>
    <w:rsid w:val="00065953"/>
    <w:rPr>
      <w:sz w:val="16"/>
      <w:szCs w:val="16"/>
    </w:rPr>
  </w:style>
  <w:style w:type="paragraph" w:styleId="CommentText">
    <w:name w:val="annotation text"/>
    <w:basedOn w:val="Normal"/>
    <w:link w:val="CommentTextChar"/>
    <w:uiPriority w:val="99"/>
    <w:unhideWhenUsed/>
    <w:rsid w:val="00065953"/>
    <w:pPr>
      <w:spacing w:line="240" w:lineRule="auto"/>
    </w:pPr>
  </w:style>
  <w:style w:type="character" w:customStyle="1" w:styleId="CommentTextChar">
    <w:name w:val="Comment Text Char"/>
    <w:basedOn w:val="DefaultParagraphFont"/>
    <w:link w:val="CommentText"/>
    <w:uiPriority w:val="99"/>
    <w:rsid w:val="00065953"/>
    <w:rPr>
      <w:rFonts w:ascii="Times New Roman" w:eastAsia="Times New Roman" w:hAnsi="Times New Roman" w:cs="Times New Roman"/>
      <w:sz w:val="20"/>
      <w:szCs w:val="20"/>
      <w:lang w:val="en-US" w:bidi="ar-SA"/>
    </w:rPr>
  </w:style>
  <w:style w:type="paragraph" w:styleId="CommentSubject">
    <w:name w:val="annotation subject"/>
    <w:basedOn w:val="CommentText"/>
    <w:next w:val="CommentText"/>
    <w:link w:val="CommentSubjectChar"/>
    <w:uiPriority w:val="99"/>
    <w:semiHidden/>
    <w:unhideWhenUsed/>
    <w:rsid w:val="00065953"/>
    <w:rPr>
      <w:b/>
      <w:bCs/>
    </w:rPr>
  </w:style>
  <w:style w:type="character" w:customStyle="1" w:styleId="CommentSubjectChar">
    <w:name w:val="Comment Subject Char"/>
    <w:basedOn w:val="CommentTextChar"/>
    <w:link w:val="CommentSubject"/>
    <w:uiPriority w:val="99"/>
    <w:semiHidden/>
    <w:rsid w:val="00065953"/>
    <w:rPr>
      <w:rFonts w:ascii="Times New Roman" w:eastAsia="Times New Roman" w:hAnsi="Times New Roman" w:cs="Times New Roman"/>
      <w:b/>
      <w:bCs/>
      <w:sz w:val="20"/>
      <w:szCs w:val="20"/>
      <w:lang w:val="en-US" w:bidi="ar-SA"/>
    </w:rPr>
  </w:style>
  <w:style w:type="table" w:customStyle="1" w:styleId="a">
    <w:basedOn w:val="TableNormal"/>
    <w:pPr>
      <w:spacing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line="240" w:lineRule="auto"/>
    </w:pPr>
    <w:rPr>
      <w:rFonts w:ascii="Calibri" w:eastAsia="Calibri" w:hAnsi="Calibri" w:cs="Calibri"/>
    </w:rPr>
    <w:tblPr>
      <w:tblStyleRowBandSize w:val="1"/>
      <w:tblStyleColBandSize w:val="1"/>
      <w:tblCellMar>
        <w:left w:w="34" w:type="dxa"/>
        <w:right w:w="34" w:type="dxa"/>
      </w:tblCellMar>
    </w:tblPr>
  </w:style>
  <w:style w:type="table" w:customStyle="1" w:styleId="a1">
    <w:basedOn w:val="TableNormal"/>
    <w:pPr>
      <w:spacing w:line="240" w:lineRule="auto"/>
    </w:pPr>
    <w:rPr>
      <w:rFonts w:ascii="Calibri" w:eastAsia="Calibri" w:hAnsi="Calibri" w:cs="Calibri"/>
    </w:rPr>
    <w:tblPr>
      <w:tblStyleRowBandSize w:val="1"/>
      <w:tblStyleColBandSize w:val="1"/>
    </w:tblPr>
  </w:style>
  <w:style w:type="paragraph" w:styleId="Revision">
    <w:name w:val="Revision"/>
    <w:hidden/>
    <w:uiPriority w:val="99"/>
    <w:semiHidden/>
    <w:rsid w:val="007D13BA"/>
    <w:pPr>
      <w:spacing w:line="240" w:lineRule="auto"/>
      <w:ind w:firstLine="0"/>
      <w:jc w:val="left"/>
    </w:pPr>
    <w:rPr>
      <w:lang w:bidi="ar-SA"/>
    </w:rPr>
  </w:style>
  <w:style w:type="paragraph" w:styleId="Header">
    <w:name w:val="header"/>
    <w:basedOn w:val="Normal"/>
    <w:link w:val="HeaderChar"/>
    <w:uiPriority w:val="99"/>
    <w:unhideWhenUsed/>
    <w:rsid w:val="00A725EC"/>
    <w:pPr>
      <w:tabs>
        <w:tab w:val="center" w:pos="4536"/>
        <w:tab w:val="right" w:pos="9072"/>
      </w:tabs>
      <w:spacing w:line="240" w:lineRule="auto"/>
    </w:pPr>
  </w:style>
  <w:style w:type="character" w:customStyle="1" w:styleId="HeaderChar">
    <w:name w:val="Header Char"/>
    <w:basedOn w:val="DefaultParagraphFont"/>
    <w:link w:val="Header"/>
    <w:uiPriority w:val="99"/>
    <w:rsid w:val="00A725EC"/>
    <w:rPr>
      <w:lang w:bidi="ar-SA"/>
    </w:rPr>
  </w:style>
  <w:style w:type="paragraph" w:styleId="Footer">
    <w:name w:val="footer"/>
    <w:basedOn w:val="Normal"/>
    <w:link w:val="FooterChar"/>
    <w:uiPriority w:val="99"/>
    <w:unhideWhenUsed/>
    <w:rsid w:val="00A725EC"/>
    <w:pPr>
      <w:tabs>
        <w:tab w:val="center" w:pos="4536"/>
        <w:tab w:val="right" w:pos="9072"/>
      </w:tabs>
      <w:spacing w:line="240" w:lineRule="auto"/>
    </w:pPr>
  </w:style>
  <w:style w:type="character" w:customStyle="1" w:styleId="FooterChar">
    <w:name w:val="Footer Char"/>
    <w:basedOn w:val="DefaultParagraphFont"/>
    <w:link w:val="Footer"/>
    <w:uiPriority w:val="99"/>
    <w:rsid w:val="00A725EC"/>
    <w:rPr>
      <w:lang w:bidi="ar-SA"/>
    </w:rPr>
  </w:style>
  <w:style w:type="paragraph" w:customStyle="1" w:styleId="EndNoteBibliographyTitle">
    <w:name w:val="EndNote Bibliography Title"/>
    <w:basedOn w:val="Normal"/>
    <w:link w:val="EndNoteBibliographyTitleChar"/>
    <w:rsid w:val="00D732CE"/>
    <w:pPr>
      <w:jc w:val="center"/>
    </w:pPr>
    <w:rPr>
      <w:noProof/>
      <w:lang w:val="en-GB"/>
    </w:rPr>
  </w:style>
  <w:style w:type="character" w:customStyle="1" w:styleId="EndNoteBibliographyTitleChar">
    <w:name w:val="EndNote Bibliography Title Char"/>
    <w:basedOn w:val="DefaultParagraphFont"/>
    <w:link w:val="EndNoteBibliographyTitle"/>
    <w:rsid w:val="00D732CE"/>
    <w:rPr>
      <w:noProof/>
      <w:lang w:val="en-GB" w:bidi="ar-SA"/>
    </w:rPr>
  </w:style>
  <w:style w:type="paragraph" w:customStyle="1" w:styleId="referenceitem">
    <w:name w:val="referenceitem"/>
    <w:basedOn w:val="Normal"/>
    <w:rsid w:val="00D92423"/>
    <w:pPr>
      <w:tabs>
        <w:tab w:val="num" w:pos="341"/>
        <w:tab w:val="num" w:pos="720"/>
      </w:tabs>
      <w:spacing w:line="220" w:lineRule="atLeast"/>
      <w:ind w:left="341" w:hanging="114"/>
    </w:pPr>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d6c6/BQ9BNBJd1lzO8pcnjFAQ==">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61F89D5-B1EB-4177-BC72-6966D404830B}">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removed="0"/>
</clbl:labelList>
</file>

<file path=docProps/app.xml><?xml version="1.0" encoding="utf-8"?>
<Properties xmlns="http://schemas.openxmlformats.org/officeDocument/2006/extended-properties" xmlns:vt="http://schemas.openxmlformats.org/officeDocument/2006/docPropsVTypes">
  <Template>Normal</Template>
  <TotalTime>228</TotalTime>
  <Pages>15</Pages>
  <Words>4499</Words>
  <Characters>25677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Dileepa Chathuranga Hettiarachchi</dc:creator>
  <cp:lastModifiedBy>Dileepa Chathuranga Hettiarachchi</cp:lastModifiedBy>
  <cp:revision>25</cp:revision>
  <cp:lastPrinted>2025-05-22T11:37:00Z</cp:lastPrinted>
  <dcterms:created xsi:type="dcterms:W3CDTF">2025-05-22T06:53:00Z</dcterms:created>
  <dcterms:modified xsi:type="dcterms:W3CDTF">2025-05-22T11:37:00Z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10c6d3ab-8adc-4bf8-a6e4-032dbf65d7cf</vt:lpwstr>
  </property>
</Properties>
</file>